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word/charts/chart10.xml" ContentType="application/vnd.openxmlformats-officedocument.drawingml.chart+xml"/>
  <Default Extension="wmf" ContentType="image/x-wmf"/>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header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00EE" w:rsidRPr="006607B5" w:rsidRDefault="00A100EE" w:rsidP="00A100EE">
      <w:pPr>
        <w:ind w:right="211"/>
        <w:jc w:val="center"/>
        <w:rPr>
          <w:rFonts w:ascii="Arial" w:hAnsi="Arial" w:cs="Arial"/>
          <w:b/>
          <w:lang w:val="es-ES_tradnl"/>
        </w:rPr>
      </w:pPr>
    </w:p>
    <w:p w:rsidR="00A100EE" w:rsidRPr="006607B5" w:rsidRDefault="00A100EE" w:rsidP="00A100EE">
      <w:pPr>
        <w:ind w:right="211"/>
        <w:jc w:val="center"/>
        <w:rPr>
          <w:rFonts w:ascii="Arial" w:hAnsi="Arial" w:cs="Arial"/>
          <w:b/>
          <w:lang w:val="es-ES_tradnl"/>
        </w:rPr>
      </w:pPr>
    </w:p>
    <w:p w:rsidR="00A100EE" w:rsidRPr="006607B5" w:rsidRDefault="00A100EE" w:rsidP="00A100EE">
      <w:pPr>
        <w:ind w:right="211"/>
        <w:jc w:val="center"/>
        <w:rPr>
          <w:rFonts w:ascii="Arial" w:hAnsi="Arial" w:cs="Arial"/>
          <w:b/>
          <w:lang w:val="es-ES_tradnl"/>
        </w:rPr>
      </w:pPr>
    </w:p>
    <w:p w:rsidR="00A100EE" w:rsidRPr="006607B5" w:rsidRDefault="00A100EE" w:rsidP="00A100EE">
      <w:pPr>
        <w:ind w:right="211"/>
        <w:jc w:val="center"/>
        <w:rPr>
          <w:rFonts w:ascii="Arial" w:hAnsi="Arial" w:cs="Arial"/>
          <w:b/>
          <w:lang w:val="es-ES_tradnl"/>
        </w:rPr>
      </w:pPr>
    </w:p>
    <w:p w:rsidR="00A100EE" w:rsidRPr="006607B5" w:rsidRDefault="00A100EE" w:rsidP="00A100EE">
      <w:pPr>
        <w:ind w:right="211"/>
        <w:jc w:val="center"/>
        <w:rPr>
          <w:rFonts w:ascii="Arial" w:hAnsi="Arial" w:cs="Arial"/>
          <w:b/>
          <w:lang w:val="es-ES_tradnl"/>
        </w:rPr>
      </w:pPr>
    </w:p>
    <w:p w:rsidR="00A100EE" w:rsidRPr="006607B5" w:rsidRDefault="00A100EE" w:rsidP="00A100EE">
      <w:pPr>
        <w:ind w:right="211"/>
        <w:jc w:val="center"/>
        <w:rPr>
          <w:rFonts w:ascii="Arial" w:hAnsi="Arial" w:cs="Arial"/>
          <w:b/>
          <w:lang w:val="es-ES_tradnl"/>
        </w:rPr>
      </w:pPr>
    </w:p>
    <w:p w:rsidR="00A100EE" w:rsidRPr="006607B5" w:rsidRDefault="00A100EE" w:rsidP="00A100EE">
      <w:pPr>
        <w:ind w:right="211"/>
        <w:jc w:val="center"/>
        <w:rPr>
          <w:rFonts w:ascii="Arial" w:hAnsi="Arial" w:cs="Arial"/>
          <w:b/>
          <w:lang w:val="es-ES_tradnl"/>
        </w:rPr>
      </w:pPr>
    </w:p>
    <w:p w:rsidR="00A100EE" w:rsidRPr="006607B5" w:rsidRDefault="00A100EE" w:rsidP="00A100EE">
      <w:pPr>
        <w:ind w:right="211"/>
        <w:jc w:val="center"/>
        <w:outlineLvl w:val="0"/>
        <w:rPr>
          <w:rFonts w:ascii="Arial" w:hAnsi="Arial" w:cs="Arial"/>
          <w:b/>
          <w:sz w:val="32"/>
          <w:szCs w:val="32"/>
          <w:lang w:val="es-ES_tradnl"/>
        </w:rPr>
      </w:pPr>
      <w:r w:rsidRPr="006607B5">
        <w:rPr>
          <w:rFonts w:ascii="Arial" w:hAnsi="Arial" w:cs="Arial"/>
          <w:b/>
          <w:sz w:val="32"/>
          <w:szCs w:val="32"/>
          <w:lang w:val="es-ES_tradnl"/>
        </w:rPr>
        <w:t>ESCUELA SUPERIOR POLITÉCNICA DEL LITORAL</w:t>
      </w:r>
    </w:p>
    <w:p w:rsidR="00A100EE" w:rsidRPr="006607B5" w:rsidRDefault="00A100EE" w:rsidP="00A100EE">
      <w:pPr>
        <w:ind w:right="211"/>
        <w:jc w:val="center"/>
        <w:rPr>
          <w:rFonts w:ascii="Arial" w:hAnsi="Arial" w:cs="Arial"/>
          <w:b/>
          <w:lang w:val="es-ES_tradnl"/>
        </w:rPr>
      </w:pPr>
    </w:p>
    <w:p w:rsidR="00A100EE" w:rsidRPr="006607B5" w:rsidRDefault="00A100EE" w:rsidP="00A100EE">
      <w:pPr>
        <w:ind w:right="211"/>
        <w:jc w:val="center"/>
        <w:rPr>
          <w:rFonts w:ascii="Arial" w:hAnsi="Arial" w:cs="Arial"/>
          <w:b/>
          <w:lang w:val="es-ES_tradnl"/>
        </w:rPr>
      </w:pPr>
    </w:p>
    <w:p w:rsidR="00A100EE" w:rsidRPr="006607B5" w:rsidRDefault="00A100EE" w:rsidP="00A100EE">
      <w:pPr>
        <w:ind w:right="211"/>
        <w:jc w:val="center"/>
        <w:rPr>
          <w:rFonts w:ascii="Arial" w:hAnsi="Arial" w:cs="Arial"/>
          <w:b/>
          <w:sz w:val="32"/>
          <w:szCs w:val="32"/>
          <w:lang w:val="es-ES_tradnl"/>
        </w:rPr>
      </w:pPr>
      <w:r w:rsidRPr="006607B5">
        <w:rPr>
          <w:rFonts w:ascii="Arial" w:hAnsi="Arial" w:cs="Arial"/>
          <w:b/>
          <w:sz w:val="32"/>
          <w:szCs w:val="32"/>
          <w:lang w:val="es-ES_tradnl"/>
        </w:rPr>
        <w:t>Facultad de Ingeniería en Mecánica y Ciencias de la Producción</w:t>
      </w:r>
    </w:p>
    <w:p w:rsidR="00A100EE" w:rsidRPr="006607B5" w:rsidRDefault="00A100EE" w:rsidP="00A100EE">
      <w:pPr>
        <w:ind w:right="211"/>
        <w:jc w:val="center"/>
        <w:rPr>
          <w:rFonts w:ascii="Arial" w:hAnsi="Arial" w:cs="Arial"/>
          <w:b/>
          <w:lang w:val="es-ES_tradnl"/>
        </w:rPr>
      </w:pPr>
    </w:p>
    <w:p w:rsidR="00A100EE" w:rsidRPr="006607B5" w:rsidRDefault="00A100EE" w:rsidP="00A100EE">
      <w:pPr>
        <w:ind w:right="211"/>
        <w:jc w:val="center"/>
        <w:rPr>
          <w:rFonts w:ascii="Arial" w:hAnsi="Arial" w:cs="Arial"/>
          <w:b/>
          <w:lang w:val="es-ES_tradnl"/>
        </w:rPr>
      </w:pPr>
    </w:p>
    <w:p w:rsidR="00A100EE" w:rsidRPr="006607B5" w:rsidRDefault="00A100EE" w:rsidP="00A100EE">
      <w:pPr>
        <w:ind w:right="211"/>
        <w:jc w:val="center"/>
        <w:rPr>
          <w:rFonts w:ascii="Arial" w:hAnsi="Arial" w:cs="Arial"/>
          <w:b/>
          <w:lang w:val="es-ES_tradnl"/>
        </w:rPr>
      </w:pPr>
    </w:p>
    <w:p w:rsidR="00A100EE" w:rsidRPr="007A7D66" w:rsidRDefault="00A100EE" w:rsidP="00A100EE">
      <w:pPr>
        <w:ind w:right="211"/>
        <w:jc w:val="center"/>
        <w:rPr>
          <w:rFonts w:ascii="Arial" w:hAnsi="Arial" w:cs="Arial"/>
          <w:sz w:val="32"/>
          <w:szCs w:val="32"/>
        </w:rPr>
      </w:pPr>
      <w:r w:rsidRPr="007A7D66">
        <w:rPr>
          <w:rFonts w:ascii="Arial" w:hAnsi="Arial" w:cs="Arial"/>
          <w:sz w:val="32"/>
          <w:szCs w:val="32"/>
        </w:rPr>
        <w:t>“</w:t>
      </w:r>
      <w:r w:rsidR="005F135E" w:rsidRPr="007A7D66">
        <w:rPr>
          <w:rFonts w:ascii="Arial" w:hAnsi="Arial" w:cs="Arial"/>
          <w:sz w:val="32"/>
          <w:szCs w:val="32"/>
        </w:rPr>
        <w:t>Análisis de Películas Utilizadas en Invernadero</w:t>
      </w:r>
      <w:r w:rsidRPr="007A7D66">
        <w:rPr>
          <w:rFonts w:ascii="Arial" w:hAnsi="Arial" w:cs="Arial"/>
          <w:sz w:val="32"/>
          <w:szCs w:val="32"/>
        </w:rPr>
        <w:t>”</w:t>
      </w:r>
    </w:p>
    <w:p w:rsidR="00A100EE" w:rsidRPr="006607B5" w:rsidRDefault="00A100EE" w:rsidP="00A100EE">
      <w:pPr>
        <w:ind w:right="211"/>
        <w:jc w:val="center"/>
        <w:rPr>
          <w:rFonts w:ascii="Arial" w:hAnsi="Arial" w:cs="Arial"/>
          <w:b/>
        </w:rPr>
      </w:pPr>
    </w:p>
    <w:p w:rsidR="00A100EE" w:rsidRDefault="00A100EE" w:rsidP="00A100EE">
      <w:pPr>
        <w:ind w:right="211"/>
        <w:jc w:val="center"/>
        <w:rPr>
          <w:rFonts w:ascii="Arial" w:hAnsi="Arial" w:cs="Arial"/>
          <w:b/>
        </w:rPr>
      </w:pPr>
    </w:p>
    <w:p w:rsidR="005F135E" w:rsidRPr="006607B5" w:rsidRDefault="005F135E" w:rsidP="00A100EE">
      <w:pPr>
        <w:ind w:right="211"/>
        <w:jc w:val="center"/>
        <w:rPr>
          <w:rFonts w:ascii="Arial" w:hAnsi="Arial" w:cs="Arial"/>
          <w:b/>
        </w:rPr>
      </w:pP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outlineLvl w:val="0"/>
        <w:rPr>
          <w:rFonts w:ascii="Arial" w:hAnsi="Arial" w:cs="Arial"/>
          <w:b/>
          <w:sz w:val="32"/>
          <w:szCs w:val="32"/>
        </w:rPr>
      </w:pPr>
      <w:r w:rsidRPr="006607B5">
        <w:rPr>
          <w:rFonts w:ascii="Arial" w:hAnsi="Arial" w:cs="Arial"/>
          <w:b/>
          <w:sz w:val="32"/>
          <w:szCs w:val="32"/>
        </w:rPr>
        <w:t>TESIS DE GRADO</w:t>
      </w: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outlineLvl w:val="0"/>
        <w:rPr>
          <w:rFonts w:ascii="Arial" w:hAnsi="Arial" w:cs="Arial"/>
          <w:sz w:val="32"/>
          <w:szCs w:val="32"/>
        </w:rPr>
      </w:pPr>
      <w:r w:rsidRPr="006607B5">
        <w:rPr>
          <w:rFonts w:ascii="Arial" w:hAnsi="Arial" w:cs="Arial"/>
          <w:sz w:val="32"/>
          <w:szCs w:val="32"/>
        </w:rPr>
        <w:t>Previo a la obtención del Título de:</w:t>
      </w: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outlineLvl w:val="0"/>
        <w:rPr>
          <w:rFonts w:ascii="Arial" w:hAnsi="Arial" w:cs="Arial"/>
          <w:b/>
          <w:sz w:val="32"/>
          <w:szCs w:val="32"/>
        </w:rPr>
      </w:pPr>
      <w:r w:rsidRPr="006607B5">
        <w:rPr>
          <w:rFonts w:ascii="Arial" w:hAnsi="Arial" w:cs="Arial"/>
          <w:b/>
          <w:sz w:val="32"/>
          <w:szCs w:val="32"/>
        </w:rPr>
        <w:t>INGENIERO MECÁNICO</w:t>
      </w: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outlineLvl w:val="0"/>
        <w:rPr>
          <w:rFonts w:ascii="Arial" w:hAnsi="Arial" w:cs="Arial"/>
          <w:sz w:val="32"/>
          <w:szCs w:val="32"/>
        </w:rPr>
      </w:pPr>
      <w:r w:rsidRPr="006607B5">
        <w:rPr>
          <w:rFonts w:ascii="Arial" w:hAnsi="Arial" w:cs="Arial"/>
          <w:sz w:val="32"/>
          <w:szCs w:val="32"/>
        </w:rPr>
        <w:t>Presentada por:</w:t>
      </w:r>
    </w:p>
    <w:p w:rsidR="00A100EE" w:rsidRPr="006607B5" w:rsidRDefault="00A100EE" w:rsidP="00A100EE">
      <w:pPr>
        <w:ind w:right="211"/>
        <w:jc w:val="center"/>
        <w:rPr>
          <w:rFonts w:ascii="Arial" w:hAnsi="Arial" w:cs="Arial"/>
          <w:b/>
        </w:rPr>
      </w:pPr>
    </w:p>
    <w:p w:rsidR="00A100EE" w:rsidRPr="006607B5" w:rsidRDefault="005F135E" w:rsidP="00A100EE">
      <w:pPr>
        <w:ind w:right="211"/>
        <w:jc w:val="center"/>
        <w:outlineLvl w:val="0"/>
        <w:rPr>
          <w:rFonts w:ascii="Arial" w:hAnsi="Arial" w:cs="Arial"/>
          <w:sz w:val="32"/>
          <w:szCs w:val="32"/>
        </w:rPr>
      </w:pPr>
      <w:r>
        <w:rPr>
          <w:rFonts w:ascii="Arial" w:hAnsi="Arial" w:cs="Arial"/>
          <w:sz w:val="32"/>
          <w:szCs w:val="32"/>
        </w:rPr>
        <w:t>Danny Hitler Godoy Arias</w:t>
      </w: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outlineLvl w:val="0"/>
        <w:rPr>
          <w:rFonts w:ascii="Arial" w:hAnsi="Arial" w:cs="Arial"/>
          <w:sz w:val="32"/>
          <w:szCs w:val="32"/>
        </w:rPr>
      </w:pPr>
      <w:r w:rsidRPr="006607B5">
        <w:rPr>
          <w:rFonts w:ascii="Arial" w:hAnsi="Arial" w:cs="Arial"/>
          <w:sz w:val="32"/>
          <w:szCs w:val="32"/>
        </w:rPr>
        <w:t>GUAYAQUIL – ECUADOR</w:t>
      </w: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rPr>
          <w:rFonts w:ascii="Arial" w:hAnsi="Arial" w:cs="Arial"/>
          <w:b/>
        </w:rPr>
      </w:pPr>
    </w:p>
    <w:p w:rsidR="00A100EE" w:rsidRPr="006607B5" w:rsidRDefault="00A100EE" w:rsidP="00A100EE">
      <w:pPr>
        <w:ind w:right="211"/>
        <w:jc w:val="center"/>
        <w:outlineLvl w:val="0"/>
        <w:rPr>
          <w:rFonts w:ascii="Arial" w:hAnsi="Arial" w:cs="Arial"/>
          <w:sz w:val="32"/>
          <w:szCs w:val="32"/>
        </w:rPr>
        <w:sectPr w:rsidR="00A100EE" w:rsidRPr="006607B5" w:rsidSect="006607B5">
          <w:headerReference w:type="even" r:id="rId7"/>
          <w:headerReference w:type="default" r:id="rId8"/>
          <w:pgSz w:w="11907" w:h="16840" w:code="9"/>
          <w:pgMar w:top="2268" w:right="1361" w:bottom="2268" w:left="2268" w:header="709" w:footer="709" w:gutter="0"/>
          <w:pgNumType w:fmt="upperRoman" w:start="1"/>
          <w:cols w:space="708" w:equalWidth="0">
            <w:col w:w="8278"/>
          </w:cols>
          <w:titlePg/>
          <w:docGrid w:linePitch="360"/>
        </w:sectPr>
      </w:pPr>
      <w:r w:rsidRPr="006607B5">
        <w:rPr>
          <w:rFonts w:ascii="Arial" w:hAnsi="Arial" w:cs="Arial"/>
          <w:sz w:val="32"/>
          <w:szCs w:val="32"/>
        </w:rPr>
        <w:t>Año: 2007</w:t>
      </w:r>
    </w:p>
    <w:p w:rsidR="00E2176B" w:rsidRDefault="00E2176B" w:rsidP="005F4406">
      <w:pPr>
        <w:spacing w:line="360" w:lineRule="auto"/>
        <w:jc w:val="center"/>
        <w:rPr>
          <w:rFonts w:ascii="Arial" w:hAnsi="Arial" w:cs="Arial"/>
          <w:sz w:val="32"/>
          <w:szCs w:val="32"/>
          <w:lang w:val="pt-BR"/>
        </w:rPr>
      </w:pPr>
    </w:p>
    <w:p w:rsidR="00E2176B" w:rsidRDefault="00E2176B" w:rsidP="005F4406">
      <w:pPr>
        <w:spacing w:line="360" w:lineRule="auto"/>
        <w:jc w:val="center"/>
        <w:rPr>
          <w:rFonts w:ascii="Arial" w:hAnsi="Arial" w:cs="Arial"/>
          <w:sz w:val="32"/>
          <w:szCs w:val="32"/>
          <w:lang w:val="pt-BR"/>
        </w:rPr>
      </w:pPr>
    </w:p>
    <w:p w:rsidR="005F4406" w:rsidRPr="00E2176B" w:rsidRDefault="005F4406" w:rsidP="005F4406">
      <w:pPr>
        <w:spacing w:line="360" w:lineRule="auto"/>
        <w:jc w:val="center"/>
        <w:rPr>
          <w:rFonts w:ascii="Arial" w:hAnsi="Arial" w:cs="Arial"/>
          <w:sz w:val="32"/>
          <w:szCs w:val="32"/>
          <w:lang w:val="pt-BR"/>
        </w:rPr>
      </w:pPr>
      <w:r w:rsidRPr="00E2176B">
        <w:rPr>
          <w:rFonts w:ascii="Arial" w:hAnsi="Arial" w:cs="Arial"/>
          <w:sz w:val="32"/>
          <w:szCs w:val="32"/>
          <w:lang w:val="pt-BR"/>
        </w:rPr>
        <w:t>A G R A D E C I M I E N T O</w:t>
      </w:r>
    </w:p>
    <w:p w:rsidR="005F4406" w:rsidRPr="00E2176B" w:rsidRDefault="005F4406" w:rsidP="005F4406">
      <w:pPr>
        <w:jc w:val="right"/>
        <w:rPr>
          <w:rFonts w:ascii="Arial" w:hAnsi="Arial" w:cs="Arial"/>
          <w:b/>
          <w:lang w:val="pt-BR"/>
        </w:rPr>
      </w:pPr>
    </w:p>
    <w:p w:rsidR="005F4406" w:rsidRPr="00E2176B" w:rsidRDefault="005F4406" w:rsidP="005F4406">
      <w:pPr>
        <w:jc w:val="right"/>
        <w:rPr>
          <w:rFonts w:ascii="Arial" w:hAnsi="Arial" w:cs="Arial"/>
          <w:b/>
          <w:lang w:val="pt-BR"/>
        </w:rPr>
      </w:pPr>
    </w:p>
    <w:p w:rsidR="005F4406" w:rsidRPr="00E2176B" w:rsidRDefault="005F4406" w:rsidP="005F4406">
      <w:pPr>
        <w:jc w:val="right"/>
        <w:rPr>
          <w:rFonts w:ascii="Arial" w:hAnsi="Arial" w:cs="Arial"/>
          <w:b/>
          <w:lang w:val="pt-BR"/>
        </w:rPr>
      </w:pPr>
    </w:p>
    <w:p w:rsidR="005F4406" w:rsidRPr="00E2176B" w:rsidRDefault="005F4406" w:rsidP="005F4406">
      <w:pPr>
        <w:jc w:val="right"/>
        <w:rPr>
          <w:rFonts w:ascii="Arial" w:hAnsi="Arial" w:cs="Arial"/>
          <w:b/>
          <w:lang w:val="pt-BR"/>
        </w:rPr>
      </w:pPr>
    </w:p>
    <w:p w:rsidR="00EB4701" w:rsidRDefault="00EB4701" w:rsidP="005F4406">
      <w:pPr>
        <w:jc w:val="right"/>
        <w:rPr>
          <w:rFonts w:ascii="Arial" w:hAnsi="Arial" w:cs="Arial"/>
          <w:b/>
          <w:lang w:val="pt-BR"/>
        </w:rPr>
      </w:pPr>
    </w:p>
    <w:p w:rsidR="00E2176B" w:rsidRDefault="00E2176B" w:rsidP="005F4406">
      <w:pPr>
        <w:jc w:val="right"/>
        <w:rPr>
          <w:rFonts w:ascii="Arial" w:hAnsi="Arial" w:cs="Arial"/>
          <w:b/>
          <w:lang w:val="pt-BR"/>
        </w:rPr>
      </w:pPr>
    </w:p>
    <w:p w:rsidR="00E2176B" w:rsidRPr="00E2176B" w:rsidRDefault="00E2176B" w:rsidP="005F4406">
      <w:pPr>
        <w:jc w:val="right"/>
        <w:rPr>
          <w:rFonts w:ascii="Arial" w:hAnsi="Arial" w:cs="Arial"/>
          <w:b/>
          <w:lang w:val="pt-BR"/>
        </w:rPr>
      </w:pPr>
    </w:p>
    <w:p w:rsidR="00EB4701" w:rsidRPr="00E2176B" w:rsidRDefault="00EB4701" w:rsidP="005F4406">
      <w:pPr>
        <w:jc w:val="right"/>
        <w:rPr>
          <w:rFonts w:ascii="Arial" w:hAnsi="Arial" w:cs="Arial"/>
          <w:b/>
          <w:lang w:val="pt-BR"/>
        </w:rPr>
      </w:pPr>
    </w:p>
    <w:p w:rsidR="00EB4701" w:rsidRPr="00E2176B" w:rsidRDefault="00EB4701" w:rsidP="005F4406">
      <w:pPr>
        <w:jc w:val="right"/>
        <w:rPr>
          <w:rFonts w:ascii="Arial" w:hAnsi="Arial" w:cs="Arial"/>
          <w:b/>
          <w:lang w:val="pt-BR"/>
        </w:rPr>
      </w:pPr>
    </w:p>
    <w:p w:rsidR="005F4406" w:rsidRPr="00E2176B" w:rsidRDefault="005F4406" w:rsidP="005F4406">
      <w:pPr>
        <w:jc w:val="right"/>
        <w:rPr>
          <w:rFonts w:ascii="Arial" w:hAnsi="Arial" w:cs="Arial"/>
          <w:b/>
          <w:lang w:val="pt-BR"/>
        </w:rPr>
      </w:pPr>
    </w:p>
    <w:p w:rsidR="005F4406" w:rsidRPr="006607B5" w:rsidRDefault="00BD3C1E" w:rsidP="00BD3C1E">
      <w:pPr>
        <w:spacing w:line="480" w:lineRule="auto"/>
        <w:ind w:left="4680" w:right="358"/>
        <w:jc w:val="both"/>
        <w:rPr>
          <w:rFonts w:ascii="Arial" w:hAnsi="Arial" w:cs="Arial"/>
        </w:rPr>
      </w:pPr>
      <w:r w:rsidRPr="006607B5">
        <w:rPr>
          <w:rFonts w:ascii="Arial" w:hAnsi="Arial" w:cs="Arial"/>
        </w:rPr>
        <w:t xml:space="preserve">A </w:t>
      </w:r>
      <w:r>
        <w:rPr>
          <w:rFonts w:ascii="Arial" w:hAnsi="Arial" w:cs="Arial"/>
        </w:rPr>
        <w:t xml:space="preserve">Dios por darme la perseverancia a mis padres por su apoyo y comprensión a mis amigos que de alguna manera me ayudaron </w:t>
      </w:r>
      <w:r w:rsidRPr="006607B5">
        <w:rPr>
          <w:rFonts w:ascii="Arial" w:hAnsi="Arial" w:cs="Arial"/>
        </w:rPr>
        <w:t>y</w:t>
      </w:r>
      <w:r>
        <w:rPr>
          <w:rFonts w:ascii="Arial" w:hAnsi="Arial" w:cs="Arial"/>
        </w:rPr>
        <w:t xml:space="preserve"> en</w:t>
      </w:r>
      <w:r w:rsidRPr="006607B5">
        <w:rPr>
          <w:rFonts w:ascii="Arial" w:hAnsi="Arial" w:cs="Arial"/>
        </w:rPr>
        <w:t xml:space="preserve"> especial </w:t>
      </w:r>
      <w:r>
        <w:rPr>
          <w:rFonts w:ascii="Arial" w:hAnsi="Arial" w:cs="Arial"/>
        </w:rPr>
        <w:t>a</w:t>
      </w:r>
      <w:r w:rsidRPr="006607B5">
        <w:rPr>
          <w:rFonts w:ascii="Arial" w:hAnsi="Arial" w:cs="Arial"/>
        </w:rPr>
        <w:t>l Ing. Andrés Riga</w:t>
      </w:r>
      <w:r>
        <w:rPr>
          <w:rFonts w:ascii="Arial" w:hAnsi="Arial" w:cs="Arial"/>
        </w:rPr>
        <w:t>il Director de Tesis quien me dio las pautas para el desarrollo de esta tesis, y al personal de PLASTIGOMEZ S.A. por su invaluable ayuda.</w:t>
      </w:r>
    </w:p>
    <w:p w:rsidR="005F4406" w:rsidRPr="006607B5" w:rsidRDefault="005F4406" w:rsidP="005F4406">
      <w:pPr>
        <w:spacing w:line="480" w:lineRule="auto"/>
        <w:rPr>
          <w:rFonts w:ascii="Arial" w:hAnsi="Arial" w:cs="Arial"/>
          <w:b/>
        </w:rPr>
      </w:pPr>
      <w:r w:rsidRPr="006607B5">
        <w:rPr>
          <w:rFonts w:ascii="Arial" w:hAnsi="Arial" w:cs="Arial"/>
          <w:b/>
        </w:rPr>
        <w:br w:type="page"/>
      </w:r>
    </w:p>
    <w:p w:rsidR="005F4406" w:rsidRPr="006607B5" w:rsidRDefault="005F4406" w:rsidP="005F4406">
      <w:pPr>
        <w:spacing w:line="480" w:lineRule="auto"/>
        <w:rPr>
          <w:rFonts w:ascii="Arial" w:hAnsi="Arial" w:cs="Arial"/>
          <w:b/>
        </w:rPr>
      </w:pPr>
    </w:p>
    <w:p w:rsidR="005F4406" w:rsidRPr="00E2176B" w:rsidRDefault="005F4406" w:rsidP="00ED3D83">
      <w:pPr>
        <w:spacing w:line="360" w:lineRule="auto"/>
        <w:jc w:val="center"/>
        <w:outlineLvl w:val="0"/>
        <w:rPr>
          <w:rFonts w:ascii="Arial" w:hAnsi="Arial" w:cs="Arial"/>
          <w:sz w:val="32"/>
          <w:szCs w:val="32"/>
          <w:lang w:val="pt-BR"/>
        </w:rPr>
      </w:pPr>
      <w:r w:rsidRPr="00E2176B">
        <w:rPr>
          <w:rFonts w:ascii="Arial" w:hAnsi="Arial" w:cs="Arial"/>
          <w:sz w:val="32"/>
          <w:szCs w:val="32"/>
          <w:lang w:val="pt-BR"/>
        </w:rPr>
        <w:t>D E D I C A T O R I A</w:t>
      </w:r>
    </w:p>
    <w:p w:rsidR="005F4406" w:rsidRPr="00E2176B" w:rsidRDefault="005F4406" w:rsidP="00EC68FC">
      <w:pPr>
        <w:ind w:right="478"/>
        <w:jc w:val="right"/>
        <w:rPr>
          <w:rFonts w:ascii="Arial" w:hAnsi="Arial" w:cs="Arial"/>
          <w:b/>
          <w:lang w:val="pt-BR"/>
        </w:rPr>
      </w:pPr>
    </w:p>
    <w:p w:rsidR="005F4406" w:rsidRPr="00E2176B" w:rsidRDefault="005F4406" w:rsidP="00EC68FC">
      <w:pPr>
        <w:ind w:right="478"/>
        <w:jc w:val="right"/>
        <w:rPr>
          <w:rFonts w:ascii="Arial" w:hAnsi="Arial" w:cs="Arial"/>
          <w:b/>
          <w:lang w:val="pt-BR"/>
        </w:rPr>
      </w:pPr>
    </w:p>
    <w:p w:rsidR="005F4406" w:rsidRPr="00E2176B" w:rsidRDefault="005F4406" w:rsidP="00EC68FC">
      <w:pPr>
        <w:ind w:right="478"/>
        <w:jc w:val="right"/>
        <w:rPr>
          <w:rFonts w:ascii="Arial" w:hAnsi="Arial" w:cs="Arial"/>
          <w:b/>
          <w:lang w:val="pt-BR"/>
        </w:rPr>
      </w:pPr>
    </w:p>
    <w:p w:rsidR="005F4406" w:rsidRPr="00E2176B" w:rsidRDefault="005F4406" w:rsidP="00EC68FC">
      <w:pPr>
        <w:ind w:right="478"/>
        <w:jc w:val="right"/>
        <w:rPr>
          <w:rFonts w:ascii="Arial" w:hAnsi="Arial" w:cs="Arial"/>
          <w:b/>
          <w:lang w:val="pt-BR"/>
        </w:rPr>
      </w:pPr>
    </w:p>
    <w:p w:rsidR="005F4406" w:rsidRPr="00E2176B" w:rsidRDefault="005F4406" w:rsidP="00EC68FC">
      <w:pPr>
        <w:ind w:right="478"/>
        <w:jc w:val="right"/>
        <w:rPr>
          <w:rFonts w:ascii="Arial" w:hAnsi="Arial" w:cs="Arial"/>
          <w:b/>
          <w:lang w:val="pt-BR"/>
        </w:rPr>
      </w:pPr>
    </w:p>
    <w:p w:rsidR="005F4406" w:rsidRPr="00E2176B" w:rsidRDefault="005F4406" w:rsidP="00EC68FC">
      <w:pPr>
        <w:ind w:right="478"/>
        <w:jc w:val="right"/>
        <w:rPr>
          <w:rFonts w:ascii="Arial" w:hAnsi="Arial" w:cs="Arial"/>
          <w:b/>
          <w:lang w:val="pt-BR"/>
        </w:rPr>
      </w:pPr>
    </w:p>
    <w:p w:rsidR="005F4406" w:rsidRPr="00E2176B" w:rsidRDefault="005F4406" w:rsidP="00EC68FC">
      <w:pPr>
        <w:ind w:right="478"/>
        <w:jc w:val="right"/>
        <w:rPr>
          <w:rFonts w:ascii="Arial" w:hAnsi="Arial" w:cs="Arial"/>
          <w:b/>
          <w:lang w:val="pt-BR"/>
        </w:rPr>
      </w:pPr>
    </w:p>
    <w:p w:rsidR="005F4406" w:rsidRPr="00E2176B" w:rsidRDefault="005F4406" w:rsidP="00EC68FC">
      <w:pPr>
        <w:ind w:right="478"/>
        <w:jc w:val="right"/>
        <w:rPr>
          <w:rFonts w:ascii="Arial" w:hAnsi="Arial" w:cs="Arial"/>
          <w:b/>
          <w:lang w:val="pt-BR"/>
        </w:rPr>
      </w:pPr>
    </w:p>
    <w:p w:rsidR="00EB4701" w:rsidRPr="00E2176B" w:rsidRDefault="00EB4701" w:rsidP="00EC68FC">
      <w:pPr>
        <w:ind w:right="478"/>
        <w:jc w:val="right"/>
        <w:rPr>
          <w:rFonts w:ascii="Arial" w:hAnsi="Arial" w:cs="Arial"/>
          <w:b/>
          <w:lang w:val="pt-BR"/>
        </w:rPr>
      </w:pPr>
    </w:p>
    <w:p w:rsidR="007A7D66" w:rsidRDefault="007A7D66" w:rsidP="00EC68FC">
      <w:pPr>
        <w:ind w:right="478"/>
        <w:jc w:val="right"/>
        <w:rPr>
          <w:rFonts w:ascii="Arial" w:hAnsi="Arial" w:cs="Arial"/>
          <w:b/>
          <w:lang w:val="pt-BR"/>
        </w:rPr>
      </w:pPr>
    </w:p>
    <w:p w:rsidR="00E2176B" w:rsidRDefault="00E2176B" w:rsidP="00EC68FC">
      <w:pPr>
        <w:ind w:right="478"/>
        <w:jc w:val="right"/>
        <w:rPr>
          <w:rFonts w:ascii="Arial" w:hAnsi="Arial" w:cs="Arial"/>
          <w:b/>
          <w:lang w:val="pt-BR"/>
        </w:rPr>
      </w:pPr>
    </w:p>
    <w:p w:rsidR="00E2176B" w:rsidRDefault="00E2176B" w:rsidP="00EC68FC">
      <w:pPr>
        <w:ind w:right="478"/>
        <w:jc w:val="right"/>
        <w:rPr>
          <w:rFonts w:ascii="Arial" w:hAnsi="Arial" w:cs="Arial"/>
          <w:b/>
          <w:lang w:val="pt-BR"/>
        </w:rPr>
      </w:pPr>
    </w:p>
    <w:p w:rsidR="00E2176B" w:rsidRDefault="00E2176B" w:rsidP="00EC68FC">
      <w:pPr>
        <w:ind w:right="478"/>
        <w:jc w:val="right"/>
        <w:rPr>
          <w:rFonts w:ascii="Arial" w:hAnsi="Arial" w:cs="Arial"/>
          <w:b/>
          <w:lang w:val="pt-BR"/>
        </w:rPr>
      </w:pPr>
    </w:p>
    <w:p w:rsidR="00E2176B" w:rsidRDefault="00E2176B" w:rsidP="00EC68FC">
      <w:pPr>
        <w:ind w:right="478"/>
        <w:jc w:val="right"/>
        <w:rPr>
          <w:rFonts w:ascii="Arial" w:hAnsi="Arial" w:cs="Arial"/>
          <w:b/>
          <w:lang w:val="pt-BR"/>
        </w:rPr>
      </w:pPr>
    </w:p>
    <w:p w:rsidR="00E2176B" w:rsidRDefault="00E2176B" w:rsidP="00EC68FC">
      <w:pPr>
        <w:ind w:right="478"/>
        <w:jc w:val="right"/>
        <w:rPr>
          <w:rFonts w:ascii="Arial" w:hAnsi="Arial" w:cs="Arial"/>
          <w:b/>
          <w:lang w:val="pt-BR"/>
        </w:rPr>
      </w:pPr>
    </w:p>
    <w:p w:rsidR="00E2176B" w:rsidRDefault="00E2176B" w:rsidP="00EC68FC">
      <w:pPr>
        <w:ind w:right="478"/>
        <w:jc w:val="right"/>
        <w:rPr>
          <w:rFonts w:ascii="Arial" w:hAnsi="Arial" w:cs="Arial"/>
          <w:b/>
          <w:lang w:val="pt-BR"/>
        </w:rPr>
      </w:pPr>
    </w:p>
    <w:p w:rsidR="00E2176B" w:rsidRDefault="00E2176B" w:rsidP="00EC68FC">
      <w:pPr>
        <w:ind w:right="478"/>
        <w:jc w:val="right"/>
        <w:rPr>
          <w:rFonts w:ascii="Arial" w:hAnsi="Arial" w:cs="Arial"/>
          <w:b/>
          <w:lang w:val="pt-BR"/>
        </w:rPr>
      </w:pPr>
    </w:p>
    <w:p w:rsidR="00E2176B" w:rsidRDefault="00E2176B" w:rsidP="00EC68FC">
      <w:pPr>
        <w:ind w:right="478"/>
        <w:jc w:val="right"/>
        <w:rPr>
          <w:rFonts w:ascii="Arial" w:hAnsi="Arial" w:cs="Arial"/>
          <w:b/>
          <w:lang w:val="pt-BR"/>
        </w:rPr>
      </w:pPr>
    </w:p>
    <w:p w:rsidR="00E2176B" w:rsidRDefault="00E2176B" w:rsidP="00EC68FC">
      <w:pPr>
        <w:ind w:right="478"/>
        <w:jc w:val="right"/>
        <w:rPr>
          <w:rFonts w:ascii="Arial" w:hAnsi="Arial" w:cs="Arial"/>
          <w:b/>
          <w:lang w:val="pt-BR"/>
        </w:rPr>
      </w:pPr>
    </w:p>
    <w:p w:rsidR="00E2176B" w:rsidRPr="00E2176B" w:rsidRDefault="00E2176B" w:rsidP="00EC68FC">
      <w:pPr>
        <w:ind w:right="478"/>
        <w:jc w:val="right"/>
        <w:rPr>
          <w:rFonts w:ascii="Arial" w:hAnsi="Arial" w:cs="Arial"/>
          <w:b/>
          <w:lang w:val="pt-BR"/>
        </w:rPr>
      </w:pPr>
    </w:p>
    <w:p w:rsidR="005F4406" w:rsidRPr="00E2176B" w:rsidRDefault="005F4406" w:rsidP="00EC68FC">
      <w:pPr>
        <w:ind w:right="478"/>
        <w:jc w:val="right"/>
        <w:rPr>
          <w:rFonts w:ascii="Arial" w:hAnsi="Arial" w:cs="Arial"/>
          <w:b/>
          <w:lang w:val="pt-BR"/>
        </w:rPr>
      </w:pPr>
    </w:p>
    <w:p w:rsidR="005F4406" w:rsidRPr="00E2176B" w:rsidRDefault="005F4406" w:rsidP="00EC68FC">
      <w:pPr>
        <w:ind w:right="478"/>
        <w:jc w:val="right"/>
        <w:rPr>
          <w:rFonts w:ascii="Arial" w:hAnsi="Arial" w:cs="Arial"/>
          <w:b/>
          <w:lang w:val="pt-BR"/>
        </w:rPr>
      </w:pPr>
    </w:p>
    <w:p w:rsidR="005F4406" w:rsidRPr="006607B5" w:rsidRDefault="005F4406" w:rsidP="00EC68FC">
      <w:pPr>
        <w:spacing w:line="480" w:lineRule="auto"/>
        <w:ind w:left="5760"/>
        <w:jc w:val="both"/>
        <w:outlineLvl w:val="0"/>
        <w:rPr>
          <w:rFonts w:ascii="Arial" w:hAnsi="Arial" w:cs="Arial"/>
          <w:sz w:val="28"/>
          <w:szCs w:val="28"/>
        </w:rPr>
      </w:pPr>
      <w:r w:rsidRPr="006607B5">
        <w:rPr>
          <w:rFonts w:ascii="Arial" w:hAnsi="Arial" w:cs="Arial"/>
          <w:sz w:val="28"/>
          <w:szCs w:val="28"/>
        </w:rPr>
        <w:t>A MIS PADRES</w:t>
      </w:r>
    </w:p>
    <w:p w:rsidR="005F4406" w:rsidRPr="006607B5" w:rsidRDefault="00FA514A" w:rsidP="00EC68FC">
      <w:pPr>
        <w:spacing w:line="480" w:lineRule="auto"/>
        <w:ind w:left="5760"/>
        <w:jc w:val="both"/>
        <w:rPr>
          <w:rFonts w:ascii="Arial" w:hAnsi="Arial" w:cs="Arial"/>
          <w:sz w:val="28"/>
          <w:szCs w:val="28"/>
        </w:rPr>
      </w:pPr>
      <w:r>
        <w:rPr>
          <w:rFonts w:ascii="Arial" w:hAnsi="Arial" w:cs="Arial"/>
          <w:sz w:val="28"/>
          <w:szCs w:val="28"/>
        </w:rPr>
        <w:t>A MIS HERMANO</w:t>
      </w:r>
      <w:r w:rsidR="005F4406" w:rsidRPr="006607B5">
        <w:rPr>
          <w:rFonts w:ascii="Arial" w:hAnsi="Arial" w:cs="Arial"/>
          <w:sz w:val="28"/>
          <w:szCs w:val="28"/>
        </w:rPr>
        <w:t>S</w:t>
      </w:r>
    </w:p>
    <w:p w:rsidR="005F4406" w:rsidRPr="006607B5" w:rsidRDefault="005F4406" w:rsidP="00EC68FC">
      <w:pPr>
        <w:spacing w:line="480" w:lineRule="auto"/>
        <w:ind w:left="5760"/>
        <w:jc w:val="both"/>
        <w:rPr>
          <w:rFonts w:ascii="Arial" w:hAnsi="Arial" w:cs="Arial"/>
          <w:sz w:val="28"/>
          <w:szCs w:val="28"/>
        </w:rPr>
      </w:pPr>
      <w:r w:rsidRPr="006607B5">
        <w:rPr>
          <w:rFonts w:ascii="Arial" w:hAnsi="Arial" w:cs="Arial"/>
          <w:sz w:val="28"/>
          <w:szCs w:val="28"/>
        </w:rPr>
        <w:t>A MI</w:t>
      </w:r>
      <w:r w:rsidR="00FA514A">
        <w:rPr>
          <w:rFonts w:ascii="Arial" w:hAnsi="Arial" w:cs="Arial"/>
          <w:sz w:val="28"/>
          <w:szCs w:val="28"/>
        </w:rPr>
        <w:t>S</w:t>
      </w:r>
      <w:r w:rsidRPr="006607B5">
        <w:rPr>
          <w:rFonts w:ascii="Arial" w:hAnsi="Arial" w:cs="Arial"/>
          <w:sz w:val="28"/>
          <w:szCs w:val="28"/>
        </w:rPr>
        <w:t xml:space="preserve"> ABUELA</w:t>
      </w:r>
      <w:r w:rsidR="00FA514A">
        <w:rPr>
          <w:rFonts w:ascii="Arial" w:hAnsi="Arial" w:cs="Arial"/>
          <w:sz w:val="28"/>
          <w:szCs w:val="28"/>
        </w:rPr>
        <w:t>S</w:t>
      </w:r>
    </w:p>
    <w:p w:rsidR="00EB4701" w:rsidRPr="006607B5" w:rsidRDefault="005F4406" w:rsidP="00EC68FC">
      <w:pPr>
        <w:spacing w:line="480" w:lineRule="auto"/>
        <w:ind w:left="5760"/>
        <w:jc w:val="both"/>
        <w:rPr>
          <w:rFonts w:ascii="Arial" w:hAnsi="Arial" w:cs="Arial"/>
          <w:sz w:val="28"/>
          <w:szCs w:val="28"/>
        </w:rPr>
      </w:pPr>
      <w:r w:rsidRPr="006607B5">
        <w:rPr>
          <w:rFonts w:ascii="Arial" w:hAnsi="Arial" w:cs="Arial"/>
          <w:sz w:val="28"/>
          <w:szCs w:val="28"/>
        </w:rPr>
        <w:t>A MIS AMIGOS</w:t>
      </w:r>
    </w:p>
    <w:p w:rsidR="005F4406" w:rsidRDefault="005F4406" w:rsidP="005F4406">
      <w:pPr>
        <w:spacing w:line="480" w:lineRule="auto"/>
        <w:rPr>
          <w:rFonts w:ascii="Arial" w:hAnsi="Arial" w:cs="Arial"/>
          <w:b/>
        </w:rPr>
      </w:pPr>
      <w:r w:rsidRPr="006607B5">
        <w:rPr>
          <w:rFonts w:ascii="Arial" w:hAnsi="Arial" w:cs="Arial"/>
          <w:b/>
        </w:rPr>
        <w:br w:type="page"/>
      </w:r>
    </w:p>
    <w:p w:rsidR="003762AE" w:rsidRPr="006607B5" w:rsidRDefault="003762AE" w:rsidP="005F4406">
      <w:pPr>
        <w:spacing w:line="480" w:lineRule="auto"/>
        <w:rPr>
          <w:rFonts w:ascii="Arial" w:hAnsi="Arial" w:cs="Arial"/>
        </w:rPr>
      </w:pPr>
    </w:p>
    <w:p w:rsidR="005F4406" w:rsidRPr="006607B5" w:rsidRDefault="005F4406" w:rsidP="005F4406">
      <w:pPr>
        <w:spacing w:line="480" w:lineRule="auto"/>
        <w:rPr>
          <w:rFonts w:ascii="Arial" w:hAnsi="Arial" w:cs="Arial"/>
        </w:rPr>
      </w:pPr>
    </w:p>
    <w:p w:rsidR="005F4406" w:rsidRPr="006607B5" w:rsidRDefault="005F4406" w:rsidP="005F4406">
      <w:pPr>
        <w:spacing w:line="480" w:lineRule="auto"/>
        <w:rPr>
          <w:rFonts w:ascii="Arial" w:hAnsi="Arial" w:cs="Arial"/>
        </w:rPr>
      </w:pPr>
    </w:p>
    <w:p w:rsidR="005F4406" w:rsidRPr="006607B5" w:rsidRDefault="005F4406" w:rsidP="00ED3D83">
      <w:pPr>
        <w:spacing w:line="360" w:lineRule="auto"/>
        <w:jc w:val="center"/>
        <w:outlineLvl w:val="0"/>
        <w:rPr>
          <w:rFonts w:ascii="Arial" w:hAnsi="Arial" w:cs="Arial"/>
          <w:sz w:val="32"/>
          <w:szCs w:val="32"/>
        </w:rPr>
      </w:pPr>
      <w:r w:rsidRPr="006607B5">
        <w:rPr>
          <w:rFonts w:ascii="Arial" w:hAnsi="Arial" w:cs="Arial"/>
          <w:sz w:val="32"/>
          <w:szCs w:val="32"/>
        </w:rPr>
        <w:t>TRIBUNAL DE GRADUACIÓN</w:t>
      </w:r>
    </w:p>
    <w:p w:rsidR="005F4406" w:rsidRPr="006607B5" w:rsidRDefault="005F4406" w:rsidP="005F4406">
      <w:pPr>
        <w:spacing w:line="480" w:lineRule="auto"/>
        <w:jc w:val="both"/>
        <w:rPr>
          <w:rFonts w:ascii="Arial" w:hAnsi="Arial" w:cs="Arial"/>
        </w:rPr>
      </w:pPr>
    </w:p>
    <w:p w:rsidR="00EB4701" w:rsidRPr="006607B5" w:rsidRDefault="00EB4701" w:rsidP="005F4406">
      <w:pPr>
        <w:spacing w:line="480" w:lineRule="auto"/>
        <w:jc w:val="both"/>
        <w:rPr>
          <w:rFonts w:ascii="Arial" w:hAnsi="Arial" w:cs="Arial"/>
        </w:rPr>
      </w:pPr>
    </w:p>
    <w:p w:rsidR="00EB4701" w:rsidRPr="006607B5" w:rsidRDefault="00EB4701" w:rsidP="005F4406">
      <w:pPr>
        <w:spacing w:line="480" w:lineRule="auto"/>
        <w:jc w:val="both"/>
        <w:rPr>
          <w:rFonts w:ascii="Arial" w:hAnsi="Arial" w:cs="Arial"/>
        </w:rPr>
      </w:pPr>
    </w:p>
    <w:p w:rsidR="00EB4701" w:rsidRPr="006607B5" w:rsidRDefault="00EB4701" w:rsidP="005F4406">
      <w:pPr>
        <w:spacing w:line="480" w:lineRule="auto"/>
        <w:jc w:val="both"/>
        <w:rPr>
          <w:rFonts w:ascii="Arial" w:hAnsi="Arial" w:cs="Arial"/>
        </w:rPr>
      </w:pPr>
    </w:p>
    <w:p w:rsidR="005F4406" w:rsidRPr="006607B5" w:rsidRDefault="005F4406" w:rsidP="005F4406">
      <w:pPr>
        <w:spacing w:line="480" w:lineRule="auto"/>
        <w:jc w:val="both"/>
        <w:rPr>
          <w:rFonts w:ascii="Arial" w:hAnsi="Arial" w:cs="Arial"/>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4209"/>
        <w:gridCol w:w="4209"/>
      </w:tblGrid>
      <w:tr w:rsidR="006C0D6B" w:rsidRPr="006607B5">
        <w:trPr>
          <w:trHeight w:val="3268"/>
          <w:jc w:val="center"/>
        </w:trPr>
        <w:tc>
          <w:tcPr>
            <w:tcW w:w="4209" w:type="dxa"/>
          </w:tcPr>
          <w:p w:rsidR="006C0D6B" w:rsidRPr="006607B5" w:rsidRDefault="006C0D6B" w:rsidP="006C0D6B">
            <w:pPr>
              <w:jc w:val="center"/>
              <w:rPr>
                <w:rFonts w:ascii="Arial" w:hAnsi="Arial" w:cs="Arial"/>
              </w:rPr>
            </w:pPr>
            <w:r w:rsidRPr="006607B5">
              <w:rPr>
                <w:rFonts w:ascii="Arial" w:hAnsi="Arial" w:cs="Arial"/>
              </w:rPr>
              <w:t>______________________</w:t>
            </w:r>
          </w:p>
          <w:p w:rsidR="006C0D6B" w:rsidRPr="006607B5" w:rsidRDefault="006C0D6B" w:rsidP="006C0D6B">
            <w:pPr>
              <w:jc w:val="center"/>
              <w:rPr>
                <w:rFonts w:ascii="Arial" w:hAnsi="Arial" w:cs="Arial"/>
              </w:rPr>
            </w:pPr>
            <w:r w:rsidRPr="006607B5">
              <w:rPr>
                <w:rFonts w:ascii="Arial" w:hAnsi="Arial" w:cs="Arial"/>
              </w:rPr>
              <w:t>Ing. Eduardo Rivadeneira P.</w:t>
            </w:r>
          </w:p>
          <w:p w:rsidR="006C0D6B" w:rsidRPr="006607B5" w:rsidRDefault="006C0D6B" w:rsidP="006C0D6B">
            <w:pPr>
              <w:jc w:val="center"/>
              <w:rPr>
                <w:rFonts w:ascii="Arial" w:hAnsi="Arial" w:cs="Arial"/>
              </w:rPr>
            </w:pPr>
            <w:r w:rsidRPr="006607B5">
              <w:rPr>
                <w:rFonts w:ascii="Arial" w:hAnsi="Arial" w:cs="Arial"/>
              </w:rPr>
              <w:t>DECANO DE LA FIMCP</w:t>
            </w:r>
          </w:p>
          <w:p w:rsidR="006C0D6B" w:rsidRPr="006607B5" w:rsidRDefault="006C0D6B" w:rsidP="006C0D6B">
            <w:pPr>
              <w:jc w:val="center"/>
              <w:rPr>
                <w:rFonts w:ascii="Arial" w:hAnsi="Arial" w:cs="Arial"/>
              </w:rPr>
            </w:pPr>
            <w:r w:rsidRPr="006607B5">
              <w:rPr>
                <w:rFonts w:ascii="Arial" w:hAnsi="Arial" w:cs="Arial"/>
              </w:rPr>
              <w:t>PRESIDENTE</w:t>
            </w:r>
          </w:p>
        </w:tc>
        <w:tc>
          <w:tcPr>
            <w:tcW w:w="4209" w:type="dxa"/>
          </w:tcPr>
          <w:p w:rsidR="006C0D6B" w:rsidRPr="006607B5" w:rsidRDefault="006C0D6B" w:rsidP="006C0D6B">
            <w:pPr>
              <w:jc w:val="center"/>
              <w:rPr>
                <w:rFonts w:ascii="Arial" w:hAnsi="Arial" w:cs="Arial"/>
              </w:rPr>
            </w:pPr>
            <w:r w:rsidRPr="006607B5">
              <w:rPr>
                <w:rFonts w:ascii="Arial" w:hAnsi="Arial" w:cs="Arial"/>
              </w:rPr>
              <w:t>______________________</w:t>
            </w:r>
          </w:p>
          <w:p w:rsidR="006C0D6B" w:rsidRPr="006607B5" w:rsidRDefault="006C0D6B" w:rsidP="006C0D6B">
            <w:pPr>
              <w:jc w:val="center"/>
              <w:outlineLvl w:val="0"/>
              <w:rPr>
                <w:rFonts w:ascii="Arial" w:hAnsi="Arial" w:cs="Arial"/>
              </w:rPr>
            </w:pPr>
            <w:r w:rsidRPr="006607B5">
              <w:rPr>
                <w:rFonts w:ascii="Arial" w:hAnsi="Arial" w:cs="Arial"/>
              </w:rPr>
              <w:t>Ing. Andrés Rigail</w:t>
            </w:r>
            <w:r w:rsidR="00B5414E">
              <w:rPr>
                <w:rFonts w:ascii="Arial" w:hAnsi="Arial" w:cs="Arial"/>
              </w:rPr>
              <w:t xml:space="preserve"> C.</w:t>
            </w:r>
          </w:p>
          <w:p w:rsidR="006C0D6B" w:rsidRPr="006607B5" w:rsidRDefault="006C0D6B" w:rsidP="006C0D6B">
            <w:pPr>
              <w:spacing w:line="480" w:lineRule="auto"/>
              <w:jc w:val="center"/>
              <w:rPr>
                <w:rFonts w:ascii="Arial" w:hAnsi="Arial" w:cs="Arial"/>
              </w:rPr>
            </w:pPr>
            <w:r w:rsidRPr="006607B5">
              <w:rPr>
                <w:rFonts w:ascii="Arial" w:hAnsi="Arial" w:cs="Arial"/>
              </w:rPr>
              <w:t>DIRECTOR DE TESIS</w:t>
            </w:r>
          </w:p>
        </w:tc>
      </w:tr>
      <w:tr w:rsidR="006C0D6B" w:rsidRPr="006607B5">
        <w:trPr>
          <w:jc w:val="center"/>
        </w:trPr>
        <w:tc>
          <w:tcPr>
            <w:tcW w:w="4209" w:type="dxa"/>
          </w:tcPr>
          <w:p w:rsidR="007A7D66" w:rsidRPr="006607B5" w:rsidRDefault="007A7D66" w:rsidP="007A7D66">
            <w:pPr>
              <w:jc w:val="center"/>
              <w:rPr>
                <w:rFonts w:ascii="Arial" w:hAnsi="Arial" w:cs="Arial"/>
              </w:rPr>
            </w:pPr>
            <w:r w:rsidRPr="006607B5">
              <w:rPr>
                <w:rFonts w:ascii="Arial" w:hAnsi="Arial" w:cs="Arial"/>
              </w:rPr>
              <w:t>______________________</w:t>
            </w:r>
          </w:p>
          <w:p w:rsidR="007A7D66" w:rsidRPr="006607B5" w:rsidRDefault="007A7D66" w:rsidP="007A7D66">
            <w:pPr>
              <w:jc w:val="center"/>
              <w:outlineLvl w:val="0"/>
              <w:rPr>
                <w:rFonts w:ascii="Arial" w:hAnsi="Arial" w:cs="Arial"/>
              </w:rPr>
            </w:pPr>
            <w:r w:rsidRPr="006607B5">
              <w:rPr>
                <w:rFonts w:ascii="Arial" w:hAnsi="Arial" w:cs="Arial"/>
              </w:rPr>
              <w:t xml:space="preserve">Ing. </w:t>
            </w:r>
            <w:r>
              <w:rPr>
                <w:rFonts w:ascii="Arial" w:hAnsi="Arial" w:cs="Arial"/>
              </w:rPr>
              <w:t>Javier Villacís G.</w:t>
            </w:r>
          </w:p>
          <w:p w:rsidR="006C0D6B" w:rsidRPr="006607B5" w:rsidRDefault="007A7D66" w:rsidP="007A7D66">
            <w:pPr>
              <w:spacing w:line="480" w:lineRule="auto"/>
              <w:jc w:val="center"/>
              <w:rPr>
                <w:rFonts w:ascii="Arial" w:hAnsi="Arial" w:cs="Arial"/>
              </w:rPr>
            </w:pPr>
            <w:r w:rsidRPr="006607B5">
              <w:rPr>
                <w:rFonts w:ascii="Arial" w:hAnsi="Arial" w:cs="Arial"/>
              </w:rPr>
              <w:t>VOCAL</w:t>
            </w:r>
          </w:p>
        </w:tc>
        <w:tc>
          <w:tcPr>
            <w:tcW w:w="4209" w:type="dxa"/>
          </w:tcPr>
          <w:p w:rsidR="007A7D66" w:rsidRPr="006607B5" w:rsidRDefault="007A7D66" w:rsidP="007A7D66">
            <w:pPr>
              <w:jc w:val="center"/>
              <w:rPr>
                <w:rFonts w:ascii="Arial" w:hAnsi="Arial" w:cs="Arial"/>
              </w:rPr>
            </w:pPr>
            <w:r w:rsidRPr="006607B5">
              <w:rPr>
                <w:rFonts w:ascii="Arial" w:hAnsi="Arial" w:cs="Arial"/>
              </w:rPr>
              <w:t>______________________</w:t>
            </w:r>
          </w:p>
          <w:p w:rsidR="007A7D66" w:rsidRPr="006607B5" w:rsidRDefault="007A7D66" w:rsidP="007A7D66">
            <w:pPr>
              <w:jc w:val="center"/>
              <w:outlineLvl w:val="0"/>
              <w:rPr>
                <w:rFonts w:ascii="Arial" w:hAnsi="Arial" w:cs="Arial"/>
              </w:rPr>
            </w:pPr>
            <w:r w:rsidRPr="006607B5">
              <w:rPr>
                <w:rFonts w:ascii="Arial" w:hAnsi="Arial" w:cs="Arial"/>
              </w:rPr>
              <w:t xml:space="preserve">Ing. </w:t>
            </w:r>
            <w:r>
              <w:rPr>
                <w:rFonts w:ascii="Arial" w:hAnsi="Arial" w:cs="Arial"/>
              </w:rPr>
              <w:t>Julio Fiallos</w:t>
            </w:r>
            <w:r w:rsidR="00E2176B">
              <w:rPr>
                <w:rFonts w:ascii="Arial" w:hAnsi="Arial" w:cs="Arial"/>
              </w:rPr>
              <w:t xml:space="preserve"> S</w:t>
            </w:r>
            <w:r>
              <w:rPr>
                <w:rFonts w:ascii="Arial" w:hAnsi="Arial" w:cs="Arial"/>
              </w:rPr>
              <w:t>.</w:t>
            </w:r>
          </w:p>
          <w:p w:rsidR="006C0D6B" w:rsidRPr="006607B5" w:rsidRDefault="007A7D66" w:rsidP="007A7D66">
            <w:pPr>
              <w:spacing w:line="480" w:lineRule="auto"/>
              <w:jc w:val="center"/>
              <w:rPr>
                <w:rFonts w:ascii="Arial" w:hAnsi="Arial" w:cs="Arial"/>
              </w:rPr>
            </w:pPr>
            <w:r w:rsidRPr="006607B5">
              <w:rPr>
                <w:rFonts w:ascii="Arial" w:hAnsi="Arial" w:cs="Arial"/>
              </w:rPr>
              <w:t>VOCAL</w:t>
            </w:r>
          </w:p>
        </w:tc>
      </w:tr>
    </w:tbl>
    <w:p w:rsidR="005F4406" w:rsidRPr="006607B5" w:rsidRDefault="006C0D6B" w:rsidP="007A7D66">
      <w:pPr>
        <w:spacing w:line="480" w:lineRule="auto"/>
        <w:rPr>
          <w:rFonts w:ascii="Arial" w:hAnsi="Arial" w:cs="Arial"/>
        </w:rPr>
      </w:pPr>
      <w:r w:rsidRPr="006607B5">
        <w:rPr>
          <w:rFonts w:ascii="Arial" w:hAnsi="Arial" w:cs="Arial"/>
          <w:b/>
        </w:rPr>
        <w:br w:type="page"/>
      </w:r>
    </w:p>
    <w:p w:rsidR="005F4406" w:rsidRPr="006607B5" w:rsidRDefault="005F4406" w:rsidP="00E2176B">
      <w:pPr>
        <w:spacing w:line="480" w:lineRule="auto"/>
        <w:ind w:left="960"/>
        <w:rPr>
          <w:rFonts w:ascii="Arial" w:hAnsi="Arial" w:cs="Arial"/>
        </w:rPr>
      </w:pPr>
    </w:p>
    <w:p w:rsidR="00302710" w:rsidRPr="006607B5" w:rsidRDefault="00302710" w:rsidP="00E2176B">
      <w:pPr>
        <w:spacing w:line="480" w:lineRule="auto"/>
        <w:ind w:left="960" w:right="1078"/>
        <w:rPr>
          <w:rFonts w:ascii="Arial" w:hAnsi="Arial" w:cs="Arial"/>
        </w:rPr>
      </w:pPr>
    </w:p>
    <w:p w:rsidR="005F4406" w:rsidRPr="006607B5" w:rsidRDefault="005F4406" w:rsidP="00E2176B">
      <w:pPr>
        <w:spacing w:line="360" w:lineRule="auto"/>
        <w:ind w:left="960" w:right="1078"/>
        <w:jc w:val="center"/>
        <w:outlineLvl w:val="0"/>
        <w:rPr>
          <w:rFonts w:ascii="Arial" w:hAnsi="Arial" w:cs="Arial"/>
          <w:sz w:val="32"/>
          <w:szCs w:val="32"/>
        </w:rPr>
      </w:pPr>
      <w:r w:rsidRPr="006607B5">
        <w:rPr>
          <w:rFonts w:ascii="Arial" w:hAnsi="Arial" w:cs="Arial"/>
          <w:sz w:val="32"/>
          <w:szCs w:val="32"/>
        </w:rPr>
        <w:t>DECLARACIÓN EXPRESA</w:t>
      </w:r>
    </w:p>
    <w:p w:rsidR="005F4406" w:rsidRDefault="005F4406" w:rsidP="00E2176B">
      <w:pPr>
        <w:spacing w:line="360" w:lineRule="auto"/>
        <w:ind w:left="960" w:right="1078"/>
        <w:jc w:val="center"/>
        <w:rPr>
          <w:rFonts w:ascii="Arial" w:hAnsi="Arial" w:cs="Arial"/>
        </w:rPr>
      </w:pPr>
    </w:p>
    <w:p w:rsidR="00C60034" w:rsidRPr="006607B5" w:rsidRDefault="00C60034" w:rsidP="00E2176B">
      <w:pPr>
        <w:spacing w:line="360" w:lineRule="auto"/>
        <w:ind w:left="960" w:right="1078"/>
        <w:jc w:val="center"/>
        <w:rPr>
          <w:rFonts w:ascii="Arial" w:hAnsi="Arial" w:cs="Arial"/>
        </w:rPr>
      </w:pPr>
    </w:p>
    <w:p w:rsidR="005F4406" w:rsidRPr="00C60034" w:rsidRDefault="005F4406" w:rsidP="00E2176B">
      <w:pPr>
        <w:spacing w:line="480" w:lineRule="auto"/>
        <w:ind w:left="960" w:right="1078"/>
        <w:jc w:val="both"/>
        <w:rPr>
          <w:rFonts w:ascii="Arial" w:hAnsi="Arial" w:cs="Arial"/>
          <w:sz w:val="28"/>
          <w:szCs w:val="28"/>
        </w:rPr>
      </w:pPr>
      <w:r w:rsidRPr="00C60034">
        <w:rPr>
          <w:rFonts w:ascii="Arial" w:hAnsi="Arial" w:cs="Arial"/>
          <w:sz w:val="28"/>
          <w:szCs w:val="28"/>
        </w:rPr>
        <w:t>“La responsabilidad del contenido de esta Tesis de Grado, me corresponden exclusivamente; y el patrimonio intelectual de la misma a la ESCUELA SUPERIOR POLITÉCNICA DEL LITORAL”</w:t>
      </w:r>
    </w:p>
    <w:p w:rsidR="005F4406" w:rsidRPr="00C60034" w:rsidRDefault="005F4406" w:rsidP="00E2176B">
      <w:pPr>
        <w:spacing w:line="480" w:lineRule="auto"/>
        <w:ind w:left="960" w:right="1078"/>
        <w:jc w:val="both"/>
        <w:rPr>
          <w:rFonts w:ascii="Arial" w:hAnsi="Arial" w:cs="Arial"/>
          <w:sz w:val="28"/>
          <w:szCs w:val="28"/>
        </w:rPr>
      </w:pPr>
    </w:p>
    <w:p w:rsidR="005F4406" w:rsidRPr="006607B5" w:rsidRDefault="005F4406" w:rsidP="00E2176B">
      <w:pPr>
        <w:spacing w:line="480" w:lineRule="auto"/>
        <w:ind w:left="960" w:right="1078"/>
        <w:jc w:val="center"/>
        <w:rPr>
          <w:rFonts w:ascii="Arial" w:hAnsi="Arial" w:cs="Arial"/>
          <w:sz w:val="32"/>
          <w:szCs w:val="32"/>
        </w:rPr>
      </w:pPr>
      <w:r w:rsidRPr="00C60034">
        <w:rPr>
          <w:rFonts w:ascii="Arial" w:hAnsi="Arial" w:cs="Arial"/>
          <w:sz w:val="28"/>
          <w:szCs w:val="28"/>
        </w:rPr>
        <w:t>(Reglamento de Graduación de la ESPOL).</w:t>
      </w:r>
    </w:p>
    <w:p w:rsidR="005F4406" w:rsidRPr="006607B5" w:rsidRDefault="005F4406" w:rsidP="00E2176B">
      <w:pPr>
        <w:spacing w:line="360" w:lineRule="auto"/>
        <w:ind w:left="1080" w:right="1078"/>
        <w:jc w:val="both"/>
        <w:rPr>
          <w:rFonts w:ascii="Arial" w:hAnsi="Arial" w:cs="Arial"/>
        </w:rPr>
      </w:pPr>
    </w:p>
    <w:p w:rsidR="005F4406" w:rsidRPr="006607B5" w:rsidRDefault="005F4406" w:rsidP="00E2176B">
      <w:pPr>
        <w:spacing w:line="360" w:lineRule="auto"/>
        <w:ind w:left="1080" w:right="1078"/>
        <w:jc w:val="both"/>
        <w:rPr>
          <w:rFonts w:ascii="Arial" w:hAnsi="Arial" w:cs="Arial"/>
          <w:b/>
        </w:rPr>
      </w:pPr>
    </w:p>
    <w:p w:rsidR="005F4406" w:rsidRDefault="005F4406" w:rsidP="00E2176B">
      <w:pPr>
        <w:spacing w:line="360" w:lineRule="auto"/>
        <w:ind w:left="1080" w:right="1078"/>
        <w:jc w:val="both"/>
        <w:rPr>
          <w:rFonts w:ascii="Arial" w:hAnsi="Arial" w:cs="Arial"/>
          <w:b/>
        </w:rPr>
      </w:pPr>
    </w:p>
    <w:p w:rsidR="00302710" w:rsidRDefault="00302710" w:rsidP="00E2176B">
      <w:pPr>
        <w:spacing w:line="360" w:lineRule="auto"/>
        <w:ind w:left="1080" w:right="1078"/>
        <w:jc w:val="both"/>
        <w:rPr>
          <w:rFonts w:ascii="Arial" w:hAnsi="Arial" w:cs="Arial"/>
          <w:b/>
        </w:rPr>
      </w:pPr>
    </w:p>
    <w:p w:rsidR="00BC5A88" w:rsidRPr="006607B5" w:rsidRDefault="00BC5A88" w:rsidP="00E2176B">
      <w:pPr>
        <w:spacing w:line="360" w:lineRule="auto"/>
        <w:ind w:left="1080" w:right="1078"/>
        <w:jc w:val="both"/>
        <w:rPr>
          <w:rFonts w:ascii="Arial" w:hAnsi="Arial" w:cs="Arial"/>
          <w:b/>
        </w:rPr>
      </w:pPr>
    </w:p>
    <w:p w:rsidR="005F4406" w:rsidRPr="006607B5" w:rsidRDefault="005F4406" w:rsidP="00E2176B">
      <w:pPr>
        <w:spacing w:line="360" w:lineRule="auto"/>
        <w:ind w:left="1080" w:right="1078"/>
        <w:jc w:val="both"/>
        <w:rPr>
          <w:rFonts w:ascii="Arial" w:hAnsi="Arial" w:cs="Arial"/>
          <w:b/>
        </w:rPr>
      </w:pPr>
    </w:p>
    <w:p w:rsidR="005F4406" w:rsidRPr="006607B5" w:rsidRDefault="005F4406" w:rsidP="00E2176B">
      <w:pPr>
        <w:spacing w:line="360" w:lineRule="auto"/>
        <w:ind w:left="1080" w:right="1078"/>
        <w:jc w:val="both"/>
        <w:rPr>
          <w:rFonts w:ascii="Arial" w:hAnsi="Arial" w:cs="Arial"/>
          <w:b/>
        </w:rPr>
      </w:pPr>
    </w:p>
    <w:p w:rsidR="005F4406" w:rsidRPr="006607B5" w:rsidRDefault="005F4406" w:rsidP="00E2176B">
      <w:pPr>
        <w:tabs>
          <w:tab w:val="left" w:pos="8280"/>
        </w:tabs>
        <w:spacing w:line="360" w:lineRule="auto"/>
        <w:ind w:left="4200" w:right="1078"/>
        <w:jc w:val="center"/>
        <w:rPr>
          <w:rFonts w:ascii="Arial" w:hAnsi="Arial" w:cs="Arial"/>
        </w:rPr>
      </w:pPr>
      <w:r w:rsidRPr="006607B5">
        <w:rPr>
          <w:rFonts w:ascii="Arial" w:hAnsi="Arial" w:cs="Arial"/>
        </w:rPr>
        <w:t>____________________</w:t>
      </w:r>
      <w:r w:rsidR="005344CD" w:rsidRPr="006607B5">
        <w:rPr>
          <w:rFonts w:ascii="Arial" w:hAnsi="Arial" w:cs="Arial"/>
        </w:rPr>
        <w:t>__</w:t>
      </w:r>
    </w:p>
    <w:p w:rsidR="00EB4701" w:rsidRPr="006607B5" w:rsidRDefault="00BD3C1E" w:rsidP="00E2176B">
      <w:pPr>
        <w:tabs>
          <w:tab w:val="left" w:pos="8280"/>
        </w:tabs>
        <w:spacing w:line="360" w:lineRule="auto"/>
        <w:ind w:left="4200" w:right="1078"/>
        <w:jc w:val="center"/>
        <w:outlineLvl w:val="0"/>
        <w:rPr>
          <w:rFonts w:ascii="Arial" w:hAnsi="Arial" w:cs="Arial"/>
        </w:rPr>
      </w:pPr>
      <w:r>
        <w:rPr>
          <w:rFonts w:ascii="Arial" w:hAnsi="Arial" w:cs="Arial"/>
        </w:rPr>
        <w:t>Danny Hitler Godoy Arias</w:t>
      </w:r>
    </w:p>
    <w:p w:rsidR="00302710" w:rsidRDefault="00302710" w:rsidP="002832AA">
      <w:pPr>
        <w:ind w:right="12"/>
        <w:jc w:val="both"/>
        <w:rPr>
          <w:rFonts w:ascii="Arial" w:hAnsi="Arial" w:cs="Arial"/>
        </w:rPr>
      </w:pPr>
    </w:p>
    <w:p w:rsidR="00302710" w:rsidRDefault="00302710" w:rsidP="002832AA">
      <w:pPr>
        <w:ind w:right="12"/>
        <w:jc w:val="both"/>
        <w:rPr>
          <w:rFonts w:ascii="Arial" w:hAnsi="Arial" w:cs="Arial"/>
        </w:rPr>
        <w:sectPr w:rsidR="00302710" w:rsidSect="007A7D66">
          <w:headerReference w:type="default" r:id="rId9"/>
          <w:pgSz w:w="11907" w:h="16840" w:code="9"/>
          <w:pgMar w:top="2268" w:right="1361" w:bottom="2268" w:left="2268" w:header="709" w:footer="709" w:gutter="0"/>
          <w:pgNumType w:fmt="upperRoman" w:start="1"/>
          <w:cols w:space="708" w:equalWidth="0">
            <w:col w:w="8278"/>
          </w:cols>
          <w:docGrid w:linePitch="360"/>
        </w:sectPr>
      </w:pPr>
    </w:p>
    <w:p w:rsidR="00CD014A" w:rsidRPr="006607B5" w:rsidRDefault="00CD014A" w:rsidP="002832AA">
      <w:pPr>
        <w:ind w:right="12"/>
        <w:jc w:val="both"/>
        <w:rPr>
          <w:rFonts w:ascii="Arial" w:hAnsi="Arial" w:cs="Arial"/>
        </w:rPr>
      </w:pPr>
    </w:p>
    <w:p w:rsidR="00CD014A" w:rsidRPr="006607B5" w:rsidRDefault="00CD014A" w:rsidP="002832AA">
      <w:pPr>
        <w:ind w:right="12"/>
        <w:jc w:val="both"/>
        <w:rPr>
          <w:rFonts w:ascii="Arial" w:hAnsi="Arial" w:cs="Arial"/>
        </w:rPr>
      </w:pPr>
    </w:p>
    <w:p w:rsidR="005F4406" w:rsidRPr="006607B5" w:rsidRDefault="005F4406" w:rsidP="002832AA">
      <w:pPr>
        <w:ind w:right="12"/>
        <w:jc w:val="both"/>
        <w:rPr>
          <w:rFonts w:ascii="Arial" w:hAnsi="Arial" w:cs="Arial"/>
        </w:rPr>
      </w:pPr>
    </w:p>
    <w:p w:rsidR="005F4406" w:rsidRPr="006607B5" w:rsidRDefault="005F4406" w:rsidP="002832AA">
      <w:pPr>
        <w:ind w:right="12"/>
        <w:jc w:val="both"/>
        <w:rPr>
          <w:rFonts w:ascii="Arial" w:hAnsi="Arial" w:cs="Arial"/>
        </w:rPr>
      </w:pPr>
    </w:p>
    <w:p w:rsidR="005F4406" w:rsidRPr="006607B5" w:rsidRDefault="005F4406" w:rsidP="002832AA">
      <w:pPr>
        <w:ind w:right="12"/>
        <w:jc w:val="both"/>
        <w:rPr>
          <w:rFonts w:ascii="Arial" w:hAnsi="Arial" w:cs="Arial"/>
        </w:rPr>
      </w:pPr>
    </w:p>
    <w:p w:rsidR="005F4406" w:rsidRPr="006607B5" w:rsidRDefault="005F4406" w:rsidP="002832AA">
      <w:pPr>
        <w:pStyle w:val="NombredeSeccinCar"/>
        <w:spacing w:line="480" w:lineRule="auto"/>
        <w:ind w:right="12"/>
        <w:rPr>
          <w:rFonts w:cs="Arial"/>
        </w:rPr>
      </w:pPr>
      <w:r w:rsidRPr="006607B5">
        <w:rPr>
          <w:rFonts w:cs="Arial"/>
        </w:rPr>
        <w:t>RESUMEN</w:t>
      </w:r>
    </w:p>
    <w:p w:rsidR="005F4406" w:rsidRPr="006607B5" w:rsidRDefault="005F4406" w:rsidP="006023DE">
      <w:pPr>
        <w:spacing w:line="480" w:lineRule="auto"/>
        <w:ind w:right="12"/>
        <w:jc w:val="both"/>
        <w:rPr>
          <w:rFonts w:ascii="Arial" w:hAnsi="Arial" w:cs="Arial"/>
        </w:rPr>
      </w:pPr>
    </w:p>
    <w:p w:rsidR="009B76A4" w:rsidRDefault="007105EE" w:rsidP="007A7D66">
      <w:pPr>
        <w:spacing w:line="480" w:lineRule="auto"/>
        <w:jc w:val="both"/>
        <w:rPr>
          <w:rFonts w:ascii="Arial" w:hAnsi="Arial" w:cs="Arial"/>
        </w:rPr>
      </w:pPr>
      <w:r w:rsidRPr="00B1670A">
        <w:rPr>
          <w:rFonts w:ascii="Arial" w:hAnsi="Arial" w:cs="Arial"/>
        </w:rPr>
        <w:t xml:space="preserve">En este trabajo se presenta un estudio sobre </w:t>
      </w:r>
      <w:r>
        <w:rPr>
          <w:rFonts w:ascii="Arial" w:hAnsi="Arial" w:cs="Arial"/>
        </w:rPr>
        <w:t xml:space="preserve">el rendimiento de formulaciones </w:t>
      </w:r>
      <w:r w:rsidRPr="00B1670A">
        <w:rPr>
          <w:rFonts w:ascii="Arial" w:hAnsi="Arial" w:cs="Arial"/>
        </w:rPr>
        <w:t xml:space="preserve"> polietileno con diferentes tipos de aditivos, </w:t>
      </w:r>
      <w:r>
        <w:rPr>
          <w:rFonts w:ascii="Arial" w:hAnsi="Arial" w:cs="Arial"/>
        </w:rPr>
        <w:t>utilizados como plásticos</w:t>
      </w:r>
      <w:r w:rsidRPr="00B1670A">
        <w:rPr>
          <w:rFonts w:ascii="Arial" w:hAnsi="Arial" w:cs="Arial"/>
        </w:rPr>
        <w:t xml:space="preserve"> de invernadero. Estas películas tienen la habilidad de disminuir la temperatura dentro del invernadero, permitiendo una buena transmisión de luz y se logra un efecto positivo en cuanto al rendimiento de los cultivos, lo cual es </w:t>
      </w:r>
      <w:r w:rsidRPr="00FA514A">
        <w:rPr>
          <w:rFonts w:ascii="Arial" w:hAnsi="Arial" w:cs="Arial"/>
        </w:rPr>
        <w:t xml:space="preserve">importante en lugares de clima calido. </w:t>
      </w:r>
    </w:p>
    <w:p w:rsidR="007A7D66" w:rsidRPr="00FA514A" w:rsidRDefault="007A7D66" w:rsidP="007A7D66">
      <w:pPr>
        <w:spacing w:line="480" w:lineRule="auto"/>
        <w:jc w:val="both"/>
        <w:rPr>
          <w:rFonts w:ascii="Arial" w:hAnsi="Arial" w:cs="Arial"/>
        </w:rPr>
      </w:pPr>
    </w:p>
    <w:p w:rsidR="007105EE" w:rsidRPr="00FA514A" w:rsidRDefault="007105EE" w:rsidP="006023DE">
      <w:pPr>
        <w:pStyle w:val="Textoindependiente"/>
        <w:spacing w:line="480" w:lineRule="auto"/>
        <w:rPr>
          <w:sz w:val="24"/>
          <w:szCs w:val="24"/>
        </w:rPr>
      </w:pPr>
      <w:r w:rsidRPr="00FA514A">
        <w:rPr>
          <w:sz w:val="24"/>
          <w:szCs w:val="24"/>
        </w:rPr>
        <w:t>La presente tesis se desarrolla en tres secciones principales, los 2 primeros capítulos que contienen información de introducción y familiarización a los Polímeros en general y específicamente al entendimiento de los aditivos con los Polietilenos. El capítulo 3 describe los procedimientos y pruebas experimentales realizadas a los compuestos obtenidos para determinar sus diferentes características. Finalmente en los capítulos 4 y 5 consta la descripción, discusión y comparación de los resultados obtenidos de los diferentes ensayos realizados a los films obtenidos.</w:t>
      </w:r>
    </w:p>
    <w:p w:rsidR="00CD014A" w:rsidRPr="006607B5" w:rsidRDefault="007105EE" w:rsidP="006023DE">
      <w:pPr>
        <w:spacing w:line="480" w:lineRule="auto"/>
        <w:ind w:right="12"/>
        <w:jc w:val="both"/>
        <w:rPr>
          <w:rFonts w:ascii="Arial" w:hAnsi="Arial" w:cs="Arial"/>
        </w:rPr>
      </w:pPr>
      <w:r w:rsidRPr="00FA514A">
        <w:rPr>
          <w:rFonts w:ascii="Arial" w:hAnsi="Arial"/>
        </w:rPr>
        <w:t>Con este estudio, se espera determinar el rendimiento de las películas de invernadero que se utilizan en el país y así obtener una relación entre las</w:t>
      </w:r>
      <w:r>
        <w:rPr>
          <w:rFonts w:ascii="Arial" w:hAnsi="Arial"/>
        </w:rPr>
        <w:t xml:space="preserve"> propiedades de las películas y su durabilidad.</w:t>
      </w:r>
    </w:p>
    <w:p w:rsidR="005F4406" w:rsidRPr="006607B5" w:rsidRDefault="005F4406" w:rsidP="00302B2B">
      <w:pPr>
        <w:pStyle w:val="NombredeSeccinCar"/>
        <w:rPr>
          <w:rFonts w:cs="Arial"/>
        </w:rPr>
      </w:pPr>
      <w:r w:rsidRPr="006607B5">
        <w:rPr>
          <w:rFonts w:cs="Arial"/>
        </w:rPr>
        <w:lastRenderedPageBreak/>
        <w:t>ÍNDICE GENERAL</w:t>
      </w:r>
    </w:p>
    <w:p w:rsidR="005F4406" w:rsidRPr="006607B5" w:rsidRDefault="005F4406" w:rsidP="005F4406">
      <w:pPr>
        <w:spacing w:line="360" w:lineRule="auto"/>
        <w:rPr>
          <w:rFonts w:ascii="Arial" w:hAnsi="Arial" w:cs="Arial"/>
        </w:rPr>
      </w:pPr>
    </w:p>
    <w:p w:rsidR="000A0B36" w:rsidRPr="006607B5" w:rsidRDefault="000A0B36" w:rsidP="005F4406">
      <w:pPr>
        <w:spacing w:line="360" w:lineRule="auto"/>
        <w:rPr>
          <w:rFonts w:ascii="Arial" w:hAnsi="Arial" w:cs="Arial"/>
        </w:rPr>
      </w:pPr>
    </w:p>
    <w:p w:rsidR="00BC2243" w:rsidRPr="006607B5" w:rsidRDefault="00BC2243" w:rsidP="005F4406">
      <w:pPr>
        <w:spacing w:line="360" w:lineRule="auto"/>
        <w:rPr>
          <w:rFonts w:ascii="Arial" w:hAnsi="Arial" w:cs="Arial"/>
        </w:rPr>
      </w:pPr>
    </w:p>
    <w:tbl>
      <w:tblPr>
        <w:tblW w:w="8293" w:type="dxa"/>
        <w:tblInd w:w="57" w:type="dxa"/>
        <w:tblCellMar>
          <w:left w:w="70" w:type="dxa"/>
          <w:right w:w="70" w:type="dxa"/>
        </w:tblCellMar>
        <w:tblLook w:val="0000"/>
      </w:tblPr>
      <w:tblGrid>
        <w:gridCol w:w="7666"/>
        <w:gridCol w:w="635"/>
      </w:tblGrid>
      <w:tr w:rsidR="00300BB1" w:rsidRPr="006607B5">
        <w:trPr>
          <w:trHeight w:val="300"/>
        </w:trPr>
        <w:tc>
          <w:tcPr>
            <w:tcW w:w="7659" w:type="dxa"/>
            <w:shd w:val="clear" w:color="auto" w:fill="auto"/>
            <w:vAlign w:val="center"/>
          </w:tcPr>
          <w:p w:rsidR="00300BB1" w:rsidRPr="006607B5" w:rsidRDefault="00300BB1" w:rsidP="00BC2243">
            <w:pPr>
              <w:spacing w:line="480" w:lineRule="auto"/>
              <w:jc w:val="both"/>
              <w:rPr>
                <w:rFonts w:ascii="Arial" w:hAnsi="Arial" w:cs="Arial"/>
              </w:rPr>
            </w:pPr>
          </w:p>
        </w:tc>
        <w:tc>
          <w:tcPr>
            <w:tcW w:w="634" w:type="dxa"/>
            <w:shd w:val="clear" w:color="auto" w:fill="auto"/>
            <w:noWrap/>
            <w:vAlign w:val="center"/>
          </w:tcPr>
          <w:p w:rsidR="00300BB1" w:rsidRPr="006607B5" w:rsidRDefault="00BC2243" w:rsidP="00302B2B">
            <w:pPr>
              <w:spacing w:line="480" w:lineRule="auto"/>
              <w:jc w:val="right"/>
              <w:rPr>
                <w:rFonts w:ascii="Arial" w:hAnsi="Arial" w:cs="Arial"/>
              </w:rPr>
            </w:pPr>
            <w:r w:rsidRPr="006607B5">
              <w:rPr>
                <w:rFonts w:ascii="Arial" w:hAnsi="Arial" w:cs="Arial"/>
              </w:rPr>
              <w:t>Pág.</w:t>
            </w:r>
          </w:p>
        </w:tc>
      </w:tr>
      <w:tr w:rsidR="00E2176B" w:rsidRPr="00E2176B">
        <w:trPr>
          <w:trHeight w:val="300"/>
        </w:trPr>
        <w:tc>
          <w:tcPr>
            <w:tcW w:w="8293" w:type="dxa"/>
            <w:gridSpan w:val="2"/>
            <w:shd w:val="clear" w:color="auto" w:fill="auto"/>
            <w:vAlign w:val="center"/>
          </w:tcPr>
          <w:p w:rsidR="00E2176B" w:rsidRPr="00E2176B" w:rsidRDefault="00E2176B" w:rsidP="00E2176B">
            <w:pPr>
              <w:spacing w:line="480" w:lineRule="auto"/>
              <w:rPr>
                <w:rFonts w:ascii="Arial" w:hAnsi="Arial" w:cs="Arial"/>
                <w:lang w:val="pt-BR"/>
              </w:rPr>
            </w:pPr>
            <w:r w:rsidRPr="00E2176B">
              <w:rPr>
                <w:rFonts w:ascii="Arial" w:hAnsi="Arial" w:cs="Arial"/>
                <w:lang w:val="pt-BR"/>
              </w:rPr>
              <w:t>RESUMEN………………………………………………………………</w:t>
            </w:r>
            <w:r>
              <w:rPr>
                <w:rFonts w:ascii="Arial" w:hAnsi="Arial" w:cs="Arial"/>
                <w:lang w:val="pt-BR"/>
              </w:rPr>
              <w:t>..........</w:t>
            </w:r>
            <w:r w:rsidRPr="00E2176B">
              <w:rPr>
                <w:rFonts w:ascii="Arial" w:hAnsi="Arial" w:cs="Arial"/>
                <w:lang w:val="pt-BR"/>
              </w:rPr>
              <w:t>…</w:t>
            </w:r>
            <w:r>
              <w:rPr>
                <w:rFonts w:ascii="Arial" w:hAnsi="Arial" w:cs="Arial"/>
                <w:lang w:val="pt-BR"/>
              </w:rPr>
              <w:t>.</w:t>
            </w:r>
            <w:r w:rsidRPr="00E2176B">
              <w:rPr>
                <w:rFonts w:ascii="Arial" w:hAnsi="Arial" w:cs="Arial"/>
                <w:lang w:val="pt-BR"/>
              </w:rPr>
              <w:t>..I</w:t>
            </w:r>
          </w:p>
        </w:tc>
      </w:tr>
      <w:tr w:rsidR="00E2176B" w:rsidRPr="00E2176B">
        <w:trPr>
          <w:trHeight w:val="300"/>
        </w:trPr>
        <w:tc>
          <w:tcPr>
            <w:tcW w:w="8293" w:type="dxa"/>
            <w:gridSpan w:val="2"/>
            <w:shd w:val="clear" w:color="auto" w:fill="auto"/>
            <w:vAlign w:val="center"/>
          </w:tcPr>
          <w:p w:rsidR="00E2176B" w:rsidRPr="00E2176B" w:rsidRDefault="00E2176B" w:rsidP="00E2176B">
            <w:pPr>
              <w:spacing w:line="480" w:lineRule="auto"/>
              <w:rPr>
                <w:rFonts w:ascii="Arial" w:hAnsi="Arial" w:cs="Arial"/>
                <w:lang w:val="pt-BR"/>
              </w:rPr>
            </w:pPr>
            <w:r w:rsidRPr="00E2176B">
              <w:rPr>
                <w:rFonts w:ascii="Arial" w:hAnsi="Arial" w:cs="Arial"/>
                <w:lang w:val="pt-BR"/>
              </w:rPr>
              <w:t>ÍNDICE GENERAL………………………………………………………….</w:t>
            </w:r>
            <w:r>
              <w:rPr>
                <w:rFonts w:ascii="Arial" w:hAnsi="Arial" w:cs="Arial"/>
                <w:lang w:val="pt-BR"/>
              </w:rPr>
              <w:t>.........</w:t>
            </w:r>
            <w:r w:rsidRPr="00E2176B">
              <w:rPr>
                <w:rFonts w:ascii="Arial" w:hAnsi="Arial" w:cs="Arial"/>
                <w:lang w:val="pt-BR"/>
              </w:rPr>
              <w:t>II</w:t>
            </w:r>
          </w:p>
        </w:tc>
      </w:tr>
      <w:tr w:rsidR="00E2176B" w:rsidRPr="00E2176B">
        <w:trPr>
          <w:trHeight w:val="300"/>
        </w:trPr>
        <w:tc>
          <w:tcPr>
            <w:tcW w:w="8293" w:type="dxa"/>
            <w:gridSpan w:val="2"/>
            <w:shd w:val="clear" w:color="auto" w:fill="auto"/>
            <w:vAlign w:val="center"/>
          </w:tcPr>
          <w:p w:rsidR="00E2176B" w:rsidRPr="00E2176B" w:rsidRDefault="00E2176B" w:rsidP="002C59A7">
            <w:pPr>
              <w:spacing w:line="480" w:lineRule="auto"/>
              <w:jc w:val="both"/>
              <w:rPr>
                <w:rFonts w:ascii="Arial" w:hAnsi="Arial" w:cs="Arial"/>
                <w:lang w:val="pt-BR"/>
              </w:rPr>
            </w:pPr>
            <w:r w:rsidRPr="00E2176B">
              <w:rPr>
                <w:rFonts w:ascii="Arial" w:hAnsi="Arial" w:cs="Arial"/>
                <w:lang w:val="pt-BR"/>
              </w:rPr>
              <w:t>ABREVIATURAS</w:t>
            </w:r>
            <w:r>
              <w:rPr>
                <w:rFonts w:ascii="Arial" w:hAnsi="Arial" w:cs="Arial"/>
                <w:lang w:val="pt-BR"/>
              </w:rPr>
              <w:t>............................................................................................V</w:t>
            </w:r>
          </w:p>
        </w:tc>
      </w:tr>
      <w:tr w:rsidR="00E2176B" w:rsidRPr="00E2176B">
        <w:trPr>
          <w:trHeight w:val="300"/>
        </w:trPr>
        <w:tc>
          <w:tcPr>
            <w:tcW w:w="8293" w:type="dxa"/>
            <w:gridSpan w:val="2"/>
            <w:shd w:val="clear" w:color="auto" w:fill="auto"/>
            <w:vAlign w:val="center"/>
          </w:tcPr>
          <w:p w:rsidR="00E2176B" w:rsidRPr="00E2176B" w:rsidRDefault="00E2176B" w:rsidP="00986F8A">
            <w:pPr>
              <w:spacing w:line="480" w:lineRule="auto"/>
              <w:jc w:val="both"/>
              <w:rPr>
                <w:rFonts w:ascii="Arial" w:hAnsi="Arial" w:cs="Arial"/>
                <w:lang w:val="pt-BR"/>
              </w:rPr>
            </w:pPr>
            <w:r w:rsidRPr="00E2176B">
              <w:rPr>
                <w:rFonts w:ascii="Arial" w:hAnsi="Arial" w:cs="Arial"/>
                <w:lang w:val="pt-BR"/>
              </w:rPr>
              <w:t>SIMBOLOGIA………………………………………………………………..</w:t>
            </w:r>
            <w:r>
              <w:rPr>
                <w:rFonts w:ascii="Arial" w:hAnsi="Arial" w:cs="Arial"/>
                <w:lang w:val="pt-BR"/>
              </w:rPr>
              <w:t>........VI</w:t>
            </w:r>
          </w:p>
        </w:tc>
      </w:tr>
      <w:tr w:rsidR="00E2176B" w:rsidRPr="006607B5">
        <w:trPr>
          <w:trHeight w:val="300"/>
        </w:trPr>
        <w:tc>
          <w:tcPr>
            <w:tcW w:w="8293" w:type="dxa"/>
            <w:gridSpan w:val="2"/>
            <w:shd w:val="clear" w:color="auto" w:fill="auto"/>
            <w:vAlign w:val="center"/>
          </w:tcPr>
          <w:p w:rsidR="00E2176B" w:rsidRPr="006607B5" w:rsidRDefault="00E2176B" w:rsidP="00986F8A">
            <w:pPr>
              <w:spacing w:line="480" w:lineRule="auto"/>
              <w:jc w:val="both"/>
              <w:rPr>
                <w:rFonts w:ascii="Arial" w:hAnsi="Arial" w:cs="Arial"/>
              </w:rPr>
            </w:pPr>
            <w:r w:rsidRPr="00E2176B">
              <w:rPr>
                <w:rFonts w:ascii="Arial" w:hAnsi="Arial" w:cs="Arial"/>
                <w:lang w:val="es-ES"/>
              </w:rPr>
              <w:t>ÍNDICE DE FIGURAS……………………</w:t>
            </w:r>
            <w:r w:rsidRPr="006607B5">
              <w:rPr>
                <w:rFonts w:ascii="Arial" w:hAnsi="Arial" w:cs="Arial"/>
              </w:rPr>
              <w:t>…………………………………</w:t>
            </w:r>
            <w:r>
              <w:rPr>
                <w:rFonts w:ascii="Arial" w:hAnsi="Arial" w:cs="Arial"/>
              </w:rPr>
              <w:t>…...VII</w:t>
            </w:r>
          </w:p>
        </w:tc>
      </w:tr>
      <w:tr w:rsidR="00E2176B" w:rsidRPr="006607B5">
        <w:trPr>
          <w:trHeight w:val="300"/>
        </w:trPr>
        <w:tc>
          <w:tcPr>
            <w:tcW w:w="8293" w:type="dxa"/>
            <w:gridSpan w:val="2"/>
            <w:shd w:val="clear" w:color="auto" w:fill="auto"/>
            <w:vAlign w:val="center"/>
          </w:tcPr>
          <w:p w:rsidR="00E2176B" w:rsidRPr="006607B5" w:rsidRDefault="00E2176B" w:rsidP="00986F8A">
            <w:pPr>
              <w:spacing w:line="480" w:lineRule="auto"/>
              <w:jc w:val="both"/>
              <w:rPr>
                <w:rFonts w:ascii="Arial" w:hAnsi="Arial" w:cs="Arial"/>
              </w:rPr>
            </w:pPr>
            <w:r w:rsidRPr="006607B5">
              <w:rPr>
                <w:rFonts w:ascii="Arial" w:hAnsi="Arial" w:cs="Arial"/>
              </w:rPr>
              <w:t>ÍNDICE DE TABLAS………………………………………………………</w:t>
            </w:r>
            <w:r w:rsidR="00D02BD3">
              <w:rPr>
                <w:rFonts w:ascii="Arial" w:hAnsi="Arial" w:cs="Arial"/>
              </w:rPr>
              <w:t>……...IX</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r w:rsidRPr="006607B5">
              <w:rPr>
                <w:rFonts w:ascii="Arial" w:hAnsi="Arial" w:cs="Arial"/>
              </w:rPr>
              <w:t>INTRODUCCIÓN……………………………………………………...........</w:t>
            </w:r>
            <w:r w:rsidR="00D02BD3">
              <w:rPr>
                <w:rFonts w:ascii="Arial" w:hAnsi="Arial" w:cs="Arial"/>
              </w:rPr>
              <w:t>.........1</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r w:rsidRPr="006607B5">
              <w:rPr>
                <w:rFonts w:ascii="Arial" w:hAnsi="Arial" w:cs="Arial"/>
              </w:rPr>
              <w:t>CAPÍTULO 1</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303" w:hanging="303"/>
              <w:jc w:val="both"/>
              <w:rPr>
                <w:rFonts w:ascii="Arial" w:hAnsi="Arial" w:cs="Arial"/>
              </w:rPr>
            </w:pPr>
            <w:r w:rsidRPr="006607B5">
              <w:rPr>
                <w:rFonts w:ascii="Arial" w:eastAsia="Arial" w:hAnsi="Arial" w:cs="Arial"/>
              </w:rPr>
              <w:t xml:space="preserve">1. </w:t>
            </w:r>
            <w:r w:rsidRPr="006E207A">
              <w:rPr>
                <w:rFonts w:ascii="Arial" w:hAnsi="Arial" w:cs="Arial"/>
                <w:color w:val="000000"/>
              </w:rPr>
              <w:t xml:space="preserve">PRINCIPALES TIPOS DE INVERNADEROS   </w:t>
            </w:r>
            <w:r w:rsidRPr="006607B5">
              <w:rPr>
                <w:rFonts w:ascii="Arial" w:eastAsia="Arial" w:hAnsi="Arial" w:cs="Arial"/>
              </w:rPr>
              <w:t>……………………</w:t>
            </w:r>
            <w:r>
              <w:rPr>
                <w:rFonts w:ascii="Arial" w:eastAsia="Arial" w:hAnsi="Arial" w:cs="Arial"/>
              </w:rPr>
              <w:t>…</w:t>
            </w:r>
            <w:r w:rsidR="00D02BD3">
              <w:rPr>
                <w:rFonts w:ascii="Arial" w:eastAsia="Arial" w:hAnsi="Arial" w:cs="Arial"/>
              </w:rPr>
              <w:t>……..4</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303"/>
              <w:jc w:val="both"/>
              <w:rPr>
                <w:rFonts w:ascii="Arial" w:hAnsi="Arial" w:cs="Arial"/>
              </w:rPr>
            </w:pPr>
            <w:r w:rsidRPr="006607B5">
              <w:rPr>
                <w:rFonts w:ascii="Arial" w:eastAsia="Arial" w:hAnsi="Arial" w:cs="Arial"/>
              </w:rPr>
              <w:t xml:space="preserve">1.1. </w:t>
            </w:r>
            <w:r w:rsidRPr="00D02BD3">
              <w:rPr>
                <w:rFonts w:ascii="Arial" w:hAnsi="Arial" w:cs="Arial"/>
                <w:lang w:val="es-ES"/>
              </w:rPr>
              <w:t>Introduccion a los Invernaderos..........................</w:t>
            </w:r>
            <w:r w:rsidR="00712638">
              <w:rPr>
                <w:rFonts w:ascii="Arial" w:hAnsi="Arial" w:cs="Arial"/>
                <w:lang w:val="pt-BR"/>
              </w:rPr>
              <w:t>.....................</w:t>
            </w:r>
            <w:r>
              <w:rPr>
                <w:rFonts w:ascii="Arial" w:hAnsi="Arial" w:cs="Arial"/>
                <w:lang w:val="pt-BR"/>
              </w:rPr>
              <w:t>...........</w:t>
            </w:r>
            <w:r w:rsidR="00D02BD3">
              <w:rPr>
                <w:rFonts w:ascii="Arial" w:hAnsi="Arial" w:cs="Arial"/>
                <w:lang w:val="pt-BR"/>
              </w:rPr>
              <w:t>4</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303"/>
              <w:jc w:val="both"/>
              <w:rPr>
                <w:rFonts w:ascii="Arial" w:hAnsi="Arial" w:cs="Arial"/>
              </w:rPr>
            </w:pPr>
            <w:r w:rsidRPr="006607B5">
              <w:rPr>
                <w:rFonts w:ascii="Arial" w:eastAsia="Arial" w:hAnsi="Arial" w:cs="Arial"/>
              </w:rPr>
              <w:t>1.2. </w:t>
            </w:r>
            <w:r w:rsidRPr="006E207A">
              <w:rPr>
                <w:rFonts w:ascii="Arial" w:hAnsi="Arial" w:cs="Arial"/>
                <w:lang w:val="es-ES_tradnl"/>
              </w:rPr>
              <w:t xml:space="preserve">Materiales Empleados para </w:t>
            </w:r>
            <w:smartTag w:uri="urn:schemas-microsoft-com:office:smarttags" w:element="PersonName">
              <w:smartTagPr>
                <w:attr w:name="ProductID" w:val="la Cobertura.…"/>
              </w:smartTagPr>
              <w:r w:rsidRPr="006E207A">
                <w:rPr>
                  <w:rFonts w:ascii="Arial" w:hAnsi="Arial" w:cs="Arial"/>
                  <w:lang w:val="es-ES_tradnl"/>
                </w:rPr>
                <w:t>la Cobertura</w:t>
              </w:r>
              <w:r>
                <w:rPr>
                  <w:rFonts w:ascii="Arial" w:hAnsi="Arial" w:cs="Arial"/>
                  <w:lang w:val="es-ES_tradnl"/>
                </w:rPr>
                <w:t>.…</w:t>
              </w:r>
            </w:smartTag>
            <w:r>
              <w:rPr>
                <w:rFonts w:ascii="Arial" w:hAnsi="Arial" w:cs="Arial"/>
                <w:lang w:val="es-ES_tradnl"/>
              </w:rPr>
              <w:t>………</w:t>
            </w:r>
            <w:r w:rsidR="00712638">
              <w:rPr>
                <w:rFonts w:ascii="Arial" w:hAnsi="Arial" w:cs="Arial"/>
                <w:lang w:val="es-ES_tradnl"/>
              </w:rPr>
              <w:t>……</w:t>
            </w:r>
            <w:r>
              <w:rPr>
                <w:rFonts w:ascii="Arial" w:hAnsi="Arial" w:cs="Arial"/>
                <w:lang w:val="es-ES_tradnl"/>
              </w:rPr>
              <w:t>…….………</w:t>
            </w:r>
            <w:r w:rsidR="00D02BD3">
              <w:rPr>
                <w:rFonts w:ascii="Arial" w:hAnsi="Arial" w:cs="Arial"/>
                <w:lang w:val="es-ES_tradnl"/>
              </w:rPr>
              <w:t>19</w:t>
            </w:r>
          </w:p>
        </w:tc>
      </w:tr>
      <w:tr w:rsidR="00E2176B" w:rsidRPr="006607B5">
        <w:trPr>
          <w:trHeight w:val="300"/>
        </w:trPr>
        <w:tc>
          <w:tcPr>
            <w:tcW w:w="8293" w:type="dxa"/>
            <w:gridSpan w:val="2"/>
            <w:shd w:val="clear" w:color="auto" w:fill="auto"/>
            <w:vAlign w:val="center"/>
          </w:tcPr>
          <w:p w:rsidR="00E2176B" w:rsidRPr="00302B2B" w:rsidRDefault="00E2176B" w:rsidP="005B4E2F">
            <w:pPr>
              <w:tabs>
                <w:tab w:val="left" w:pos="3828"/>
              </w:tabs>
              <w:spacing w:line="480" w:lineRule="auto"/>
              <w:jc w:val="both"/>
              <w:rPr>
                <w:rFonts w:ascii="Arial" w:hAnsi="Arial" w:cs="Arial"/>
                <w:lang w:val="es-ES"/>
              </w:rPr>
            </w:pP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r w:rsidRPr="006607B5">
              <w:rPr>
                <w:rFonts w:ascii="Arial" w:hAnsi="Arial" w:cs="Arial"/>
              </w:rPr>
              <w:t>CAPÍTULO 2</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r w:rsidRPr="006607B5">
              <w:rPr>
                <w:rFonts w:ascii="Arial" w:eastAsia="Arial" w:hAnsi="Arial" w:cs="Arial"/>
              </w:rPr>
              <w:t>2.</w:t>
            </w:r>
            <w:r w:rsidRPr="00D379DC">
              <w:rPr>
                <w:rFonts w:ascii="Arial" w:eastAsia="Arial" w:hAnsi="Arial" w:cs="Arial"/>
              </w:rPr>
              <w:t xml:space="preserve"> </w:t>
            </w:r>
            <w:r w:rsidRPr="00D379DC">
              <w:rPr>
                <w:rFonts w:ascii="Arial" w:hAnsi="Arial" w:cs="Arial"/>
                <w:bCs/>
                <w:caps/>
              </w:rPr>
              <w:t>PELICULAS DE INVERNADERO…</w:t>
            </w:r>
            <w:r w:rsidRPr="00D379DC">
              <w:rPr>
                <w:rFonts w:ascii="Arial" w:eastAsia="Arial" w:hAnsi="Arial" w:cs="Arial"/>
              </w:rPr>
              <w:t>……………</w:t>
            </w:r>
            <w:r w:rsidR="00712638">
              <w:rPr>
                <w:rFonts w:ascii="Arial" w:eastAsia="Arial" w:hAnsi="Arial" w:cs="Arial"/>
              </w:rPr>
              <w:t>…...</w:t>
            </w:r>
            <w:r w:rsidRPr="00D379DC">
              <w:rPr>
                <w:rFonts w:ascii="Arial" w:eastAsia="Arial" w:hAnsi="Arial" w:cs="Arial"/>
              </w:rPr>
              <w:t>……………</w:t>
            </w:r>
            <w:r>
              <w:rPr>
                <w:rFonts w:ascii="Arial" w:eastAsia="Arial" w:hAnsi="Arial" w:cs="Arial"/>
              </w:rPr>
              <w:t>…</w:t>
            </w:r>
            <w:r w:rsidRPr="00D379DC">
              <w:rPr>
                <w:rFonts w:ascii="Arial" w:eastAsia="Arial" w:hAnsi="Arial" w:cs="Arial"/>
              </w:rPr>
              <w:t>………</w:t>
            </w:r>
            <w:r w:rsidR="00D02BD3">
              <w:rPr>
                <w:rFonts w:ascii="Arial" w:eastAsia="Arial" w:hAnsi="Arial" w:cs="Arial"/>
              </w:rPr>
              <w:t>40</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303"/>
              <w:jc w:val="both"/>
              <w:rPr>
                <w:rFonts w:ascii="Arial" w:eastAsia="Arial" w:hAnsi="Arial" w:cs="Arial"/>
              </w:rPr>
            </w:pPr>
            <w:r w:rsidRPr="006607B5">
              <w:rPr>
                <w:rFonts w:ascii="Arial" w:eastAsia="Arial" w:hAnsi="Arial" w:cs="Arial"/>
              </w:rPr>
              <w:t>2.1. </w:t>
            </w:r>
            <w:r w:rsidRPr="006E207A">
              <w:rPr>
                <w:rFonts w:ascii="Arial" w:hAnsi="Arial" w:cs="Arial"/>
                <w:bCs/>
              </w:rPr>
              <w:t>Materiales Utilizados en Plásticos de Invernadero</w:t>
            </w:r>
            <w:r>
              <w:rPr>
                <w:rFonts w:ascii="Arial" w:hAnsi="Arial" w:cs="Arial"/>
                <w:bCs/>
              </w:rPr>
              <w:t>…</w:t>
            </w:r>
            <w:r w:rsidR="00712638">
              <w:rPr>
                <w:rFonts w:ascii="Arial" w:hAnsi="Arial" w:cs="Arial"/>
                <w:bCs/>
              </w:rPr>
              <w:t>…...</w:t>
            </w:r>
            <w:r>
              <w:rPr>
                <w:rFonts w:ascii="Arial" w:hAnsi="Arial" w:cs="Arial"/>
                <w:bCs/>
              </w:rPr>
              <w:t>……...……</w:t>
            </w:r>
            <w:r w:rsidR="00D02BD3">
              <w:rPr>
                <w:rFonts w:ascii="Arial" w:hAnsi="Arial" w:cs="Arial"/>
                <w:bCs/>
              </w:rPr>
              <w:t>40</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783"/>
              <w:jc w:val="both"/>
              <w:rPr>
                <w:rFonts w:ascii="Arial" w:eastAsia="Arial" w:hAnsi="Arial" w:cs="Arial"/>
              </w:rPr>
            </w:pPr>
            <w:r w:rsidRPr="006E207A">
              <w:rPr>
                <w:rFonts w:ascii="Arial" w:hAnsi="Arial" w:cs="Arial"/>
                <w:bCs/>
              </w:rPr>
              <w:t>2.1.1</w:t>
            </w:r>
            <w:r>
              <w:rPr>
                <w:rFonts w:ascii="Arial" w:hAnsi="Arial" w:cs="Arial"/>
                <w:bCs/>
              </w:rPr>
              <w:t>.</w:t>
            </w:r>
            <w:r w:rsidRPr="006E207A">
              <w:rPr>
                <w:rFonts w:ascii="Arial" w:hAnsi="Arial" w:cs="Arial"/>
                <w:bCs/>
              </w:rPr>
              <w:t xml:space="preserve"> Polietileno</w:t>
            </w:r>
            <w:r>
              <w:rPr>
                <w:rFonts w:ascii="Arial" w:hAnsi="Arial" w:cs="Arial"/>
                <w:bCs/>
              </w:rPr>
              <w:t>……………………………………</w:t>
            </w:r>
            <w:r w:rsidR="00712638">
              <w:rPr>
                <w:rFonts w:ascii="Arial" w:hAnsi="Arial" w:cs="Arial"/>
                <w:bCs/>
              </w:rPr>
              <w:t>…...</w:t>
            </w:r>
            <w:r>
              <w:rPr>
                <w:rFonts w:ascii="Arial" w:hAnsi="Arial" w:cs="Arial"/>
                <w:bCs/>
              </w:rPr>
              <w:t>……….………</w:t>
            </w:r>
            <w:r w:rsidR="00D02BD3">
              <w:rPr>
                <w:rFonts w:ascii="Arial" w:hAnsi="Arial" w:cs="Arial"/>
                <w:bCs/>
              </w:rPr>
              <w:t>40</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783"/>
              <w:jc w:val="both"/>
              <w:rPr>
                <w:rFonts w:ascii="Arial" w:eastAsia="Arial" w:hAnsi="Arial" w:cs="Arial"/>
              </w:rPr>
            </w:pPr>
            <w:r w:rsidRPr="006E207A">
              <w:rPr>
                <w:rFonts w:ascii="Arial" w:hAnsi="Arial" w:cs="Arial"/>
                <w:bCs/>
              </w:rPr>
              <w:t>2.1.2</w:t>
            </w:r>
            <w:r>
              <w:rPr>
                <w:rFonts w:ascii="Arial" w:hAnsi="Arial" w:cs="Arial"/>
                <w:bCs/>
              </w:rPr>
              <w:t>.</w:t>
            </w:r>
            <w:r w:rsidRPr="006E207A">
              <w:rPr>
                <w:rFonts w:ascii="Arial" w:hAnsi="Arial" w:cs="Arial"/>
                <w:bCs/>
              </w:rPr>
              <w:t xml:space="preserve"> Aditivos</w:t>
            </w:r>
            <w:r>
              <w:rPr>
                <w:rFonts w:ascii="Arial" w:hAnsi="Arial" w:cs="Arial"/>
                <w:bCs/>
              </w:rPr>
              <w:t>…………………………………</w:t>
            </w:r>
            <w:r w:rsidR="00712638">
              <w:rPr>
                <w:rFonts w:ascii="Arial" w:hAnsi="Arial" w:cs="Arial"/>
                <w:bCs/>
              </w:rPr>
              <w:t>……</w:t>
            </w:r>
            <w:r>
              <w:rPr>
                <w:rFonts w:ascii="Arial" w:hAnsi="Arial" w:cs="Arial"/>
                <w:bCs/>
              </w:rPr>
              <w:t>…………………….</w:t>
            </w:r>
            <w:r w:rsidR="00D02BD3">
              <w:rPr>
                <w:rFonts w:ascii="Arial" w:hAnsi="Arial" w:cs="Arial"/>
                <w:bCs/>
              </w:rPr>
              <w:t>60</w:t>
            </w:r>
          </w:p>
        </w:tc>
      </w:tr>
      <w:tr w:rsidR="00E2176B" w:rsidRPr="006607B5">
        <w:trPr>
          <w:trHeight w:val="300"/>
        </w:trPr>
        <w:tc>
          <w:tcPr>
            <w:tcW w:w="8293" w:type="dxa"/>
            <w:gridSpan w:val="2"/>
            <w:shd w:val="clear" w:color="auto" w:fill="auto"/>
            <w:vAlign w:val="center"/>
          </w:tcPr>
          <w:p w:rsidR="00E2176B" w:rsidRPr="005B4E2F" w:rsidRDefault="00E2176B" w:rsidP="002C59A7">
            <w:pPr>
              <w:pStyle w:val="NormalWeb"/>
              <w:spacing w:before="0" w:beforeAutospacing="0" w:after="0" w:afterAutospacing="0" w:line="480" w:lineRule="auto"/>
              <w:ind w:left="303"/>
              <w:rPr>
                <w:rFonts w:ascii="Arial" w:hAnsi="Arial" w:cs="Arial"/>
                <w:bCs/>
              </w:rPr>
            </w:pPr>
            <w:r w:rsidRPr="005B4E2F">
              <w:rPr>
                <w:rFonts w:ascii="Arial" w:hAnsi="Arial"/>
              </w:rPr>
              <w:lastRenderedPageBreak/>
              <w:t>2.2 Proceso de una Película para Invernadero</w:t>
            </w:r>
            <w:r w:rsidRPr="005B4E2F">
              <w:rPr>
                <w:rFonts w:ascii="Arial" w:hAnsi="Arial" w:cs="Arial"/>
                <w:bCs/>
              </w:rPr>
              <w:t>………</w:t>
            </w:r>
            <w:r>
              <w:rPr>
                <w:rFonts w:ascii="Arial" w:hAnsi="Arial" w:cs="Arial"/>
                <w:bCs/>
              </w:rPr>
              <w:t>…</w:t>
            </w:r>
            <w:r w:rsidR="00712638">
              <w:rPr>
                <w:rFonts w:ascii="Arial" w:hAnsi="Arial" w:cs="Arial"/>
                <w:bCs/>
              </w:rPr>
              <w:t>…..</w:t>
            </w:r>
            <w:r>
              <w:rPr>
                <w:rFonts w:ascii="Arial" w:hAnsi="Arial" w:cs="Arial"/>
                <w:bCs/>
              </w:rPr>
              <w:t>…......</w:t>
            </w:r>
            <w:r w:rsidRPr="005B4E2F">
              <w:rPr>
                <w:rFonts w:ascii="Arial" w:hAnsi="Arial" w:cs="Arial"/>
                <w:bCs/>
              </w:rPr>
              <w:t>..……</w:t>
            </w:r>
            <w:r>
              <w:rPr>
                <w:rFonts w:ascii="Arial" w:hAnsi="Arial" w:cs="Arial"/>
                <w:bCs/>
              </w:rPr>
              <w:t>.</w:t>
            </w:r>
            <w:r w:rsidR="00D02BD3">
              <w:rPr>
                <w:rFonts w:ascii="Arial" w:hAnsi="Arial" w:cs="Arial"/>
                <w:bCs/>
              </w:rPr>
              <w:t>77</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303"/>
              <w:jc w:val="both"/>
              <w:rPr>
                <w:rFonts w:ascii="Arial" w:eastAsia="Arial" w:hAnsi="Arial" w:cs="Arial"/>
              </w:rPr>
            </w:pPr>
            <w:r w:rsidRPr="006E207A">
              <w:rPr>
                <w:rFonts w:ascii="Arial" w:hAnsi="Arial" w:cs="Arial"/>
              </w:rPr>
              <w:t>2.3. Tipos de Películas de Invernaderos</w:t>
            </w:r>
            <w:r>
              <w:rPr>
                <w:rFonts w:ascii="Arial" w:hAnsi="Arial" w:cs="Arial"/>
                <w:bCs/>
              </w:rPr>
              <w:t>……………</w:t>
            </w:r>
            <w:r w:rsidR="00712638">
              <w:rPr>
                <w:rFonts w:ascii="Arial" w:hAnsi="Arial" w:cs="Arial"/>
                <w:bCs/>
              </w:rPr>
              <w:t>…..</w:t>
            </w:r>
            <w:r>
              <w:rPr>
                <w:rFonts w:ascii="Arial" w:hAnsi="Arial" w:cs="Arial"/>
                <w:bCs/>
              </w:rPr>
              <w:t>……………..…...</w:t>
            </w:r>
            <w:r w:rsidR="00D02BD3">
              <w:rPr>
                <w:rFonts w:ascii="Arial" w:hAnsi="Arial" w:cs="Arial"/>
                <w:bCs/>
              </w:rPr>
              <w:t>85</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783"/>
              <w:jc w:val="both"/>
              <w:rPr>
                <w:rFonts w:ascii="Arial" w:eastAsia="Arial" w:hAnsi="Arial" w:cs="Arial"/>
              </w:rPr>
            </w:pPr>
            <w:r>
              <w:rPr>
                <w:rFonts w:ascii="Arial" w:hAnsi="Arial" w:cs="Arial"/>
                <w:bCs/>
              </w:rPr>
              <w:t>2.3.1. Polietileno Quenchers….………………</w:t>
            </w:r>
            <w:r w:rsidR="00712638">
              <w:rPr>
                <w:rFonts w:ascii="Arial" w:hAnsi="Arial" w:cs="Arial"/>
                <w:bCs/>
              </w:rPr>
              <w:t>…..</w:t>
            </w:r>
            <w:r>
              <w:rPr>
                <w:rFonts w:ascii="Arial" w:hAnsi="Arial" w:cs="Arial"/>
                <w:bCs/>
              </w:rPr>
              <w:t>………………...….</w:t>
            </w:r>
            <w:r w:rsidR="00D02BD3">
              <w:rPr>
                <w:rFonts w:ascii="Arial" w:hAnsi="Arial" w:cs="Arial"/>
                <w:bCs/>
              </w:rPr>
              <w:t>85</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783"/>
              <w:jc w:val="both"/>
              <w:rPr>
                <w:rFonts w:ascii="Arial" w:eastAsia="Arial" w:hAnsi="Arial" w:cs="Arial"/>
              </w:rPr>
            </w:pPr>
            <w:r w:rsidRPr="006E207A">
              <w:rPr>
                <w:rFonts w:ascii="Arial" w:hAnsi="Arial" w:cs="Arial"/>
              </w:rPr>
              <w:t xml:space="preserve">2.3.2. </w:t>
            </w:r>
            <w:r w:rsidRPr="006E207A">
              <w:rPr>
                <w:rFonts w:ascii="Arial" w:hAnsi="Arial" w:cs="Arial"/>
                <w:bCs/>
              </w:rPr>
              <w:t xml:space="preserve">Polietileno </w:t>
            </w:r>
            <w:r>
              <w:rPr>
                <w:rFonts w:ascii="Arial" w:hAnsi="Arial" w:cs="Arial"/>
                <w:bCs/>
              </w:rPr>
              <w:t>Quenchers – Niquel…………</w:t>
            </w:r>
            <w:r w:rsidR="00712638">
              <w:rPr>
                <w:rFonts w:ascii="Arial" w:hAnsi="Arial" w:cs="Arial"/>
                <w:bCs/>
              </w:rPr>
              <w:t>……</w:t>
            </w:r>
            <w:r>
              <w:rPr>
                <w:rFonts w:ascii="Arial" w:hAnsi="Arial" w:cs="Arial"/>
                <w:bCs/>
              </w:rPr>
              <w:t>…………………</w:t>
            </w:r>
            <w:r w:rsidR="00D02BD3">
              <w:rPr>
                <w:rFonts w:ascii="Arial" w:hAnsi="Arial" w:cs="Arial"/>
                <w:bCs/>
              </w:rPr>
              <w:t>86</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783"/>
              <w:jc w:val="both"/>
              <w:rPr>
                <w:rFonts w:ascii="Arial" w:eastAsia="Arial" w:hAnsi="Arial" w:cs="Arial"/>
              </w:rPr>
            </w:pPr>
            <w:r w:rsidRPr="006E207A">
              <w:rPr>
                <w:rFonts w:ascii="Arial" w:hAnsi="Arial" w:cs="Arial"/>
              </w:rPr>
              <w:t xml:space="preserve">2.3.3. </w:t>
            </w:r>
            <w:r w:rsidRPr="006E207A">
              <w:rPr>
                <w:rFonts w:ascii="Arial" w:hAnsi="Arial" w:cs="Arial"/>
                <w:bCs/>
              </w:rPr>
              <w:t>Polietileno Hals</w:t>
            </w:r>
            <w:r>
              <w:rPr>
                <w:rFonts w:ascii="Arial" w:hAnsi="Arial" w:cs="Arial"/>
                <w:bCs/>
              </w:rPr>
              <w:t>…………………………………</w:t>
            </w:r>
            <w:r w:rsidR="00712638">
              <w:rPr>
                <w:rFonts w:ascii="Arial" w:hAnsi="Arial" w:cs="Arial"/>
                <w:bCs/>
              </w:rPr>
              <w:t>…...</w:t>
            </w:r>
            <w:r>
              <w:rPr>
                <w:rFonts w:ascii="Arial" w:hAnsi="Arial" w:cs="Arial"/>
                <w:bCs/>
              </w:rPr>
              <w:t>……………</w:t>
            </w:r>
            <w:r w:rsidR="00D02BD3">
              <w:rPr>
                <w:rFonts w:ascii="Arial" w:hAnsi="Arial" w:cs="Arial"/>
                <w:bCs/>
              </w:rPr>
              <w:t>86</w:t>
            </w:r>
          </w:p>
        </w:tc>
      </w:tr>
      <w:tr w:rsidR="00E2176B" w:rsidRPr="006607B5">
        <w:trPr>
          <w:trHeight w:val="300"/>
        </w:trPr>
        <w:tc>
          <w:tcPr>
            <w:tcW w:w="8293" w:type="dxa"/>
            <w:gridSpan w:val="2"/>
            <w:shd w:val="clear" w:color="auto" w:fill="auto"/>
            <w:vAlign w:val="center"/>
          </w:tcPr>
          <w:p w:rsidR="00E2176B" w:rsidRDefault="00E2176B" w:rsidP="00712638">
            <w:pPr>
              <w:tabs>
                <w:tab w:val="left" w:pos="6284"/>
                <w:tab w:val="left" w:pos="6663"/>
              </w:tabs>
              <w:spacing w:line="480" w:lineRule="auto"/>
              <w:ind w:left="783"/>
              <w:jc w:val="both"/>
              <w:rPr>
                <w:rFonts w:ascii="Arial" w:hAnsi="Arial" w:cs="Arial"/>
                <w:bCs/>
              </w:rPr>
            </w:pPr>
            <w:r w:rsidRPr="006E207A">
              <w:rPr>
                <w:rFonts w:ascii="Arial" w:hAnsi="Arial" w:cs="Arial"/>
              </w:rPr>
              <w:t xml:space="preserve">2.3.4. </w:t>
            </w:r>
            <w:r w:rsidRPr="006E207A">
              <w:rPr>
                <w:rFonts w:ascii="Arial" w:hAnsi="Arial" w:cs="Arial"/>
                <w:bCs/>
              </w:rPr>
              <w:t xml:space="preserve">Polietileno Hals </w:t>
            </w:r>
            <w:r>
              <w:rPr>
                <w:rFonts w:ascii="Arial" w:hAnsi="Arial" w:cs="Arial"/>
                <w:bCs/>
              </w:rPr>
              <w:t>con cargas minerales (</w:t>
            </w:r>
            <w:r w:rsidRPr="006E207A">
              <w:rPr>
                <w:rFonts w:ascii="Arial" w:hAnsi="Arial" w:cs="Arial"/>
                <w:bCs/>
              </w:rPr>
              <w:t>Térmico</w:t>
            </w:r>
          </w:p>
          <w:p w:rsidR="00E2176B" w:rsidRPr="006607B5" w:rsidRDefault="00E2176B" w:rsidP="005B4E2F">
            <w:pPr>
              <w:spacing w:line="480" w:lineRule="auto"/>
              <w:ind w:left="783"/>
              <w:jc w:val="both"/>
              <w:rPr>
                <w:rFonts w:ascii="Arial" w:eastAsia="Arial" w:hAnsi="Arial" w:cs="Arial"/>
              </w:rPr>
            </w:pPr>
            <w:r>
              <w:rPr>
                <w:rFonts w:ascii="Arial" w:hAnsi="Arial" w:cs="Arial"/>
                <w:bCs/>
              </w:rPr>
              <w:t xml:space="preserve">           L</w:t>
            </w:r>
            <w:r w:rsidRPr="006E207A">
              <w:rPr>
                <w:rFonts w:ascii="Arial" w:hAnsi="Arial" w:cs="Arial"/>
                <w:bCs/>
              </w:rPr>
              <w:t>echoso</w:t>
            </w:r>
            <w:r>
              <w:rPr>
                <w:rFonts w:ascii="Arial" w:hAnsi="Arial" w:cs="Arial"/>
                <w:bCs/>
              </w:rPr>
              <w:t>)……………………………………………</w:t>
            </w:r>
            <w:r w:rsidR="00712638">
              <w:rPr>
                <w:rFonts w:ascii="Arial" w:hAnsi="Arial" w:cs="Arial"/>
                <w:bCs/>
              </w:rPr>
              <w:t>…..</w:t>
            </w:r>
            <w:r>
              <w:rPr>
                <w:rFonts w:ascii="Arial" w:hAnsi="Arial" w:cs="Arial"/>
                <w:bCs/>
              </w:rPr>
              <w:t>………...</w:t>
            </w:r>
            <w:r w:rsidR="00D02BD3">
              <w:rPr>
                <w:rFonts w:ascii="Arial" w:hAnsi="Arial" w:cs="Arial"/>
                <w:bCs/>
              </w:rPr>
              <w:t>87</w:t>
            </w:r>
          </w:p>
        </w:tc>
      </w:tr>
      <w:tr w:rsidR="00E2176B" w:rsidRPr="006607B5">
        <w:trPr>
          <w:trHeight w:val="300"/>
        </w:trPr>
        <w:tc>
          <w:tcPr>
            <w:tcW w:w="8293" w:type="dxa"/>
            <w:gridSpan w:val="2"/>
            <w:shd w:val="clear" w:color="auto" w:fill="auto"/>
            <w:vAlign w:val="center"/>
          </w:tcPr>
          <w:p w:rsidR="00E2176B" w:rsidRPr="006607B5" w:rsidRDefault="00E2176B" w:rsidP="00712638">
            <w:pPr>
              <w:spacing w:line="360" w:lineRule="auto"/>
              <w:ind w:left="783" w:hanging="482"/>
              <w:rPr>
                <w:rFonts w:ascii="Arial" w:hAnsi="Arial" w:cs="Arial"/>
              </w:rPr>
            </w:pPr>
            <w:r>
              <w:rPr>
                <w:rFonts w:ascii="Arial" w:hAnsi="Arial" w:cs="Arial"/>
                <w:bCs/>
              </w:rPr>
              <w:t>2.4. Ventajas de las Láminas de Polietileno para Cubiertas d</w:t>
            </w:r>
            <w:r w:rsidRPr="006E207A">
              <w:rPr>
                <w:rFonts w:ascii="Arial" w:hAnsi="Arial" w:cs="Arial"/>
                <w:bCs/>
              </w:rPr>
              <w:t>e</w:t>
            </w:r>
            <w:r>
              <w:rPr>
                <w:rFonts w:ascii="Arial" w:hAnsi="Arial" w:cs="Arial"/>
                <w:bCs/>
              </w:rPr>
              <w:t xml:space="preserve">       </w:t>
            </w:r>
            <w:r w:rsidRPr="006E207A">
              <w:rPr>
                <w:rFonts w:ascii="Arial" w:hAnsi="Arial" w:cs="Arial"/>
                <w:bCs/>
              </w:rPr>
              <w:t xml:space="preserve"> </w:t>
            </w:r>
            <w:r>
              <w:rPr>
                <w:rFonts w:ascii="Arial" w:hAnsi="Arial" w:cs="Arial"/>
                <w:bCs/>
              </w:rPr>
              <w:t xml:space="preserve">                        </w:t>
            </w:r>
            <w:r w:rsidRPr="006E207A">
              <w:rPr>
                <w:rFonts w:ascii="Arial" w:hAnsi="Arial" w:cs="Arial"/>
                <w:bCs/>
              </w:rPr>
              <w:t>Invernaderos</w:t>
            </w:r>
            <w:r>
              <w:rPr>
                <w:rFonts w:ascii="Arial" w:hAnsi="Arial" w:cs="Arial"/>
                <w:bCs/>
              </w:rPr>
              <w:t>……………………………………………………</w:t>
            </w:r>
            <w:r w:rsidR="00712638">
              <w:rPr>
                <w:rFonts w:ascii="Arial" w:hAnsi="Arial" w:cs="Arial"/>
                <w:bCs/>
              </w:rPr>
              <w:t>…...</w:t>
            </w:r>
            <w:r>
              <w:rPr>
                <w:rFonts w:ascii="Arial" w:hAnsi="Arial" w:cs="Arial"/>
                <w:bCs/>
              </w:rPr>
              <w:t>…...</w:t>
            </w:r>
            <w:r w:rsidR="00D02BD3">
              <w:rPr>
                <w:rFonts w:ascii="Arial" w:hAnsi="Arial" w:cs="Arial"/>
                <w:bCs/>
              </w:rPr>
              <w:t>88</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r w:rsidRPr="006607B5">
              <w:rPr>
                <w:rFonts w:ascii="Arial" w:hAnsi="Arial" w:cs="Arial"/>
              </w:rPr>
              <w:t>CAPÍTULO 3</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r w:rsidRPr="006607B5">
              <w:rPr>
                <w:rFonts w:ascii="Arial" w:eastAsia="Arial" w:hAnsi="Arial" w:cs="Arial"/>
              </w:rPr>
              <w:t xml:space="preserve">3. </w:t>
            </w:r>
            <w:r>
              <w:rPr>
                <w:rFonts w:ascii="Arial" w:eastAsia="Arial" w:hAnsi="Arial" w:cs="Arial"/>
              </w:rPr>
              <w:t>PARTE EXPERIMENTAL</w:t>
            </w:r>
            <w:r w:rsidRPr="006607B5">
              <w:rPr>
                <w:rFonts w:ascii="Arial" w:eastAsia="Arial" w:hAnsi="Arial" w:cs="Arial"/>
              </w:rPr>
              <w:t>……………………………………</w:t>
            </w:r>
            <w:r w:rsidR="00712638">
              <w:rPr>
                <w:rFonts w:ascii="Arial" w:eastAsia="Arial" w:hAnsi="Arial" w:cs="Arial"/>
              </w:rPr>
              <w:t>…..</w:t>
            </w:r>
            <w:r>
              <w:rPr>
                <w:rFonts w:ascii="Arial" w:eastAsia="Arial" w:hAnsi="Arial" w:cs="Arial"/>
              </w:rPr>
              <w:t>……...……</w:t>
            </w:r>
            <w:r w:rsidR="00D02BD3">
              <w:rPr>
                <w:rFonts w:ascii="Arial" w:eastAsia="Arial" w:hAnsi="Arial" w:cs="Arial"/>
              </w:rPr>
              <w:t>90</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303"/>
              <w:jc w:val="both"/>
              <w:rPr>
                <w:rFonts w:ascii="Arial" w:eastAsia="Arial" w:hAnsi="Arial" w:cs="Arial"/>
              </w:rPr>
            </w:pPr>
            <w:r w:rsidRPr="006E207A">
              <w:rPr>
                <w:rFonts w:ascii="Arial" w:hAnsi="Arial" w:cs="Arial"/>
              </w:rPr>
              <w:t>3.1. Materiales Utilizados</w:t>
            </w:r>
            <w:r w:rsidRPr="006607B5">
              <w:rPr>
                <w:rFonts w:ascii="Arial" w:eastAsia="Arial" w:hAnsi="Arial" w:cs="Arial"/>
              </w:rPr>
              <w:t>………………</w:t>
            </w:r>
            <w:r>
              <w:rPr>
                <w:rFonts w:ascii="Arial" w:eastAsia="Arial" w:hAnsi="Arial" w:cs="Arial"/>
              </w:rPr>
              <w:t>…………………</w:t>
            </w:r>
            <w:r w:rsidR="00712638">
              <w:rPr>
                <w:rFonts w:ascii="Arial" w:eastAsia="Arial" w:hAnsi="Arial" w:cs="Arial"/>
              </w:rPr>
              <w:t>…..</w:t>
            </w:r>
            <w:r>
              <w:rPr>
                <w:rFonts w:ascii="Arial" w:eastAsia="Arial" w:hAnsi="Arial" w:cs="Arial"/>
              </w:rPr>
              <w:t>……………...</w:t>
            </w:r>
            <w:r w:rsidR="00D02BD3">
              <w:rPr>
                <w:rFonts w:ascii="Arial" w:eastAsia="Arial" w:hAnsi="Arial" w:cs="Arial"/>
              </w:rPr>
              <w:t>90</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303"/>
              <w:jc w:val="both"/>
              <w:rPr>
                <w:rFonts w:ascii="Arial" w:eastAsia="Arial" w:hAnsi="Arial" w:cs="Arial"/>
              </w:rPr>
            </w:pPr>
            <w:r w:rsidRPr="006607B5">
              <w:rPr>
                <w:rFonts w:ascii="Arial" w:eastAsia="Arial" w:hAnsi="Arial" w:cs="Arial"/>
              </w:rPr>
              <w:t xml:space="preserve">3.2. </w:t>
            </w:r>
            <w:r>
              <w:rPr>
                <w:rFonts w:ascii="Arial" w:eastAsia="Arial" w:hAnsi="Arial" w:cs="Arial"/>
              </w:rPr>
              <w:t>Ensayos y Pruebas a realizarse</w:t>
            </w:r>
            <w:r w:rsidRPr="006607B5">
              <w:rPr>
                <w:rFonts w:ascii="Arial" w:eastAsia="Arial" w:hAnsi="Arial" w:cs="Arial"/>
              </w:rPr>
              <w:t>…………………</w:t>
            </w:r>
            <w:r w:rsidR="00712638">
              <w:rPr>
                <w:rFonts w:ascii="Arial" w:eastAsia="Arial" w:hAnsi="Arial" w:cs="Arial"/>
              </w:rPr>
              <w:t>…..</w:t>
            </w:r>
            <w:r w:rsidRPr="006607B5">
              <w:rPr>
                <w:rFonts w:ascii="Arial" w:eastAsia="Arial" w:hAnsi="Arial" w:cs="Arial"/>
              </w:rPr>
              <w:t>…………</w:t>
            </w:r>
            <w:r>
              <w:rPr>
                <w:rFonts w:ascii="Arial" w:eastAsia="Arial" w:hAnsi="Arial" w:cs="Arial"/>
              </w:rPr>
              <w:t>………</w:t>
            </w:r>
            <w:r w:rsidR="00D02BD3">
              <w:rPr>
                <w:rFonts w:ascii="Arial" w:eastAsia="Arial" w:hAnsi="Arial" w:cs="Arial"/>
              </w:rPr>
              <w:t>91</w:t>
            </w:r>
          </w:p>
        </w:tc>
      </w:tr>
      <w:tr w:rsidR="00E2176B" w:rsidRPr="006607B5">
        <w:trPr>
          <w:trHeight w:val="600"/>
        </w:trPr>
        <w:tc>
          <w:tcPr>
            <w:tcW w:w="8293" w:type="dxa"/>
            <w:gridSpan w:val="2"/>
            <w:shd w:val="clear" w:color="auto" w:fill="auto"/>
            <w:vAlign w:val="center"/>
          </w:tcPr>
          <w:p w:rsidR="00E2176B" w:rsidRPr="006607B5" w:rsidRDefault="00E2176B" w:rsidP="00712638">
            <w:pPr>
              <w:spacing w:line="360" w:lineRule="auto"/>
              <w:ind w:left="1502" w:hanging="720"/>
              <w:rPr>
                <w:rFonts w:ascii="Arial" w:eastAsia="Arial" w:hAnsi="Arial" w:cs="Arial"/>
              </w:rPr>
            </w:pPr>
            <w:r>
              <w:rPr>
                <w:rFonts w:ascii="Arial" w:eastAsia="Arial" w:hAnsi="Arial" w:cs="Arial"/>
              </w:rPr>
              <w:t>3.2.1</w:t>
            </w:r>
            <w:r w:rsidRPr="006607B5">
              <w:rPr>
                <w:rFonts w:ascii="Arial" w:eastAsia="Arial" w:hAnsi="Arial" w:cs="Arial"/>
              </w:rPr>
              <w:t>. </w:t>
            </w:r>
            <w:r w:rsidRPr="006E207A">
              <w:rPr>
                <w:rFonts w:ascii="Arial" w:hAnsi="Arial" w:cs="Arial"/>
              </w:rPr>
              <w:t>Ensayo de Transmitancia Utilizando Espectrofotómetro de Rayos UV</w:t>
            </w:r>
            <w:r>
              <w:rPr>
                <w:rFonts w:ascii="Arial" w:hAnsi="Arial" w:cs="Arial"/>
              </w:rPr>
              <w:t>………………………………………</w:t>
            </w:r>
            <w:r w:rsidR="00712638">
              <w:rPr>
                <w:rFonts w:ascii="Arial" w:hAnsi="Arial" w:cs="Arial"/>
              </w:rPr>
              <w:t>………..</w:t>
            </w:r>
            <w:r>
              <w:rPr>
                <w:rFonts w:ascii="Arial" w:hAnsi="Arial" w:cs="Arial"/>
              </w:rPr>
              <w:t>………..</w:t>
            </w:r>
            <w:r w:rsidR="00D02BD3">
              <w:rPr>
                <w:rFonts w:ascii="Arial" w:hAnsi="Arial" w:cs="Arial"/>
              </w:rPr>
              <w:t>91</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783"/>
              <w:jc w:val="both"/>
              <w:rPr>
                <w:rFonts w:ascii="Arial" w:eastAsia="Arial" w:hAnsi="Arial" w:cs="Arial"/>
              </w:rPr>
            </w:pPr>
            <w:r>
              <w:rPr>
                <w:rFonts w:ascii="Arial" w:eastAsia="Arial" w:hAnsi="Arial" w:cs="Arial"/>
              </w:rPr>
              <w:t>3.2.2</w:t>
            </w:r>
            <w:r w:rsidRPr="006607B5">
              <w:rPr>
                <w:rFonts w:ascii="Arial" w:eastAsia="Arial" w:hAnsi="Arial" w:cs="Arial"/>
              </w:rPr>
              <w:t>. </w:t>
            </w:r>
            <w:r w:rsidRPr="006E207A">
              <w:rPr>
                <w:rFonts w:ascii="Arial" w:hAnsi="Arial" w:cs="Arial"/>
              </w:rPr>
              <w:t>Prueba de Impacto al Dardo ASTM D-1709</w:t>
            </w:r>
            <w:r>
              <w:rPr>
                <w:rFonts w:ascii="Arial" w:hAnsi="Arial" w:cs="Arial"/>
              </w:rPr>
              <w:t>………</w:t>
            </w:r>
            <w:r w:rsidR="00712638">
              <w:rPr>
                <w:rFonts w:ascii="Arial" w:hAnsi="Arial" w:cs="Arial"/>
              </w:rPr>
              <w:t>……</w:t>
            </w:r>
            <w:r>
              <w:rPr>
                <w:rFonts w:ascii="Arial" w:hAnsi="Arial" w:cs="Arial"/>
              </w:rPr>
              <w:t>.….....</w:t>
            </w:r>
            <w:r w:rsidR="00D02BD3">
              <w:rPr>
                <w:rFonts w:ascii="Arial" w:hAnsi="Arial" w:cs="Arial"/>
              </w:rPr>
              <w:t>97</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783"/>
              <w:jc w:val="both"/>
              <w:rPr>
                <w:rFonts w:ascii="Arial" w:eastAsia="Arial" w:hAnsi="Arial" w:cs="Arial"/>
              </w:rPr>
            </w:pPr>
            <w:r>
              <w:rPr>
                <w:rFonts w:ascii="Arial" w:eastAsia="Arial" w:hAnsi="Arial" w:cs="Arial"/>
              </w:rPr>
              <w:t>3.2.3</w:t>
            </w:r>
            <w:r w:rsidRPr="006607B5">
              <w:rPr>
                <w:rFonts w:ascii="Arial" w:eastAsia="Arial" w:hAnsi="Arial" w:cs="Arial"/>
              </w:rPr>
              <w:t>. </w:t>
            </w:r>
            <w:r w:rsidRPr="006E207A">
              <w:rPr>
                <w:rFonts w:ascii="Arial" w:hAnsi="Arial" w:cs="Arial"/>
              </w:rPr>
              <w:t>Prueba de Tracción ASTM D-882</w:t>
            </w:r>
            <w:r w:rsidRPr="006607B5">
              <w:rPr>
                <w:rFonts w:ascii="Arial" w:eastAsia="Arial" w:hAnsi="Arial" w:cs="Arial"/>
              </w:rPr>
              <w:t>………</w:t>
            </w:r>
            <w:r>
              <w:rPr>
                <w:rFonts w:ascii="Arial" w:eastAsia="Arial" w:hAnsi="Arial" w:cs="Arial"/>
              </w:rPr>
              <w:t>………………</w:t>
            </w:r>
            <w:r w:rsidR="00712638">
              <w:rPr>
                <w:rFonts w:ascii="Arial" w:eastAsia="Arial" w:hAnsi="Arial" w:cs="Arial"/>
              </w:rPr>
              <w:t>…</w:t>
            </w:r>
            <w:r>
              <w:rPr>
                <w:rFonts w:ascii="Arial" w:eastAsia="Arial" w:hAnsi="Arial" w:cs="Arial"/>
              </w:rPr>
              <w:t>….</w:t>
            </w:r>
            <w:r w:rsidR="00D02BD3">
              <w:rPr>
                <w:rFonts w:ascii="Arial" w:eastAsia="Arial" w:hAnsi="Arial" w:cs="Arial"/>
              </w:rPr>
              <w:t>104</w:t>
            </w:r>
          </w:p>
        </w:tc>
      </w:tr>
      <w:tr w:rsidR="00E2176B" w:rsidRPr="006607B5">
        <w:trPr>
          <w:trHeight w:val="300"/>
        </w:trPr>
        <w:tc>
          <w:tcPr>
            <w:tcW w:w="8293" w:type="dxa"/>
            <w:gridSpan w:val="2"/>
            <w:shd w:val="clear" w:color="auto" w:fill="auto"/>
            <w:vAlign w:val="center"/>
          </w:tcPr>
          <w:p w:rsidR="00E2176B" w:rsidRDefault="00E2176B" w:rsidP="002C59A7">
            <w:pPr>
              <w:spacing w:line="480" w:lineRule="auto"/>
              <w:ind w:left="783"/>
              <w:jc w:val="both"/>
              <w:rPr>
                <w:rFonts w:ascii="Arial" w:hAnsi="Arial" w:cs="Arial"/>
              </w:rPr>
            </w:pPr>
            <w:r w:rsidRPr="006607B5">
              <w:rPr>
                <w:rFonts w:ascii="Arial" w:eastAsia="Arial" w:hAnsi="Arial" w:cs="Arial"/>
              </w:rPr>
              <w:t>3.</w:t>
            </w:r>
            <w:r>
              <w:rPr>
                <w:rFonts w:ascii="Arial" w:eastAsia="Arial" w:hAnsi="Arial" w:cs="Arial"/>
              </w:rPr>
              <w:t>2.4</w:t>
            </w:r>
            <w:r w:rsidRPr="006607B5">
              <w:rPr>
                <w:rFonts w:ascii="Arial" w:eastAsia="Arial" w:hAnsi="Arial" w:cs="Arial"/>
              </w:rPr>
              <w:t>. </w:t>
            </w:r>
            <w:r w:rsidRPr="006E207A">
              <w:rPr>
                <w:rFonts w:ascii="Arial" w:hAnsi="Arial" w:cs="Arial"/>
              </w:rPr>
              <w:t>Prueba de Transmisión de Vapor de Agua ASTM E-96</w:t>
            </w:r>
            <w:r w:rsidR="00712638">
              <w:rPr>
                <w:rFonts w:ascii="Arial" w:hAnsi="Arial" w:cs="Arial"/>
              </w:rPr>
              <w:t>…</w:t>
            </w:r>
            <w:r>
              <w:rPr>
                <w:rFonts w:ascii="Arial" w:hAnsi="Arial" w:cs="Arial"/>
              </w:rPr>
              <w:t>…</w:t>
            </w:r>
            <w:r w:rsidR="00D02BD3">
              <w:rPr>
                <w:rFonts w:ascii="Arial" w:hAnsi="Arial" w:cs="Arial"/>
              </w:rPr>
              <w:t>109</w:t>
            </w:r>
          </w:p>
          <w:p w:rsidR="00E2176B" w:rsidRPr="006607B5" w:rsidRDefault="00E2176B" w:rsidP="002C59A7">
            <w:pPr>
              <w:spacing w:line="480" w:lineRule="auto"/>
              <w:ind w:left="783"/>
              <w:jc w:val="both"/>
              <w:rPr>
                <w:rFonts w:ascii="Arial" w:eastAsia="Arial" w:hAnsi="Arial" w:cs="Arial"/>
              </w:rPr>
            </w:pP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r w:rsidRPr="006607B5">
              <w:rPr>
                <w:rFonts w:ascii="Arial" w:hAnsi="Arial" w:cs="Arial"/>
              </w:rPr>
              <w:t>CAPÍTULO 4</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r>
              <w:rPr>
                <w:rFonts w:ascii="Arial" w:hAnsi="Arial" w:cs="Arial"/>
              </w:rPr>
              <w:t xml:space="preserve">4. </w:t>
            </w:r>
            <w:r w:rsidRPr="006F35B0">
              <w:rPr>
                <w:rFonts w:ascii="Arial" w:hAnsi="Arial" w:cs="Arial"/>
                <w:bCs/>
              </w:rPr>
              <w:t>DISCUSIÓN Y RESULTADOS</w:t>
            </w:r>
            <w:r>
              <w:rPr>
                <w:rFonts w:ascii="Arial" w:hAnsi="Arial" w:cs="Arial"/>
                <w:bCs/>
              </w:rPr>
              <w:t>……………………………</w:t>
            </w:r>
            <w:r w:rsidR="00712638">
              <w:rPr>
                <w:rFonts w:ascii="Arial" w:hAnsi="Arial" w:cs="Arial"/>
                <w:bCs/>
              </w:rPr>
              <w:t>….</w:t>
            </w:r>
            <w:r>
              <w:rPr>
                <w:rFonts w:ascii="Arial" w:hAnsi="Arial" w:cs="Arial"/>
                <w:bCs/>
              </w:rPr>
              <w:t>…………….</w:t>
            </w:r>
            <w:r w:rsidR="00D02BD3">
              <w:rPr>
                <w:rFonts w:ascii="Arial" w:hAnsi="Arial" w:cs="Arial"/>
                <w:bCs/>
              </w:rPr>
              <w:t>120</w:t>
            </w:r>
          </w:p>
        </w:tc>
      </w:tr>
      <w:tr w:rsidR="00E2176B" w:rsidRPr="006607B5">
        <w:trPr>
          <w:trHeight w:val="300"/>
        </w:trPr>
        <w:tc>
          <w:tcPr>
            <w:tcW w:w="8293" w:type="dxa"/>
            <w:gridSpan w:val="2"/>
            <w:shd w:val="clear" w:color="auto" w:fill="auto"/>
            <w:vAlign w:val="center"/>
          </w:tcPr>
          <w:p w:rsidR="00712638" w:rsidRDefault="00E2176B" w:rsidP="00712638">
            <w:pPr>
              <w:pStyle w:val="Textoindependiente"/>
              <w:spacing w:line="360" w:lineRule="auto"/>
              <w:ind w:left="902" w:hanging="601"/>
              <w:jc w:val="left"/>
              <w:rPr>
                <w:sz w:val="24"/>
                <w:szCs w:val="24"/>
              </w:rPr>
            </w:pPr>
            <w:r>
              <w:rPr>
                <w:sz w:val="24"/>
                <w:szCs w:val="24"/>
              </w:rPr>
              <w:t xml:space="preserve">4.1. </w:t>
            </w:r>
            <w:r w:rsidRPr="006F35B0">
              <w:rPr>
                <w:sz w:val="24"/>
                <w:szCs w:val="24"/>
              </w:rPr>
              <w:t xml:space="preserve">Ensayo de Transmitancia Utilizando Espectrofotómetro de </w:t>
            </w:r>
          </w:p>
          <w:p w:rsidR="00E2176B" w:rsidRPr="006F35B0" w:rsidRDefault="00E2176B" w:rsidP="00712638">
            <w:pPr>
              <w:pStyle w:val="Textoindependiente"/>
              <w:spacing w:line="360" w:lineRule="auto"/>
              <w:ind w:left="902" w:hanging="601"/>
              <w:jc w:val="left"/>
              <w:rPr>
                <w:b/>
                <w:bCs/>
                <w:sz w:val="24"/>
                <w:szCs w:val="24"/>
              </w:rPr>
            </w:pPr>
            <w:r w:rsidRPr="006F35B0">
              <w:rPr>
                <w:sz w:val="24"/>
                <w:szCs w:val="24"/>
              </w:rPr>
              <w:t xml:space="preserve">Rayos </w:t>
            </w:r>
            <w:r w:rsidR="00712638">
              <w:rPr>
                <w:sz w:val="24"/>
                <w:szCs w:val="24"/>
              </w:rPr>
              <w:t>U</w:t>
            </w:r>
            <w:r w:rsidRPr="006F35B0">
              <w:rPr>
                <w:sz w:val="24"/>
                <w:szCs w:val="24"/>
              </w:rPr>
              <w:t>V</w:t>
            </w:r>
            <w:r>
              <w:rPr>
                <w:sz w:val="24"/>
                <w:szCs w:val="24"/>
              </w:rPr>
              <w:t>……………………………………………………</w:t>
            </w:r>
            <w:r w:rsidR="00712638">
              <w:rPr>
                <w:sz w:val="24"/>
                <w:szCs w:val="24"/>
              </w:rPr>
              <w:t>……………</w:t>
            </w:r>
            <w:r>
              <w:rPr>
                <w:sz w:val="24"/>
                <w:szCs w:val="24"/>
              </w:rPr>
              <w:t>…..</w:t>
            </w:r>
            <w:r w:rsidR="00D02BD3">
              <w:rPr>
                <w:sz w:val="24"/>
                <w:szCs w:val="24"/>
              </w:rPr>
              <w:t>120</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303"/>
              <w:jc w:val="both"/>
              <w:rPr>
                <w:rFonts w:ascii="Arial" w:hAnsi="Arial" w:cs="Arial"/>
              </w:rPr>
            </w:pPr>
            <w:r>
              <w:rPr>
                <w:rFonts w:ascii="Arial" w:hAnsi="Arial" w:cs="Arial"/>
              </w:rPr>
              <w:lastRenderedPageBreak/>
              <w:t>4.2. P</w:t>
            </w:r>
            <w:r w:rsidRPr="006E207A">
              <w:rPr>
                <w:rFonts w:ascii="Arial" w:hAnsi="Arial" w:cs="Arial"/>
              </w:rPr>
              <w:t>rueba de Impacto al Dardo ASTM D-1709</w:t>
            </w:r>
            <w:r>
              <w:rPr>
                <w:rFonts w:ascii="Arial" w:hAnsi="Arial" w:cs="Arial"/>
              </w:rPr>
              <w:t>………………</w:t>
            </w:r>
            <w:r w:rsidR="00712638">
              <w:rPr>
                <w:rFonts w:ascii="Arial" w:hAnsi="Arial" w:cs="Arial"/>
              </w:rPr>
              <w:t>….</w:t>
            </w:r>
            <w:r>
              <w:rPr>
                <w:rFonts w:ascii="Arial" w:hAnsi="Arial" w:cs="Arial"/>
              </w:rPr>
              <w:t>……..</w:t>
            </w:r>
            <w:r w:rsidR="00D02BD3">
              <w:rPr>
                <w:rFonts w:ascii="Arial" w:hAnsi="Arial" w:cs="Arial"/>
              </w:rPr>
              <w:t>126</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303"/>
              <w:jc w:val="both"/>
              <w:rPr>
                <w:rFonts w:ascii="Arial" w:hAnsi="Arial" w:cs="Arial"/>
              </w:rPr>
            </w:pPr>
            <w:r>
              <w:rPr>
                <w:rFonts w:ascii="Arial" w:hAnsi="Arial" w:cs="Arial"/>
              </w:rPr>
              <w:t>4.3. P</w:t>
            </w:r>
            <w:r w:rsidRPr="006E207A">
              <w:rPr>
                <w:rFonts w:ascii="Arial" w:hAnsi="Arial" w:cs="Arial"/>
              </w:rPr>
              <w:t>rueba de Tracción ASTM D-882</w:t>
            </w:r>
            <w:r>
              <w:rPr>
                <w:rFonts w:ascii="Arial" w:hAnsi="Arial" w:cs="Arial"/>
              </w:rPr>
              <w:t>………………………</w:t>
            </w:r>
            <w:r w:rsidR="00712638">
              <w:rPr>
                <w:rFonts w:ascii="Arial" w:hAnsi="Arial" w:cs="Arial"/>
              </w:rPr>
              <w:t>….</w:t>
            </w:r>
            <w:r>
              <w:rPr>
                <w:rFonts w:ascii="Arial" w:hAnsi="Arial" w:cs="Arial"/>
              </w:rPr>
              <w:t>………...</w:t>
            </w:r>
            <w:r w:rsidR="00D02BD3">
              <w:rPr>
                <w:rFonts w:ascii="Arial" w:hAnsi="Arial" w:cs="Arial"/>
              </w:rPr>
              <w:t>128</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ind w:left="303"/>
              <w:jc w:val="both"/>
              <w:rPr>
                <w:rFonts w:ascii="Arial" w:hAnsi="Arial" w:cs="Arial"/>
              </w:rPr>
            </w:pPr>
            <w:r>
              <w:rPr>
                <w:rFonts w:ascii="Arial" w:hAnsi="Arial" w:cs="Arial"/>
              </w:rPr>
              <w:t xml:space="preserve">4.4. </w:t>
            </w:r>
            <w:r w:rsidRPr="006E207A">
              <w:rPr>
                <w:rFonts w:ascii="Arial" w:hAnsi="Arial" w:cs="Arial"/>
              </w:rPr>
              <w:t>Prueba de Transmisión de Vapor de Agua ASTM E-96</w:t>
            </w:r>
            <w:r>
              <w:rPr>
                <w:rFonts w:ascii="Arial" w:hAnsi="Arial" w:cs="Arial"/>
              </w:rPr>
              <w:t>…</w:t>
            </w:r>
            <w:r w:rsidR="00712638">
              <w:rPr>
                <w:rFonts w:ascii="Arial" w:hAnsi="Arial" w:cs="Arial"/>
              </w:rPr>
              <w:t>….</w:t>
            </w:r>
            <w:r>
              <w:rPr>
                <w:rFonts w:ascii="Arial" w:hAnsi="Arial" w:cs="Arial"/>
              </w:rPr>
              <w:t>……..</w:t>
            </w:r>
            <w:r w:rsidR="00D02BD3">
              <w:rPr>
                <w:rFonts w:ascii="Arial" w:hAnsi="Arial" w:cs="Arial"/>
              </w:rPr>
              <w:t>134</w:t>
            </w: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p>
        </w:tc>
      </w:tr>
      <w:tr w:rsidR="00E2176B" w:rsidRPr="006607B5">
        <w:trPr>
          <w:trHeight w:val="300"/>
        </w:trPr>
        <w:tc>
          <w:tcPr>
            <w:tcW w:w="8293" w:type="dxa"/>
            <w:gridSpan w:val="2"/>
            <w:shd w:val="clear" w:color="auto" w:fill="auto"/>
            <w:vAlign w:val="center"/>
          </w:tcPr>
          <w:p w:rsidR="00E2176B" w:rsidRPr="006607B5" w:rsidRDefault="00E2176B" w:rsidP="002C59A7">
            <w:pPr>
              <w:spacing w:line="480" w:lineRule="auto"/>
              <w:jc w:val="both"/>
              <w:rPr>
                <w:rFonts w:ascii="Arial" w:hAnsi="Arial" w:cs="Arial"/>
              </w:rPr>
            </w:pPr>
            <w:r>
              <w:rPr>
                <w:rFonts w:ascii="Arial" w:hAnsi="Arial" w:cs="Arial"/>
              </w:rPr>
              <w:t>CAPÍTULO 5</w:t>
            </w:r>
          </w:p>
        </w:tc>
      </w:tr>
      <w:tr w:rsidR="00E2176B" w:rsidRPr="006607B5">
        <w:trPr>
          <w:trHeight w:val="300"/>
        </w:trPr>
        <w:tc>
          <w:tcPr>
            <w:tcW w:w="8293" w:type="dxa"/>
            <w:gridSpan w:val="2"/>
            <w:shd w:val="clear" w:color="auto" w:fill="auto"/>
            <w:vAlign w:val="center"/>
          </w:tcPr>
          <w:p w:rsidR="00E2176B" w:rsidRDefault="00E2176B" w:rsidP="002C59A7">
            <w:pPr>
              <w:spacing w:line="480" w:lineRule="auto"/>
              <w:jc w:val="both"/>
              <w:rPr>
                <w:rFonts w:ascii="Arial" w:eastAsia="Arial" w:hAnsi="Arial" w:cs="Arial"/>
              </w:rPr>
            </w:pPr>
            <w:r>
              <w:rPr>
                <w:rFonts w:ascii="Arial" w:eastAsia="Arial" w:hAnsi="Arial" w:cs="Arial"/>
              </w:rPr>
              <w:t>5</w:t>
            </w:r>
            <w:r w:rsidRPr="006607B5">
              <w:rPr>
                <w:rFonts w:ascii="Arial" w:eastAsia="Arial" w:hAnsi="Arial" w:cs="Arial"/>
              </w:rPr>
              <w:t>. CONCLUSIONES Y RECOMENDACIONES…………</w:t>
            </w:r>
            <w:r w:rsidR="00712638">
              <w:rPr>
                <w:rFonts w:ascii="Arial" w:eastAsia="Arial" w:hAnsi="Arial" w:cs="Arial"/>
              </w:rPr>
              <w:t>….</w:t>
            </w:r>
            <w:r w:rsidRPr="006607B5">
              <w:rPr>
                <w:rFonts w:ascii="Arial" w:eastAsia="Arial" w:hAnsi="Arial" w:cs="Arial"/>
              </w:rPr>
              <w:t>……………….</w:t>
            </w:r>
            <w:r w:rsidR="00D02BD3">
              <w:rPr>
                <w:rFonts w:ascii="Arial" w:eastAsia="Arial" w:hAnsi="Arial" w:cs="Arial"/>
              </w:rPr>
              <w:t>150</w:t>
            </w:r>
          </w:p>
        </w:tc>
      </w:tr>
      <w:tr w:rsidR="00E2176B" w:rsidRPr="006607B5">
        <w:trPr>
          <w:trHeight w:val="300"/>
        </w:trPr>
        <w:tc>
          <w:tcPr>
            <w:tcW w:w="8293" w:type="dxa"/>
            <w:gridSpan w:val="2"/>
            <w:shd w:val="clear" w:color="auto" w:fill="auto"/>
            <w:vAlign w:val="center"/>
          </w:tcPr>
          <w:p w:rsidR="00E2176B" w:rsidRDefault="00E2176B" w:rsidP="002C59A7">
            <w:pPr>
              <w:spacing w:line="480" w:lineRule="auto"/>
              <w:ind w:left="303"/>
              <w:jc w:val="both"/>
              <w:rPr>
                <w:rFonts w:ascii="Arial" w:eastAsia="Arial" w:hAnsi="Arial" w:cs="Arial"/>
              </w:rPr>
            </w:pPr>
            <w:r>
              <w:rPr>
                <w:rFonts w:ascii="Arial" w:hAnsi="Arial" w:cs="Arial"/>
                <w:bCs/>
              </w:rPr>
              <w:t xml:space="preserve">5.1. </w:t>
            </w:r>
            <w:r w:rsidRPr="006E207A">
              <w:rPr>
                <w:rFonts w:ascii="Arial" w:hAnsi="Arial" w:cs="Arial"/>
                <w:bCs/>
              </w:rPr>
              <w:t>Conclusiones</w:t>
            </w:r>
            <w:r>
              <w:rPr>
                <w:rFonts w:ascii="Arial" w:hAnsi="Arial" w:cs="Arial"/>
                <w:bCs/>
              </w:rPr>
              <w:t>…………………………………</w:t>
            </w:r>
            <w:r w:rsidR="00712638">
              <w:rPr>
                <w:rFonts w:ascii="Arial" w:hAnsi="Arial" w:cs="Arial"/>
                <w:bCs/>
              </w:rPr>
              <w:t>….</w:t>
            </w:r>
            <w:r>
              <w:rPr>
                <w:rFonts w:ascii="Arial" w:hAnsi="Arial" w:cs="Arial"/>
                <w:bCs/>
              </w:rPr>
              <w:t>……………………..</w:t>
            </w:r>
            <w:r w:rsidR="00D02BD3">
              <w:rPr>
                <w:rFonts w:ascii="Arial" w:hAnsi="Arial" w:cs="Arial"/>
                <w:bCs/>
              </w:rPr>
              <w:t>150</w:t>
            </w:r>
          </w:p>
        </w:tc>
      </w:tr>
      <w:tr w:rsidR="00E2176B" w:rsidRPr="00712638">
        <w:trPr>
          <w:trHeight w:val="300"/>
        </w:trPr>
        <w:tc>
          <w:tcPr>
            <w:tcW w:w="8293" w:type="dxa"/>
            <w:gridSpan w:val="2"/>
            <w:shd w:val="clear" w:color="auto" w:fill="auto"/>
            <w:vAlign w:val="center"/>
          </w:tcPr>
          <w:p w:rsidR="00E2176B" w:rsidRPr="00712638" w:rsidRDefault="00E2176B" w:rsidP="002C59A7">
            <w:pPr>
              <w:spacing w:line="480" w:lineRule="auto"/>
              <w:ind w:left="303"/>
              <w:jc w:val="both"/>
              <w:rPr>
                <w:rFonts w:ascii="Arial" w:eastAsia="Arial" w:hAnsi="Arial" w:cs="Arial"/>
                <w:lang w:val="en-GB"/>
              </w:rPr>
            </w:pPr>
            <w:r w:rsidRPr="00712638">
              <w:rPr>
                <w:rFonts w:ascii="Arial" w:hAnsi="Arial" w:cs="Arial"/>
                <w:bCs/>
                <w:lang w:val="en-GB"/>
              </w:rPr>
              <w:t>5.2. Recomendaciones………………………</w:t>
            </w:r>
            <w:r w:rsidR="00712638">
              <w:rPr>
                <w:rFonts w:ascii="Arial" w:hAnsi="Arial" w:cs="Arial"/>
                <w:bCs/>
                <w:lang w:val="en-GB"/>
              </w:rPr>
              <w:t>….</w:t>
            </w:r>
            <w:r w:rsidRPr="00712638">
              <w:rPr>
                <w:rFonts w:ascii="Arial" w:hAnsi="Arial" w:cs="Arial"/>
                <w:bCs/>
                <w:lang w:val="en-GB"/>
              </w:rPr>
              <w:t>………………………….</w:t>
            </w:r>
            <w:r w:rsidR="00D02BD3" w:rsidRPr="00712638">
              <w:rPr>
                <w:rFonts w:ascii="Arial" w:hAnsi="Arial" w:cs="Arial"/>
                <w:bCs/>
                <w:lang w:val="en-GB"/>
              </w:rPr>
              <w:t>152</w:t>
            </w:r>
          </w:p>
        </w:tc>
      </w:tr>
      <w:tr w:rsidR="00E2176B" w:rsidRPr="00712638">
        <w:trPr>
          <w:trHeight w:val="300"/>
        </w:trPr>
        <w:tc>
          <w:tcPr>
            <w:tcW w:w="8293" w:type="dxa"/>
            <w:gridSpan w:val="2"/>
            <w:shd w:val="clear" w:color="auto" w:fill="auto"/>
            <w:vAlign w:val="center"/>
          </w:tcPr>
          <w:p w:rsidR="00E2176B" w:rsidRPr="00712638" w:rsidRDefault="00E2176B" w:rsidP="002C59A7">
            <w:pPr>
              <w:spacing w:line="480" w:lineRule="auto"/>
              <w:jc w:val="both"/>
              <w:rPr>
                <w:rFonts w:ascii="Arial" w:hAnsi="Arial" w:cs="Arial"/>
                <w:lang w:val="en-GB"/>
              </w:rPr>
            </w:pPr>
          </w:p>
        </w:tc>
      </w:tr>
      <w:tr w:rsidR="00E2176B" w:rsidRPr="00712638">
        <w:trPr>
          <w:trHeight w:val="300"/>
        </w:trPr>
        <w:tc>
          <w:tcPr>
            <w:tcW w:w="8293" w:type="dxa"/>
            <w:gridSpan w:val="2"/>
            <w:shd w:val="clear" w:color="auto" w:fill="auto"/>
            <w:vAlign w:val="center"/>
          </w:tcPr>
          <w:p w:rsidR="00E2176B" w:rsidRPr="00712638" w:rsidRDefault="00E2176B" w:rsidP="002C59A7">
            <w:pPr>
              <w:spacing w:line="480" w:lineRule="auto"/>
              <w:jc w:val="both"/>
              <w:rPr>
                <w:rFonts w:ascii="Arial" w:hAnsi="Arial" w:cs="Arial"/>
                <w:lang w:val="en-GB"/>
              </w:rPr>
            </w:pPr>
            <w:r w:rsidRPr="00712638">
              <w:rPr>
                <w:rFonts w:ascii="Arial" w:hAnsi="Arial" w:cs="Arial"/>
                <w:lang w:val="en-GB"/>
              </w:rPr>
              <w:t>APENDICES</w:t>
            </w:r>
          </w:p>
        </w:tc>
      </w:tr>
      <w:tr w:rsidR="00E2176B" w:rsidRPr="00712638">
        <w:trPr>
          <w:trHeight w:val="300"/>
        </w:trPr>
        <w:tc>
          <w:tcPr>
            <w:tcW w:w="8293" w:type="dxa"/>
            <w:gridSpan w:val="2"/>
            <w:shd w:val="clear" w:color="auto" w:fill="auto"/>
            <w:vAlign w:val="center"/>
          </w:tcPr>
          <w:p w:rsidR="00E2176B" w:rsidRPr="00712638" w:rsidRDefault="00E2176B" w:rsidP="002C59A7">
            <w:pPr>
              <w:spacing w:line="480" w:lineRule="auto"/>
              <w:jc w:val="both"/>
              <w:rPr>
                <w:rFonts w:ascii="Arial" w:hAnsi="Arial" w:cs="Arial"/>
                <w:lang w:val="en-GB"/>
              </w:rPr>
            </w:pPr>
            <w:r w:rsidRPr="00712638">
              <w:rPr>
                <w:rFonts w:ascii="Arial" w:hAnsi="Arial" w:cs="Arial"/>
                <w:lang w:val="en-GB"/>
              </w:rPr>
              <w:t>BIBLIOGRAFÍA</w:t>
            </w:r>
          </w:p>
        </w:tc>
      </w:tr>
    </w:tbl>
    <w:p w:rsidR="003614C0" w:rsidRPr="00712638" w:rsidRDefault="005F4406" w:rsidP="003614C0">
      <w:pPr>
        <w:ind w:right="-29"/>
        <w:jc w:val="center"/>
        <w:rPr>
          <w:rFonts w:ascii="Arial" w:hAnsi="Arial" w:cs="Arial"/>
          <w:b/>
          <w:sz w:val="32"/>
          <w:szCs w:val="32"/>
          <w:lang w:val="en-GB"/>
        </w:rPr>
      </w:pPr>
      <w:r w:rsidRPr="00712638">
        <w:rPr>
          <w:rFonts w:ascii="Arial" w:hAnsi="Arial"/>
          <w:b/>
          <w:lang w:val="en-GB"/>
        </w:rPr>
        <w:br w:type="page"/>
      </w:r>
      <w:r w:rsidR="003614C0" w:rsidRPr="00712638">
        <w:rPr>
          <w:rFonts w:ascii="Arial" w:hAnsi="Arial" w:cs="Arial"/>
          <w:b/>
          <w:sz w:val="32"/>
          <w:szCs w:val="32"/>
          <w:lang w:val="en-GB"/>
        </w:rPr>
        <w:lastRenderedPageBreak/>
        <w:t>ABREVIATURAS</w:t>
      </w:r>
    </w:p>
    <w:p w:rsidR="003614C0" w:rsidRPr="00712638" w:rsidRDefault="003614C0" w:rsidP="003614C0">
      <w:pPr>
        <w:ind w:right="-29"/>
        <w:jc w:val="center"/>
        <w:rPr>
          <w:rFonts w:ascii="Arial" w:hAnsi="Arial" w:cs="Arial"/>
          <w:b/>
          <w:sz w:val="32"/>
          <w:szCs w:val="32"/>
          <w:lang w:val="en-GB"/>
        </w:rPr>
      </w:pPr>
    </w:p>
    <w:tbl>
      <w:tblPr>
        <w:tblStyle w:val="Tablaconcuadrcula"/>
        <w:tblW w:w="828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440"/>
        <w:gridCol w:w="6840"/>
      </w:tblGrid>
      <w:tr w:rsidR="003418A7" w:rsidRPr="003614C0">
        <w:tc>
          <w:tcPr>
            <w:tcW w:w="1440" w:type="dxa"/>
          </w:tcPr>
          <w:p w:rsidR="003418A7" w:rsidRPr="00712638" w:rsidRDefault="003418A7" w:rsidP="000F534F">
            <w:pPr>
              <w:rPr>
                <w:rFonts w:ascii="Arial" w:hAnsi="Arial" w:cs="Arial"/>
                <w:lang w:val="en-GB"/>
              </w:rPr>
            </w:pPr>
            <w:r w:rsidRPr="00712638">
              <w:rPr>
                <w:rFonts w:ascii="Arial" w:hAnsi="Arial" w:cs="Arial"/>
                <w:lang w:val="en-GB"/>
              </w:rPr>
              <w:t xml:space="preserve">ASTM </w:t>
            </w:r>
          </w:p>
        </w:tc>
        <w:tc>
          <w:tcPr>
            <w:tcW w:w="6840" w:type="dxa"/>
          </w:tcPr>
          <w:p w:rsidR="003418A7" w:rsidRPr="003418A7" w:rsidRDefault="003418A7" w:rsidP="000F534F">
            <w:pPr>
              <w:rPr>
                <w:rFonts w:ascii="Arial" w:hAnsi="Arial" w:cs="Arial"/>
                <w:lang w:val="en-US"/>
              </w:rPr>
            </w:pPr>
            <w:r w:rsidRPr="003418A7">
              <w:rPr>
                <w:rFonts w:ascii="Arial" w:hAnsi="Arial" w:cs="Arial"/>
                <w:lang w:val="en-US"/>
              </w:rPr>
              <w:t>American Standard for Testing Materials</w:t>
            </w:r>
          </w:p>
        </w:tc>
      </w:tr>
      <w:tr w:rsidR="003418A7" w:rsidRPr="003418A7">
        <w:tc>
          <w:tcPr>
            <w:tcW w:w="1440" w:type="dxa"/>
          </w:tcPr>
          <w:p w:rsidR="003418A7" w:rsidRPr="003418A7" w:rsidRDefault="003418A7" w:rsidP="000F534F">
            <w:pPr>
              <w:rPr>
                <w:rFonts w:ascii="Arial" w:hAnsi="Arial" w:cs="Arial"/>
                <w:lang w:val="en-US"/>
              </w:rPr>
            </w:pPr>
            <w:r w:rsidRPr="00BF71EB">
              <w:rPr>
                <w:rFonts w:ascii="Arial" w:hAnsi="Arial" w:cs="Arial"/>
                <w:lang w:val="en-US"/>
              </w:rPr>
              <w:t>SPI</w:t>
            </w:r>
          </w:p>
        </w:tc>
        <w:tc>
          <w:tcPr>
            <w:tcW w:w="6840" w:type="dxa"/>
          </w:tcPr>
          <w:p w:rsidR="003418A7" w:rsidRPr="003418A7" w:rsidRDefault="003418A7" w:rsidP="000F534F">
            <w:pPr>
              <w:rPr>
                <w:rFonts w:ascii="Arial" w:hAnsi="Arial" w:cs="Arial"/>
                <w:lang w:val="en-US"/>
              </w:rPr>
            </w:pPr>
            <w:r w:rsidRPr="00BF71EB">
              <w:rPr>
                <w:rFonts w:ascii="Arial" w:hAnsi="Arial" w:cs="Arial"/>
                <w:lang w:val="en-US"/>
              </w:rPr>
              <w:t>Society of the Plastics Industry</w:t>
            </w:r>
          </w:p>
        </w:tc>
      </w:tr>
      <w:tr w:rsidR="003418A7" w:rsidRPr="003418A7">
        <w:tc>
          <w:tcPr>
            <w:tcW w:w="1440" w:type="dxa"/>
          </w:tcPr>
          <w:p w:rsidR="003418A7" w:rsidRPr="003418A7" w:rsidRDefault="003418A7" w:rsidP="00986F8A">
            <w:pPr>
              <w:rPr>
                <w:rFonts w:ascii="Arial" w:hAnsi="Arial" w:cs="Arial"/>
                <w:lang w:val="en-US"/>
              </w:rPr>
            </w:pPr>
            <w:r w:rsidRPr="00825376">
              <w:rPr>
                <w:rFonts w:ascii="Arial" w:hAnsi="Arial" w:cs="Arial"/>
                <w:lang w:val="es-ES_tradnl"/>
              </w:rPr>
              <w:t>CEMP</w:t>
            </w:r>
          </w:p>
        </w:tc>
        <w:tc>
          <w:tcPr>
            <w:tcW w:w="6840" w:type="dxa"/>
          </w:tcPr>
          <w:p w:rsidR="003418A7" w:rsidRPr="003418A7" w:rsidRDefault="003418A7" w:rsidP="003418A7">
            <w:pPr>
              <w:ind w:right="598"/>
              <w:rPr>
                <w:rFonts w:ascii="Arial" w:hAnsi="Arial" w:cs="Arial"/>
                <w:lang w:val="es-ES_tradnl"/>
              </w:rPr>
            </w:pPr>
            <w:r w:rsidRPr="00825376">
              <w:rPr>
                <w:rFonts w:ascii="Arial" w:hAnsi="Arial" w:cs="Arial"/>
                <w:lang w:val="es-ES_tradnl"/>
              </w:rPr>
              <w:t>Centro de Es</w:t>
            </w:r>
            <w:r>
              <w:rPr>
                <w:rFonts w:ascii="Arial" w:hAnsi="Arial" w:cs="Arial"/>
                <w:lang w:val="es-ES_tradnl"/>
              </w:rPr>
              <w:t>tudios de Materiales Plásticos</w:t>
            </w:r>
          </w:p>
        </w:tc>
      </w:tr>
      <w:tr w:rsidR="003418A7" w:rsidRPr="003418A7">
        <w:tc>
          <w:tcPr>
            <w:tcW w:w="1440" w:type="dxa"/>
          </w:tcPr>
          <w:p w:rsidR="003418A7" w:rsidRPr="006607B5" w:rsidRDefault="003418A7" w:rsidP="000F534F">
            <w:pPr>
              <w:rPr>
                <w:rFonts w:ascii="Arial" w:hAnsi="Arial" w:cs="Arial"/>
              </w:rPr>
            </w:pPr>
            <w:r w:rsidRPr="006607B5">
              <w:rPr>
                <w:rFonts w:ascii="Arial" w:hAnsi="Arial" w:cs="Arial"/>
              </w:rPr>
              <w:t xml:space="preserve">PE </w:t>
            </w:r>
          </w:p>
        </w:tc>
        <w:tc>
          <w:tcPr>
            <w:tcW w:w="6840" w:type="dxa"/>
          </w:tcPr>
          <w:p w:rsidR="003418A7" w:rsidRPr="006607B5" w:rsidRDefault="003418A7" w:rsidP="000F534F">
            <w:pPr>
              <w:rPr>
                <w:rFonts w:ascii="Arial" w:hAnsi="Arial" w:cs="Arial"/>
              </w:rPr>
            </w:pPr>
            <w:r w:rsidRPr="006607B5">
              <w:rPr>
                <w:rFonts w:ascii="Arial" w:hAnsi="Arial" w:cs="Arial"/>
              </w:rPr>
              <w:t>Polietileno</w:t>
            </w:r>
          </w:p>
        </w:tc>
      </w:tr>
      <w:tr w:rsidR="003418A7" w:rsidRPr="003418A7">
        <w:tc>
          <w:tcPr>
            <w:tcW w:w="1440" w:type="dxa"/>
          </w:tcPr>
          <w:p w:rsidR="003418A7" w:rsidRPr="006607B5" w:rsidRDefault="003418A7" w:rsidP="000F534F">
            <w:pPr>
              <w:rPr>
                <w:rFonts w:ascii="Arial" w:hAnsi="Arial" w:cs="Arial"/>
              </w:rPr>
            </w:pPr>
            <w:r w:rsidRPr="006607B5">
              <w:rPr>
                <w:rFonts w:ascii="Arial" w:hAnsi="Arial" w:cs="Arial"/>
              </w:rPr>
              <w:t xml:space="preserve">PET </w:t>
            </w:r>
          </w:p>
        </w:tc>
        <w:tc>
          <w:tcPr>
            <w:tcW w:w="6840" w:type="dxa"/>
          </w:tcPr>
          <w:p w:rsidR="003418A7" w:rsidRPr="006607B5" w:rsidRDefault="003418A7" w:rsidP="000F534F">
            <w:pPr>
              <w:rPr>
                <w:rFonts w:ascii="Arial" w:hAnsi="Arial" w:cs="Arial"/>
              </w:rPr>
            </w:pPr>
            <w:r w:rsidRPr="006607B5">
              <w:rPr>
                <w:rFonts w:ascii="Arial" w:hAnsi="Arial" w:cs="Arial"/>
              </w:rPr>
              <w:t>Poliéster</w:t>
            </w:r>
          </w:p>
        </w:tc>
      </w:tr>
      <w:tr w:rsidR="003418A7" w:rsidRPr="003418A7">
        <w:tc>
          <w:tcPr>
            <w:tcW w:w="1440" w:type="dxa"/>
          </w:tcPr>
          <w:p w:rsidR="003418A7" w:rsidRPr="006607B5" w:rsidRDefault="003418A7" w:rsidP="000F534F">
            <w:pPr>
              <w:rPr>
                <w:rFonts w:ascii="Arial" w:hAnsi="Arial" w:cs="Arial"/>
              </w:rPr>
            </w:pPr>
            <w:r w:rsidRPr="006607B5">
              <w:rPr>
                <w:rFonts w:ascii="Arial" w:hAnsi="Arial" w:cs="Arial"/>
              </w:rPr>
              <w:t xml:space="preserve">LDPE </w:t>
            </w:r>
          </w:p>
        </w:tc>
        <w:tc>
          <w:tcPr>
            <w:tcW w:w="6840" w:type="dxa"/>
          </w:tcPr>
          <w:p w:rsidR="003418A7" w:rsidRPr="006607B5" w:rsidRDefault="003418A7" w:rsidP="000F534F">
            <w:pPr>
              <w:rPr>
                <w:rFonts w:ascii="Arial" w:hAnsi="Arial" w:cs="Arial"/>
              </w:rPr>
            </w:pPr>
            <w:r w:rsidRPr="006607B5">
              <w:rPr>
                <w:rFonts w:ascii="Arial" w:hAnsi="Arial" w:cs="Arial"/>
              </w:rPr>
              <w:t>Polietileno de baja densidad</w:t>
            </w:r>
          </w:p>
        </w:tc>
      </w:tr>
      <w:tr w:rsidR="003418A7" w:rsidRPr="003418A7">
        <w:tc>
          <w:tcPr>
            <w:tcW w:w="1440" w:type="dxa"/>
          </w:tcPr>
          <w:p w:rsidR="003418A7" w:rsidRPr="006607B5" w:rsidRDefault="003418A7" w:rsidP="000F534F">
            <w:pPr>
              <w:rPr>
                <w:rFonts w:ascii="Arial" w:hAnsi="Arial" w:cs="Arial"/>
              </w:rPr>
            </w:pPr>
            <w:r w:rsidRPr="006607B5">
              <w:rPr>
                <w:rFonts w:ascii="Arial" w:hAnsi="Arial" w:cs="Arial"/>
              </w:rPr>
              <w:t xml:space="preserve">HDPE </w:t>
            </w:r>
          </w:p>
        </w:tc>
        <w:tc>
          <w:tcPr>
            <w:tcW w:w="6840" w:type="dxa"/>
          </w:tcPr>
          <w:p w:rsidR="003418A7" w:rsidRPr="006607B5" w:rsidRDefault="003418A7" w:rsidP="000F534F">
            <w:pPr>
              <w:rPr>
                <w:rFonts w:ascii="Arial" w:hAnsi="Arial" w:cs="Arial"/>
              </w:rPr>
            </w:pPr>
            <w:r w:rsidRPr="006607B5">
              <w:rPr>
                <w:rFonts w:ascii="Arial" w:hAnsi="Arial" w:cs="Arial"/>
              </w:rPr>
              <w:t>Polietileno de alta densidad</w:t>
            </w:r>
          </w:p>
        </w:tc>
      </w:tr>
      <w:tr w:rsidR="003418A7" w:rsidRPr="003418A7">
        <w:tc>
          <w:tcPr>
            <w:tcW w:w="1440" w:type="dxa"/>
          </w:tcPr>
          <w:p w:rsidR="003418A7" w:rsidRPr="006607B5" w:rsidRDefault="003418A7" w:rsidP="000F534F">
            <w:pPr>
              <w:rPr>
                <w:rFonts w:ascii="Arial" w:hAnsi="Arial" w:cs="Arial"/>
              </w:rPr>
            </w:pPr>
            <w:r w:rsidRPr="006607B5">
              <w:rPr>
                <w:rFonts w:ascii="Arial" w:hAnsi="Arial" w:cs="Arial"/>
              </w:rPr>
              <w:t xml:space="preserve">LLDPE </w:t>
            </w:r>
          </w:p>
        </w:tc>
        <w:tc>
          <w:tcPr>
            <w:tcW w:w="6840" w:type="dxa"/>
          </w:tcPr>
          <w:p w:rsidR="003418A7" w:rsidRPr="006607B5" w:rsidRDefault="003418A7" w:rsidP="000F534F">
            <w:pPr>
              <w:rPr>
                <w:rFonts w:ascii="Arial" w:hAnsi="Arial" w:cs="Arial"/>
              </w:rPr>
            </w:pPr>
            <w:r w:rsidRPr="006607B5">
              <w:rPr>
                <w:rFonts w:ascii="Arial" w:hAnsi="Arial" w:cs="Arial"/>
              </w:rPr>
              <w:t>Polietileno Lineal de baja densidad</w:t>
            </w:r>
          </w:p>
        </w:tc>
      </w:tr>
      <w:tr w:rsidR="003418A7" w:rsidRPr="003418A7">
        <w:tc>
          <w:tcPr>
            <w:tcW w:w="1440" w:type="dxa"/>
          </w:tcPr>
          <w:p w:rsidR="003418A7" w:rsidRPr="003418A7" w:rsidRDefault="003418A7" w:rsidP="00986F8A">
            <w:pPr>
              <w:rPr>
                <w:rFonts w:ascii="Arial" w:hAnsi="Arial" w:cs="Arial"/>
                <w:lang w:val="es-ES"/>
              </w:rPr>
            </w:pPr>
            <w:r w:rsidRPr="00354FC1">
              <w:rPr>
                <w:rFonts w:ascii="Arial" w:hAnsi="Arial" w:cs="Arial"/>
                <w:lang w:val="es-ES_tradnl"/>
              </w:rPr>
              <w:t>HALS</w:t>
            </w:r>
          </w:p>
        </w:tc>
        <w:tc>
          <w:tcPr>
            <w:tcW w:w="6840" w:type="dxa"/>
          </w:tcPr>
          <w:p w:rsidR="003418A7" w:rsidRPr="003418A7" w:rsidRDefault="003418A7" w:rsidP="00986F8A">
            <w:pPr>
              <w:rPr>
                <w:rFonts w:ascii="Arial" w:hAnsi="Arial" w:cs="Arial"/>
                <w:lang w:val="es-ES"/>
              </w:rPr>
            </w:pPr>
            <w:r>
              <w:rPr>
                <w:rFonts w:ascii="Arial" w:hAnsi="Arial" w:cs="Arial"/>
                <w:iCs/>
                <w:lang w:val="es-ES_tradnl"/>
              </w:rPr>
              <w:t>H</w:t>
            </w:r>
            <w:r w:rsidRPr="003418A7">
              <w:rPr>
                <w:rFonts w:ascii="Arial" w:hAnsi="Arial" w:cs="Arial"/>
                <w:iCs/>
                <w:lang w:val="es-ES_tradnl"/>
              </w:rPr>
              <w:t xml:space="preserve">inderedamine </w:t>
            </w:r>
            <w:r>
              <w:rPr>
                <w:rFonts w:ascii="Arial" w:hAnsi="Arial" w:cs="Arial"/>
                <w:iCs/>
                <w:lang w:val="es-ES_tradnl"/>
              </w:rPr>
              <w:t>L</w:t>
            </w:r>
            <w:r w:rsidRPr="003418A7">
              <w:rPr>
                <w:rFonts w:ascii="Arial" w:hAnsi="Arial" w:cs="Arial"/>
                <w:iCs/>
                <w:lang w:val="es-ES_tradnl"/>
              </w:rPr>
              <w:t>ightstabilizers</w:t>
            </w:r>
          </w:p>
        </w:tc>
      </w:tr>
      <w:tr w:rsidR="003418A7" w:rsidRPr="003418A7">
        <w:tc>
          <w:tcPr>
            <w:tcW w:w="1440" w:type="dxa"/>
          </w:tcPr>
          <w:p w:rsidR="003418A7" w:rsidRPr="003418A7" w:rsidRDefault="003418A7" w:rsidP="00986F8A">
            <w:pPr>
              <w:rPr>
                <w:rFonts w:ascii="Arial" w:hAnsi="Arial" w:cs="Arial"/>
                <w:lang w:val="es-ES"/>
              </w:rPr>
            </w:pPr>
            <w:r w:rsidRPr="00853072">
              <w:rPr>
                <w:rFonts w:ascii="Arial" w:hAnsi="Arial" w:cs="Arial"/>
              </w:rPr>
              <w:t>PEBD-A</w:t>
            </w:r>
          </w:p>
        </w:tc>
        <w:tc>
          <w:tcPr>
            <w:tcW w:w="6840" w:type="dxa"/>
          </w:tcPr>
          <w:p w:rsidR="003418A7" w:rsidRPr="003418A7" w:rsidRDefault="003418A7" w:rsidP="003418A7">
            <w:pPr>
              <w:ind w:right="598"/>
              <w:rPr>
                <w:rFonts w:ascii="Arial" w:hAnsi="Arial" w:cs="Arial"/>
                <w:color w:val="000000"/>
              </w:rPr>
            </w:pPr>
            <w:r>
              <w:rPr>
                <w:rFonts w:ascii="Arial" w:hAnsi="Arial" w:cs="Arial"/>
              </w:rPr>
              <w:t xml:space="preserve">Película </w:t>
            </w:r>
            <w:r w:rsidRPr="00853072">
              <w:rPr>
                <w:rFonts w:ascii="Arial" w:hAnsi="Arial" w:cs="Arial"/>
                <w:color w:val="000000"/>
              </w:rPr>
              <w:t>Polietileno de Baja Densidad con Aditivos  Quenchers</w:t>
            </w:r>
            <w:r>
              <w:rPr>
                <w:rFonts w:ascii="Arial" w:hAnsi="Arial" w:cs="Arial"/>
                <w:color w:val="000000"/>
              </w:rPr>
              <w:t xml:space="preserve"> Nueva</w:t>
            </w:r>
          </w:p>
        </w:tc>
      </w:tr>
      <w:tr w:rsidR="003418A7" w:rsidRPr="003418A7">
        <w:tc>
          <w:tcPr>
            <w:tcW w:w="1440" w:type="dxa"/>
          </w:tcPr>
          <w:p w:rsidR="003418A7" w:rsidRPr="002E4D33" w:rsidRDefault="003418A7" w:rsidP="000F534F">
            <w:pPr>
              <w:rPr>
                <w:rFonts w:ascii="Arial" w:hAnsi="Arial" w:cs="Arial"/>
              </w:rPr>
            </w:pPr>
            <w:r w:rsidRPr="002E4D33">
              <w:rPr>
                <w:rFonts w:ascii="Arial" w:hAnsi="Arial" w:cs="Arial"/>
              </w:rPr>
              <w:t>PEBD</w:t>
            </w:r>
            <w:r>
              <w:rPr>
                <w:rFonts w:ascii="Arial" w:hAnsi="Arial" w:cs="Arial"/>
              </w:rPr>
              <w:t>-B</w:t>
            </w:r>
          </w:p>
        </w:tc>
        <w:tc>
          <w:tcPr>
            <w:tcW w:w="6840" w:type="dxa"/>
          </w:tcPr>
          <w:p w:rsidR="003418A7" w:rsidRPr="003418A7" w:rsidRDefault="003418A7" w:rsidP="00986F8A">
            <w:pPr>
              <w:rPr>
                <w:rFonts w:ascii="Arial" w:hAnsi="Arial" w:cs="Arial"/>
                <w:lang w:val="es-ES"/>
              </w:rPr>
            </w:pPr>
            <w:r>
              <w:rPr>
                <w:rFonts w:ascii="Arial" w:hAnsi="Arial" w:cs="Arial"/>
              </w:rPr>
              <w:t xml:space="preserve">Película </w:t>
            </w:r>
            <w:r w:rsidRPr="00853072">
              <w:rPr>
                <w:rFonts w:ascii="Arial" w:hAnsi="Arial" w:cs="Arial"/>
                <w:color w:val="000000"/>
              </w:rPr>
              <w:t>Polietileno de Baja Densidad con Aditivos  Quenchers</w:t>
            </w:r>
            <w:r>
              <w:rPr>
                <w:rFonts w:ascii="Arial" w:hAnsi="Arial" w:cs="Arial"/>
                <w:color w:val="000000"/>
              </w:rPr>
              <w:t xml:space="preserve"> de ½ año de Vida util</w:t>
            </w:r>
          </w:p>
        </w:tc>
      </w:tr>
      <w:tr w:rsidR="003418A7" w:rsidRPr="003418A7">
        <w:tc>
          <w:tcPr>
            <w:tcW w:w="1440" w:type="dxa"/>
          </w:tcPr>
          <w:p w:rsidR="003418A7" w:rsidRPr="002E4D33" w:rsidRDefault="003418A7" w:rsidP="000F534F">
            <w:pPr>
              <w:rPr>
                <w:rFonts w:ascii="Arial" w:hAnsi="Arial" w:cs="Arial"/>
              </w:rPr>
            </w:pPr>
            <w:r w:rsidRPr="002E4D33">
              <w:rPr>
                <w:rFonts w:ascii="Arial" w:hAnsi="Arial" w:cs="Arial"/>
              </w:rPr>
              <w:t>PEBD</w:t>
            </w:r>
            <w:r>
              <w:rPr>
                <w:rFonts w:ascii="Arial" w:hAnsi="Arial" w:cs="Arial"/>
              </w:rPr>
              <w:t>-C</w:t>
            </w:r>
          </w:p>
        </w:tc>
        <w:tc>
          <w:tcPr>
            <w:tcW w:w="6840" w:type="dxa"/>
          </w:tcPr>
          <w:p w:rsidR="003418A7" w:rsidRPr="003418A7" w:rsidRDefault="003418A7" w:rsidP="00986F8A">
            <w:pPr>
              <w:rPr>
                <w:rFonts w:ascii="Arial" w:hAnsi="Arial" w:cs="Arial"/>
                <w:lang w:val="es-ES"/>
              </w:rPr>
            </w:pPr>
            <w:r>
              <w:rPr>
                <w:rFonts w:ascii="Arial" w:hAnsi="Arial" w:cs="Arial"/>
              </w:rPr>
              <w:t xml:space="preserve">Película </w:t>
            </w:r>
            <w:r w:rsidRPr="00853072">
              <w:rPr>
                <w:rFonts w:ascii="Arial" w:hAnsi="Arial" w:cs="Arial"/>
                <w:color w:val="000000"/>
              </w:rPr>
              <w:t>Polietileno de Baja Densidad con Aditivos  Quenchers</w:t>
            </w:r>
            <w:r>
              <w:rPr>
                <w:rFonts w:ascii="Arial" w:hAnsi="Arial" w:cs="Arial"/>
                <w:color w:val="000000"/>
              </w:rPr>
              <w:t xml:space="preserve"> de 1 año de Vida util</w:t>
            </w:r>
          </w:p>
        </w:tc>
      </w:tr>
      <w:tr w:rsidR="003418A7" w:rsidRPr="003418A7">
        <w:tc>
          <w:tcPr>
            <w:tcW w:w="1440" w:type="dxa"/>
          </w:tcPr>
          <w:p w:rsidR="003418A7" w:rsidRPr="002E4D33" w:rsidRDefault="003418A7" w:rsidP="000F534F">
            <w:pPr>
              <w:rPr>
                <w:rFonts w:ascii="Arial" w:hAnsi="Arial" w:cs="Arial"/>
              </w:rPr>
            </w:pPr>
            <w:r w:rsidRPr="002E4D33">
              <w:rPr>
                <w:rFonts w:ascii="Arial" w:hAnsi="Arial" w:cs="Arial"/>
              </w:rPr>
              <w:t>PEBD</w:t>
            </w:r>
            <w:r>
              <w:rPr>
                <w:rFonts w:ascii="Arial" w:hAnsi="Arial" w:cs="Arial"/>
              </w:rPr>
              <w:t>-D</w:t>
            </w:r>
          </w:p>
        </w:tc>
        <w:tc>
          <w:tcPr>
            <w:tcW w:w="6840" w:type="dxa"/>
          </w:tcPr>
          <w:p w:rsidR="003418A7" w:rsidRPr="003418A7" w:rsidRDefault="003418A7" w:rsidP="00986F8A">
            <w:pPr>
              <w:rPr>
                <w:rFonts w:ascii="Arial" w:hAnsi="Arial" w:cs="Arial"/>
                <w:lang w:val="es-ES"/>
              </w:rPr>
            </w:pPr>
            <w:r>
              <w:rPr>
                <w:rFonts w:ascii="Arial" w:hAnsi="Arial" w:cs="Arial"/>
              </w:rPr>
              <w:t xml:space="preserve">Película </w:t>
            </w:r>
            <w:r w:rsidRPr="00853072">
              <w:rPr>
                <w:rFonts w:ascii="Arial" w:hAnsi="Arial" w:cs="Arial"/>
                <w:color w:val="000000"/>
              </w:rPr>
              <w:t>Polietileno de Baja Densidad con Aditivos  Quenchers</w:t>
            </w:r>
            <w:r>
              <w:rPr>
                <w:rFonts w:ascii="Arial" w:hAnsi="Arial" w:cs="Arial"/>
                <w:color w:val="000000"/>
              </w:rPr>
              <w:t xml:space="preserve"> de 2 año de Vida util</w:t>
            </w:r>
          </w:p>
        </w:tc>
      </w:tr>
      <w:tr w:rsidR="003418A7" w:rsidRPr="003418A7">
        <w:tc>
          <w:tcPr>
            <w:tcW w:w="1440" w:type="dxa"/>
          </w:tcPr>
          <w:p w:rsidR="003418A7" w:rsidRPr="002E4D33" w:rsidRDefault="003418A7" w:rsidP="000F534F">
            <w:pPr>
              <w:rPr>
                <w:rFonts w:ascii="Arial" w:hAnsi="Arial" w:cs="Arial"/>
              </w:rPr>
            </w:pPr>
            <w:r w:rsidRPr="002E4D33">
              <w:rPr>
                <w:rFonts w:ascii="Arial" w:hAnsi="Arial" w:cs="Arial"/>
              </w:rPr>
              <w:t>PEBD</w:t>
            </w:r>
            <w:r>
              <w:rPr>
                <w:rFonts w:ascii="Arial" w:hAnsi="Arial" w:cs="Arial"/>
              </w:rPr>
              <w:t>-A’</w:t>
            </w:r>
          </w:p>
        </w:tc>
        <w:tc>
          <w:tcPr>
            <w:tcW w:w="6840" w:type="dxa"/>
          </w:tcPr>
          <w:p w:rsidR="003418A7" w:rsidRPr="003418A7" w:rsidRDefault="003418A7" w:rsidP="00986F8A">
            <w:pPr>
              <w:rPr>
                <w:rFonts w:ascii="Arial" w:hAnsi="Arial" w:cs="Arial"/>
                <w:lang w:val="es-ES"/>
              </w:rPr>
            </w:pPr>
            <w:r>
              <w:rPr>
                <w:rFonts w:ascii="Arial" w:hAnsi="Arial" w:cs="Arial"/>
              </w:rPr>
              <w:t xml:space="preserve">Película </w:t>
            </w:r>
            <w:r w:rsidRPr="00853072">
              <w:rPr>
                <w:rFonts w:ascii="Arial" w:hAnsi="Arial" w:cs="Arial"/>
                <w:color w:val="000000"/>
              </w:rPr>
              <w:t xml:space="preserve">Polietileno de Baja Densidad con Aditivos  </w:t>
            </w:r>
            <w:r>
              <w:rPr>
                <w:rFonts w:ascii="Arial" w:hAnsi="Arial" w:cs="Arial"/>
                <w:color w:val="000000"/>
              </w:rPr>
              <w:t>HALS Nueva</w:t>
            </w:r>
          </w:p>
        </w:tc>
      </w:tr>
    </w:tbl>
    <w:p w:rsidR="005F4406" w:rsidRPr="006607B5" w:rsidRDefault="003614C0" w:rsidP="00C33D6E">
      <w:pPr>
        <w:pStyle w:val="NombredeSeccinCar"/>
        <w:rPr>
          <w:rFonts w:cs="Arial"/>
        </w:rPr>
      </w:pPr>
      <w:r w:rsidRPr="003418A7">
        <w:rPr>
          <w:rFonts w:cs="Arial"/>
          <w:lang w:val="es-ES"/>
        </w:rPr>
        <w:br w:type="page"/>
      </w:r>
      <w:r w:rsidR="005F4406" w:rsidRPr="006607B5">
        <w:rPr>
          <w:rFonts w:cs="Arial"/>
        </w:rPr>
        <w:lastRenderedPageBreak/>
        <w:t>SIMBOLOGIA</w:t>
      </w:r>
    </w:p>
    <w:p w:rsidR="005F4406" w:rsidRPr="006607B5" w:rsidRDefault="005F4406" w:rsidP="005F4406">
      <w:pPr>
        <w:spacing w:line="360" w:lineRule="auto"/>
        <w:rPr>
          <w:rFonts w:ascii="Arial" w:hAnsi="Arial" w:cs="Arial"/>
        </w:rPr>
      </w:pPr>
    </w:p>
    <w:tbl>
      <w:tblPr>
        <w:tblStyle w:val="Tablaconcuadrcula"/>
        <w:tblW w:w="828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440"/>
        <w:gridCol w:w="6840"/>
      </w:tblGrid>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O</w:t>
            </w:r>
            <w:r w:rsidRPr="006607B5">
              <w:rPr>
                <w:rFonts w:ascii="Arial" w:hAnsi="Arial" w:cs="Arial"/>
                <w:vertAlign w:val="subscript"/>
              </w:rPr>
              <w:t>2</w:t>
            </w:r>
            <w:r w:rsidRPr="006607B5">
              <w:rPr>
                <w:rFonts w:ascii="Arial" w:hAnsi="Arial" w:cs="Arial"/>
              </w:rPr>
              <w:t xml:space="preserve"> </w:t>
            </w:r>
          </w:p>
        </w:tc>
        <w:tc>
          <w:tcPr>
            <w:tcW w:w="6840" w:type="dxa"/>
          </w:tcPr>
          <w:p w:rsidR="00EA348E" w:rsidRPr="006607B5" w:rsidRDefault="00EA348E" w:rsidP="00EA348E">
            <w:pPr>
              <w:rPr>
                <w:rFonts w:ascii="Arial" w:hAnsi="Arial" w:cs="Arial"/>
              </w:rPr>
            </w:pPr>
            <w:r w:rsidRPr="006607B5">
              <w:rPr>
                <w:rFonts w:ascii="Arial" w:hAnsi="Arial" w:cs="Arial"/>
              </w:rPr>
              <w:t xml:space="preserve"> Oxígeno</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CO</w:t>
            </w:r>
            <w:r w:rsidRPr="006607B5">
              <w:rPr>
                <w:rFonts w:ascii="Arial" w:hAnsi="Arial" w:cs="Arial"/>
                <w:vertAlign w:val="subscript"/>
              </w:rPr>
              <w:t>2</w:t>
            </w:r>
            <w:r w:rsidRPr="006607B5">
              <w:rPr>
                <w:rFonts w:ascii="Arial" w:hAnsi="Arial" w:cs="Arial"/>
              </w:rPr>
              <w:t xml:space="preserve"> </w:t>
            </w:r>
          </w:p>
        </w:tc>
        <w:tc>
          <w:tcPr>
            <w:tcW w:w="6840" w:type="dxa"/>
          </w:tcPr>
          <w:p w:rsidR="00EA348E" w:rsidRPr="006607B5" w:rsidRDefault="00EA348E" w:rsidP="00EA348E">
            <w:pPr>
              <w:rPr>
                <w:rFonts w:ascii="Arial" w:hAnsi="Arial" w:cs="Arial"/>
              </w:rPr>
            </w:pPr>
            <w:r w:rsidRPr="006607B5">
              <w:rPr>
                <w:rFonts w:ascii="Arial" w:hAnsi="Arial" w:cs="Arial"/>
              </w:rPr>
              <w:t xml:space="preserve"> Dióxido de Carbono</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H</w:t>
            </w:r>
            <w:r w:rsidRPr="006607B5">
              <w:rPr>
                <w:rFonts w:ascii="Arial" w:hAnsi="Arial" w:cs="Arial"/>
                <w:vertAlign w:val="subscript"/>
              </w:rPr>
              <w:t>2</w:t>
            </w:r>
            <w:r w:rsidRPr="006607B5">
              <w:rPr>
                <w:rFonts w:ascii="Arial" w:hAnsi="Arial" w:cs="Arial"/>
              </w:rPr>
              <w:t xml:space="preserve">O </w:t>
            </w:r>
          </w:p>
        </w:tc>
        <w:tc>
          <w:tcPr>
            <w:tcW w:w="6840" w:type="dxa"/>
          </w:tcPr>
          <w:p w:rsidR="00EA348E" w:rsidRPr="006607B5" w:rsidRDefault="00EA348E" w:rsidP="00EA348E">
            <w:pPr>
              <w:rPr>
                <w:rFonts w:ascii="Arial" w:hAnsi="Arial" w:cs="Arial"/>
              </w:rPr>
            </w:pPr>
            <w:r w:rsidRPr="006607B5">
              <w:rPr>
                <w:rFonts w:ascii="Arial" w:hAnsi="Arial" w:cs="Arial"/>
              </w:rPr>
              <w:t xml:space="preserve"> Agua</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Hg </w:t>
            </w:r>
          </w:p>
        </w:tc>
        <w:tc>
          <w:tcPr>
            <w:tcW w:w="6840" w:type="dxa"/>
          </w:tcPr>
          <w:p w:rsidR="00EA348E" w:rsidRPr="006607B5" w:rsidRDefault="00EA348E" w:rsidP="00EA348E">
            <w:pPr>
              <w:rPr>
                <w:rFonts w:ascii="Arial" w:hAnsi="Arial" w:cs="Arial"/>
              </w:rPr>
            </w:pPr>
            <w:r w:rsidRPr="006607B5">
              <w:rPr>
                <w:rFonts w:ascii="Arial" w:hAnsi="Arial" w:cs="Arial"/>
              </w:rPr>
              <w:t xml:space="preserve"> Mercurio</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 xml:space="preserve">WVTR </w:t>
            </w:r>
          </w:p>
        </w:tc>
        <w:tc>
          <w:tcPr>
            <w:tcW w:w="6840" w:type="dxa"/>
          </w:tcPr>
          <w:p w:rsidR="005F4406" w:rsidRPr="006607B5" w:rsidRDefault="005F4406" w:rsidP="005F4406">
            <w:pPr>
              <w:rPr>
                <w:rFonts w:ascii="Arial" w:hAnsi="Arial" w:cs="Arial"/>
              </w:rPr>
            </w:pPr>
            <w:r w:rsidRPr="006607B5">
              <w:rPr>
                <w:rFonts w:ascii="Arial" w:hAnsi="Arial" w:cs="Arial"/>
              </w:rPr>
              <w:t xml:space="preserve"> Water Vapor Transmisión Rate (Tasa de Transmisión de </w:t>
            </w:r>
            <w:r w:rsidR="00141A55">
              <w:rPr>
                <w:rFonts w:ascii="Arial" w:hAnsi="Arial" w:cs="Arial"/>
              </w:rPr>
              <w:t xml:space="preserve">  </w:t>
            </w:r>
            <w:r w:rsidRPr="006607B5">
              <w:rPr>
                <w:rFonts w:ascii="Arial" w:hAnsi="Arial" w:cs="Arial"/>
              </w:rPr>
              <w:t>Vapor de Agua)</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MD </w:t>
            </w:r>
          </w:p>
        </w:tc>
        <w:tc>
          <w:tcPr>
            <w:tcW w:w="6840" w:type="dxa"/>
          </w:tcPr>
          <w:p w:rsidR="00EA348E" w:rsidRPr="006607B5" w:rsidRDefault="00EA348E" w:rsidP="00EA348E">
            <w:pPr>
              <w:rPr>
                <w:rFonts w:ascii="Arial" w:hAnsi="Arial" w:cs="Arial"/>
              </w:rPr>
            </w:pPr>
            <w:r w:rsidRPr="006607B5">
              <w:rPr>
                <w:rFonts w:ascii="Arial" w:hAnsi="Arial" w:cs="Arial"/>
              </w:rPr>
              <w:t xml:space="preserve"> Machina direction (Dirección de la máquina)</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TD </w:t>
            </w:r>
          </w:p>
        </w:tc>
        <w:tc>
          <w:tcPr>
            <w:tcW w:w="6840" w:type="dxa"/>
          </w:tcPr>
          <w:p w:rsidR="00EA348E" w:rsidRPr="006607B5" w:rsidRDefault="00EA348E" w:rsidP="00EA348E">
            <w:pPr>
              <w:rPr>
                <w:rFonts w:ascii="Arial" w:hAnsi="Arial" w:cs="Arial"/>
              </w:rPr>
            </w:pPr>
            <w:r w:rsidRPr="006607B5">
              <w:rPr>
                <w:rFonts w:ascii="Arial" w:hAnsi="Arial" w:cs="Arial"/>
              </w:rPr>
              <w:t xml:space="preserve"> Transversal direction (Dirección transversal)</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 xml:space="preserve">g </w:t>
            </w:r>
          </w:p>
        </w:tc>
        <w:tc>
          <w:tcPr>
            <w:tcW w:w="6840" w:type="dxa"/>
          </w:tcPr>
          <w:p w:rsidR="005F4406" w:rsidRPr="006607B5" w:rsidRDefault="002B6AB0" w:rsidP="005F4406">
            <w:pPr>
              <w:rPr>
                <w:rFonts w:ascii="Arial" w:hAnsi="Arial" w:cs="Arial"/>
              </w:rPr>
            </w:pPr>
            <w:r w:rsidRPr="006607B5">
              <w:rPr>
                <w:rFonts w:ascii="Arial" w:hAnsi="Arial" w:cs="Arial"/>
              </w:rPr>
              <w:t xml:space="preserve"> Gramo</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 xml:space="preserve">m </w:t>
            </w:r>
          </w:p>
        </w:tc>
        <w:tc>
          <w:tcPr>
            <w:tcW w:w="6840" w:type="dxa"/>
          </w:tcPr>
          <w:p w:rsidR="005F4406" w:rsidRPr="006607B5" w:rsidRDefault="002B6AB0" w:rsidP="005F4406">
            <w:pPr>
              <w:rPr>
                <w:rFonts w:ascii="Arial" w:hAnsi="Arial" w:cs="Arial"/>
              </w:rPr>
            </w:pPr>
            <w:r w:rsidRPr="006607B5">
              <w:rPr>
                <w:rFonts w:ascii="Arial" w:hAnsi="Arial" w:cs="Arial"/>
              </w:rPr>
              <w:t xml:space="preserve"> Metro</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m</w:t>
            </w:r>
            <w:r w:rsidRPr="006607B5">
              <w:rPr>
                <w:rFonts w:ascii="Arial" w:hAnsi="Arial" w:cs="Arial"/>
                <w:vertAlign w:val="superscript"/>
              </w:rPr>
              <w:t>2</w:t>
            </w:r>
            <w:r w:rsidRPr="006607B5">
              <w:rPr>
                <w:rFonts w:ascii="Arial" w:hAnsi="Arial" w:cs="Arial"/>
              </w:rPr>
              <w:t xml:space="preserve"> </w:t>
            </w:r>
          </w:p>
        </w:tc>
        <w:tc>
          <w:tcPr>
            <w:tcW w:w="6840" w:type="dxa"/>
          </w:tcPr>
          <w:p w:rsidR="00EA348E" w:rsidRPr="006607B5" w:rsidRDefault="00EA348E" w:rsidP="00EA348E">
            <w:pPr>
              <w:rPr>
                <w:rFonts w:ascii="Arial" w:hAnsi="Arial" w:cs="Arial"/>
              </w:rPr>
            </w:pPr>
            <w:r w:rsidRPr="006607B5">
              <w:rPr>
                <w:rFonts w:ascii="Arial" w:hAnsi="Arial" w:cs="Arial"/>
              </w:rPr>
              <w:t xml:space="preserve"> Metro cuadrado</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 xml:space="preserve">cm </w:t>
            </w:r>
          </w:p>
        </w:tc>
        <w:tc>
          <w:tcPr>
            <w:tcW w:w="6840" w:type="dxa"/>
          </w:tcPr>
          <w:p w:rsidR="005F4406" w:rsidRPr="006607B5" w:rsidRDefault="002B6AB0" w:rsidP="005F4406">
            <w:pPr>
              <w:rPr>
                <w:rFonts w:ascii="Arial" w:hAnsi="Arial" w:cs="Arial"/>
              </w:rPr>
            </w:pPr>
            <w:r w:rsidRPr="006607B5">
              <w:rPr>
                <w:rFonts w:ascii="Arial" w:hAnsi="Arial" w:cs="Arial"/>
              </w:rPr>
              <w:t xml:space="preserve"> Centímetro</w:t>
            </w:r>
          </w:p>
        </w:tc>
      </w:tr>
      <w:tr w:rsidR="002B6AB0" w:rsidRPr="006607B5">
        <w:tc>
          <w:tcPr>
            <w:tcW w:w="1440" w:type="dxa"/>
          </w:tcPr>
          <w:p w:rsidR="002B6AB0" w:rsidRPr="006607B5" w:rsidRDefault="002B6AB0" w:rsidP="002B6AB0">
            <w:pPr>
              <w:rPr>
                <w:rFonts w:ascii="Arial" w:hAnsi="Arial" w:cs="Arial"/>
              </w:rPr>
            </w:pPr>
            <w:r w:rsidRPr="006607B5">
              <w:rPr>
                <w:rFonts w:ascii="Arial" w:hAnsi="Arial" w:cs="Arial"/>
              </w:rPr>
              <w:t>cm</w:t>
            </w:r>
            <w:r w:rsidRPr="006607B5">
              <w:rPr>
                <w:rFonts w:ascii="Arial" w:hAnsi="Arial" w:cs="Arial"/>
                <w:vertAlign w:val="superscript"/>
              </w:rPr>
              <w:t>2</w:t>
            </w:r>
          </w:p>
        </w:tc>
        <w:tc>
          <w:tcPr>
            <w:tcW w:w="6840" w:type="dxa"/>
          </w:tcPr>
          <w:p w:rsidR="002B6AB0" w:rsidRPr="006607B5" w:rsidRDefault="002B6AB0" w:rsidP="002B6AB0">
            <w:pPr>
              <w:rPr>
                <w:rFonts w:ascii="Arial" w:hAnsi="Arial" w:cs="Arial"/>
              </w:rPr>
            </w:pPr>
            <w:r w:rsidRPr="006607B5">
              <w:rPr>
                <w:rFonts w:ascii="Arial" w:hAnsi="Arial" w:cs="Arial"/>
              </w:rPr>
              <w:t>Centímetro cuadrado</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cm</w:t>
            </w:r>
            <w:r w:rsidRPr="006607B5">
              <w:rPr>
                <w:rFonts w:ascii="Arial" w:hAnsi="Arial" w:cs="Arial"/>
                <w:vertAlign w:val="superscript"/>
              </w:rPr>
              <w:t>3</w:t>
            </w:r>
            <w:r w:rsidRPr="006607B5">
              <w:rPr>
                <w:rFonts w:ascii="Arial" w:hAnsi="Arial" w:cs="Arial"/>
              </w:rPr>
              <w:t xml:space="preserve"> </w:t>
            </w:r>
          </w:p>
        </w:tc>
        <w:tc>
          <w:tcPr>
            <w:tcW w:w="6840" w:type="dxa"/>
          </w:tcPr>
          <w:p w:rsidR="005F4406" w:rsidRPr="006607B5" w:rsidRDefault="002B6AB0" w:rsidP="005F4406">
            <w:pPr>
              <w:rPr>
                <w:rFonts w:ascii="Arial" w:hAnsi="Arial" w:cs="Arial"/>
              </w:rPr>
            </w:pPr>
            <w:r w:rsidRPr="006607B5">
              <w:rPr>
                <w:rFonts w:ascii="Arial" w:hAnsi="Arial" w:cs="Arial"/>
              </w:rPr>
              <w:t xml:space="preserve"> Centímetro cúbico</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 xml:space="preserve">mm </w:t>
            </w:r>
          </w:p>
        </w:tc>
        <w:tc>
          <w:tcPr>
            <w:tcW w:w="6840" w:type="dxa"/>
          </w:tcPr>
          <w:p w:rsidR="005F4406" w:rsidRPr="006607B5" w:rsidRDefault="002B6AB0" w:rsidP="005F4406">
            <w:pPr>
              <w:rPr>
                <w:rFonts w:ascii="Arial" w:hAnsi="Arial" w:cs="Arial"/>
              </w:rPr>
            </w:pPr>
            <w:r w:rsidRPr="006607B5">
              <w:rPr>
                <w:rFonts w:ascii="Arial" w:hAnsi="Arial" w:cs="Arial"/>
              </w:rPr>
              <w:t xml:space="preserve"> Milímetro</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sym w:font="Symbol" w:char="F06D"/>
            </w:r>
            <w:r w:rsidRPr="006607B5">
              <w:rPr>
                <w:rFonts w:ascii="Arial" w:hAnsi="Arial" w:cs="Arial"/>
              </w:rPr>
              <w:t xml:space="preserve">m </w:t>
            </w:r>
          </w:p>
        </w:tc>
        <w:tc>
          <w:tcPr>
            <w:tcW w:w="6840" w:type="dxa"/>
          </w:tcPr>
          <w:p w:rsidR="00EA348E" w:rsidRPr="006607B5" w:rsidRDefault="00EA348E" w:rsidP="00EA348E">
            <w:pPr>
              <w:rPr>
                <w:rFonts w:ascii="Arial" w:hAnsi="Arial" w:cs="Arial"/>
              </w:rPr>
            </w:pPr>
            <w:r w:rsidRPr="006607B5">
              <w:rPr>
                <w:rFonts w:ascii="Arial" w:hAnsi="Arial" w:cs="Arial"/>
              </w:rPr>
              <w:t xml:space="preserve"> Micra o micrómetro</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 xml:space="preserve">atm </w:t>
            </w:r>
          </w:p>
        </w:tc>
        <w:tc>
          <w:tcPr>
            <w:tcW w:w="6840" w:type="dxa"/>
          </w:tcPr>
          <w:p w:rsidR="005F4406" w:rsidRPr="006607B5" w:rsidRDefault="002B6AB0" w:rsidP="005F4406">
            <w:pPr>
              <w:rPr>
                <w:rFonts w:ascii="Arial" w:hAnsi="Arial" w:cs="Arial"/>
              </w:rPr>
            </w:pPr>
            <w:r w:rsidRPr="006607B5">
              <w:rPr>
                <w:rFonts w:ascii="Arial" w:hAnsi="Arial" w:cs="Arial"/>
              </w:rPr>
              <w:t xml:space="preserve"> Atmósfera</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MPa </w:t>
            </w:r>
          </w:p>
        </w:tc>
        <w:tc>
          <w:tcPr>
            <w:tcW w:w="6840" w:type="dxa"/>
          </w:tcPr>
          <w:p w:rsidR="00EA348E" w:rsidRPr="006607B5" w:rsidRDefault="00EA348E" w:rsidP="00EA348E">
            <w:pPr>
              <w:rPr>
                <w:rFonts w:ascii="Arial" w:hAnsi="Arial" w:cs="Arial"/>
              </w:rPr>
            </w:pPr>
            <w:r w:rsidRPr="006607B5">
              <w:rPr>
                <w:rFonts w:ascii="Arial" w:hAnsi="Arial" w:cs="Arial"/>
              </w:rPr>
              <w:t xml:space="preserve"> Mega pascal</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Kgf </w:t>
            </w:r>
          </w:p>
        </w:tc>
        <w:tc>
          <w:tcPr>
            <w:tcW w:w="6840" w:type="dxa"/>
          </w:tcPr>
          <w:p w:rsidR="00EA348E" w:rsidRPr="006607B5" w:rsidRDefault="00EA348E" w:rsidP="00EA348E">
            <w:pPr>
              <w:rPr>
                <w:rFonts w:ascii="Arial" w:hAnsi="Arial" w:cs="Arial"/>
              </w:rPr>
            </w:pPr>
            <w:r w:rsidRPr="006607B5">
              <w:rPr>
                <w:rFonts w:ascii="Arial" w:hAnsi="Arial" w:cs="Arial"/>
              </w:rPr>
              <w:t xml:space="preserve"> Kilogramo fuerza </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kJ </w:t>
            </w:r>
          </w:p>
        </w:tc>
        <w:tc>
          <w:tcPr>
            <w:tcW w:w="6840" w:type="dxa"/>
          </w:tcPr>
          <w:p w:rsidR="00EA348E" w:rsidRPr="006607B5" w:rsidRDefault="00EA348E" w:rsidP="00EA348E">
            <w:pPr>
              <w:rPr>
                <w:rFonts w:ascii="Arial" w:hAnsi="Arial" w:cs="Arial"/>
              </w:rPr>
            </w:pPr>
            <w:r w:rsidRPr="006607B5">
              <w:rPr>
                <w:rFonts w:ascii="Arial" w:hAnsi="Arial" w:cs="Arial"/>
              </w:rPr>
              <w:t xml:space="preserve"> Kilo joule</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ºC </w:t>
            </w:r>
          </w:p>
        </w:tc>
        <w:tc>
          <w:tcPr>
            <w:tcW w:w="6840" w:type="dxa"/>
          </w:tcPr>
          <w:p w:rsidR="00EA348E" w:rsidRPr="006607B5" w:rsidRDefault="00EA348E" w:rsidP="00EA348E">
            <w:pPr>
              <w:rPr>
                <w:rFonts w:ascii="Arial" w:hAnsi="Arial" w:cs="Arial"/>
              </w:rPr>
            </w:pPr>
            <w:r w:rsidRPr="006607B5">
              <w:rPr>
                <w:rFonts w:ascii="Arial" w:hAnsi="Arial" w:cs="Arial"/>
              </w:rPr>
              <w:t xml:space="preserve"> Grado Celsius</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HR </w:t>
            </w:r>
          </w:p>
        </w:tc>
        <w:tc>
          <w:tcPr>
            <w:tcW w:w="6840" w:type="dxa"/>
          </w:tcPr>
          <w:p w:rsidR="00EA348E" w:rsidRPr="006607B5" w:rsidRDefault="00EA348E" w:rsidP="00EA348E">
            <w:pPr>
              <w:rPr>
                <w:rFonts w:ascii="Arial" w:hAnsi="Arial" w:cs="Arial"/>
              </w:rPr>
            </w:pPr>
            <w:r w:rsidRPr="006607B5">
              <w:rPr>
                <w:rFonts w:ascii="Arial" w:hAnsi="Arial" w:cs="Arial"/>
              </w:rPr>
              <w:t xml:space="preserve"> Humedad relativa</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Resist</w:t>
            </w:r>
          </w:p>
        </w:tc>
        <w:tc>
          <w:tcPr>
            <w:tcW w:w="6840" w:type="dxa"/>
          </w:tcPr>
          <w:p w:rsidR="00EA348E" w:rsidRPr="006607B5" w:rsidRDefault="00EA348E" w:rsidP="00EA348E">
            <w:pPr>
              <w:rPr>
                <w:rFonts w:ascii="Arial" w:hAnsi="Arial" w:cs="Arial"/>
              </w:rPr>
            </w:pPr>
            <w:r w:rsidRPr="006607B5">
              <w:rPr>
                <w:rFonts w:ascii="Arial" w:hAnsi="Arial" w:cs="Arial"/>
              </w:rPr>
              <w:t xml:space="preserve"> Resistencia</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Recorr</w:t>
            </w:r>
          </w:p>
        </w:tc>
        <w:tc>
          <w:tcPr>
            <w:tcW w:w="6840" w:type="dxa"/>
          </w:tcPr>
          <w:p w:rsidR="00EA348E" w:rsidRPr="006607B5" w:rsidRDefault="00EA348E" w:rsidP="00EA348E">
            <w:pPr>
              <w:rPr>
                <w:rFonts w:ascii="Arial" w:hAnsi="Arial" w:cs="Arial"/>
              </w:rPr>
            </w:pPr>
            <w:r w:rsidRPr="006607B5">
              <w:rPr>
                <w:rFonts w:ascii="Arial" w:hAnsi="Arial" w:cs="Arial"/>
              </w:rPr>
              <w:t xml:space="preserve"> Recorrido</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Max </w:t>
            </w:r>
          </w:p>
        </w:tc>
        <w:tc>
          <w:tcPr>
            <w:tcW w:w="6840" w:type="dxa"/>
          </w:tcPr>
          <w:p w:rsidR="00EA348E" w:rsidRPr="006607B5" w:rsidRDefault="00EA348E" w:rsidP="00EA348E">
            <w:pPr>
              <w:rPr>
                <w:rFonts w:ascii="Arial" w:hAnsi="Arial" w:cs="Arial"/>
              </w:rPr>
            </w:pPr>
            <w:r w:rsidRPr="006607B5">
              <w:rPr>
                <w:rFonts w:ascii="Arial" w:hAnsi="Arial" w:cs="Arial"/>
              </w:rPr>
              <w:t xml:space="preserve"> Máximo</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Min </w:t>
            </w:r>
          </w:p>
        </w:tc>
        <w:tc>
          <w:tcPr>
            <w:tcW w:w="6840" w:type="dxa"/>
          </w:tcPr>
          <w:p w:rsidR="00EA348E" w:rsidRPr="006607B5" w:rsidRDefault="00EA348E" w:rsidP="00EA348E">
            <w:pPr>
              <w:rPr>
                <w:rFonts w:ascii="Arial" w:hAnsi="Arial" w:cs="Arial"/>
              </w:rPr>
            </w:pPr>
            <w:r w:rsidRPr="006607B5">
              <w:rPr>
                <w:rFonts w:ascii="Arial" w:hAnsi="Arial" w:cs="Arial"/>
              </w:rPr>
              <w:t xml:space="preserve"> Mínimo</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Prom </w:t>
            </w:r>
          </w:p>
        </w:tc>
        <w:tc>
          <w:tcPr>
            <w:tcW w:w="6840" w:type="dxa"/>
          </w:tcPr>
          <w:p w:rsidR="00EA348E" w:rsidRPr="006607B5" w:rsidRDefault="00EA348E" w:rsidP="00EA348E">
            <w:pPr>
              <w:rPr>
                <w:rFonts w:ascii="Arial" w:hAnsi="Arial" w:cs="Arial"/>
              </w:rPr>
            </w:pPr>
            <w:r w:rsidRPr="006607B5">
              <w:rPr>
                <w:rFonts w:ascii="Arial" w:hAnsi="Arial" w:cs="Arial"/>
              </w:rPr>
              <w:t xml:space="preserve"> Promedio</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Comp </w:t>
            </w:r>
          </w:p>
        </w:tc>
        <w:tc>
          <w:tcPr>
            <w:tcW w:w="6840" w:type="dxa"/>
          </w:tcPr>
          <w:p w:rsidR="00EA348E" w:rsidRPr="006607B5" w:rsidRDefault="00EA348E" w:rsidP="00EA348E">
            <w:pPr>
              <w:rPr>
                <w:rFonts w:ascii="Arial" w:hAnsi="Arial" w:cs="Arial"/>
              </w:rPr>
            </w:pPr>
            <w:r w:rsidRPr="006607B5">
              <w:rPr>
                <w:rFonts w:ascii="Arial" w:hAnsi="Arial" w:cs="Arial"/>
              </w:rPr>
              <w:t xml:space="preserve"> Composición</w:t>
            </w:r>
          </w:p>
        </w:tc>
      </w:tr>
      <w:tr w:rsidR="00EA348E" w:rsidRPr="006607B5">
        <w:tc>
          <w:tcPr>
            <w:tcW w:w="1440" w:type="dxa"/>
          </w:tcPr>
          <w:p w:rsidR="00EA348E" w:rsidRPr="006607B5" w:rsidRDefault="00EA348E" w:rsidP="00EA348E">
            <w:pPr>
              <w:rPr>
                <w:rFonts w:ascii="Arial" w:hAnsi="Arial" w:cs="Arial"/>
              </w:rPr>
            </w:pPr>
            <w:r w:rsidRPr="006607B5">
              <w:rPr>
                <w:rFonts w:ascii="Arial" w:hAnsi="Arial" w:cs="Arial"/>
              </w:rPr>
              <w:t xml:space="preserve">t </w:t>
            </w:r>
          </w:p>
        </w:tc>
        <w:tc>
          <w:tcPr>
            <w:tcW w:w="6840" w:type="dxa"/>
          </w:tcPr>
          <w:p w:rsidR="00EA348E" w:rsidRPr="006607B5" w:rsidRDefault="00EA348E" w:rsidP="00EA348E">
            <w:pPr>
              <w:rPr>
                <w:rFonts w:ascii="Arial" w:hAnsi="Arial" w:cs="Arial"/>
              </w:rPr>
            </w:pPr>
            <w:r w:rsidRPr="006607B5">
              <w:rPr>
                <w:rFonts w:ascii="Arial" w:hAnsi="Arial" w:cs="Arial"/>
              </w:rPr>
              <w:t xml:space="preserve"> Tiempo</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 xml:space="preserve">P </w:t>
            </w:r>
          </w:p>
        </w:tc>
        <w:tc>
          <w:tcPr>
            <w:tcW w:w="6840" w:type="dxa"/>
          </w:tcPr>
          <w:p w:rsidR="005F4406" w:rsidRPr="006607B5" w:rsidRDefault="005F4406" w:rsidP="005F4406">
            <w:pPr>
              <w:rPr>
                <w:rFonts w:ascii="Arial" w:hAnsi="Arial" w:cs="Arial"/>
              </w:rPr>
            </w:pPr>
            <w:r w:rsidRPr="006607B5">
              <w:rPr>
                <w:rFonts w:ascii="Arial" w:hAnsi="Arial" w:cs="Arial"/>
              </w:rPr>
              <w:t xml:space="preserve"> Coeficiente de Permeabilidad</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W</w:t>
            </w:r>
            <w:r w:rsidRPr="006607B5">
              <w:rPr>
                <w:rFonts w:ascii="Arial" w:hAnsi="Arial" w:cs="Arial"/>
                <w:vertAlign w:val="subscript"/>
              </w:rPr>
              <w:t>F</w:t>
            </w:r>
            <w:r w:rsidRPr="006607B5">
              <w:rPr>
                <w:rFonts w:ascii="Arial" w:hAnsi="Arial" w:cs="Arial"/>
              </w:rPr>
              <w:t xml:space="preserve"> </w:t>
            </w:r>
          </w:p>
        </w:tc>
        <w:tc>
          <w:tcPr>
            <w:tcW w:w="6840" w:type="dxa"/>
          </w:tcPr>
          <w:p w:rsidR="005F4406" w:rsidRPr="006607B5" w:rsidRDefault="005F4406" w:rsidP="005F4406">
            <w:pPr>
              <w:rPr>
                <w:rFonts w:ascii="Arial" w:hAnsi="Arial" w:cs="Arial"/>
              </w:rPr>
            </w:pPr>
            <w:r w:rsidRPr="006607B5">
              <w:rPr>
                <w:rFonts w:ascii="Arial" w:hAnsi="Arial" w:cs="Arial"/>
              </w:rPr>
              <w:t xml:space="preserve"> Peso de falla</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E</w:t>
            </w:r>
            <w:r w:rsidRPr="006607B5">
              <w:rPr>
                <w:rFonts w:ascii="Arial" w:hAnsi="Arial" w:cs="Arial"/>
                <w:vertAlign w:val="subscript"/>
              </w:rPr>
              <w:t>P</w:t>
            </w:r>
            <w:r w:rsidRPr="006607B5">
              <w:rPr>
                <w:rFonts w:ascii="Arial" w:hAnsi="Arial" w:cs="Arial"/>
              </w:rPr>
              <w:t xml:space="preserve"> </w:t>
            </w:r>
          </w:p>
        </w:tc>
        <w:tc>
          <w:tcPr>
            <w:tcW w:w="6840" w:type="dxa"/>
          </w:tcPr>
          <w:p w:rsidR="005F4406" w:rsidRPr="006607B5" w:rsidRDefault="005F4406" w:rsidP="005F4406">
            <w:pPr>
              <w:rPr>
                <w:rFonts w:ascii="Arial" w:hAnsi="Arial" w:cs="Arial"/>
              </w:rPr>
            </w:pPr>
            <w:r w:rsidRPr="006607B5">
              <w:rPr>
                <w:rFonts w:ascii="Arial" w:hAnsi="Arial" w:cs="Arial"/>
              </w:rPr>
              <w:t xml:space="preserve"> Energía de activación</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position w:val="-6"/>
              </w:rPr>
              <w:object w:dxaOrig="18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4pt" o:ole="">
                  <v:imagedata r:id="rId10" o:title=""/>
                </v:shape>
                <o:OLEObject Type="Embed" ProgID="Equation.3" ShapeID="_x0000_i1025" DrawAspect="Content" ObjectID="_1350470941" r:id="rId11"/>
              </w:object>
            </w:r>
          </w:p>
        </w:tc>
        <w:tc>
          <w:tcPr>
            <w:tcW w:w="6840" w:type="dxa"/>
          </w:tcPr>
          <w:p w:rsidR="005F4406" w:rsidRPr="006607B5" w:rsidRDefault="005F4406" w:rsidP="005F4406">
            <w:pPr>
              <w:rPr>
                <w:rFonts w:ascii="Arial" w:hAnsi="Arial" w:cs="Arial"/>
              </w:rPr>
            </w:pPr>
            <w:r w:rsidRPr="006607B5">
              <w:rPr>
                <w:rFonts w:ascii="Arial" w:hAnsi="Arial" w:cs="Arial"/>
              </w:rPr>
              <w:t xml:space="preserve"> Espesor en micras</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P</w:t>
            </w:r>
            <w:r w:rsidRPr="006607B5">
              <w:rPr>
                <w:rFonts w:ascii="Arial" w:hAnsi="Arial" w:cs="Arial"/>
                <w:vertAlign w:val="subscript"/>
              </w:rPr>
              <w:t>T</w:t>
            </w:r>
            <w:r w:rsidRPr="006607B5">
              <w:rPr>
                <w:rFonts w:ascii="Arial" w:hAnsi="Arial" w:cs="Arial"/>
              </w:rPr>
              <w:t xml:space="preserve"> </w:t>
            </w:r>
          </w:p>
        </w:tc>
        <w:tc>
          <w:tcPr>
            <w:tcW w:w="6840" w:type="dxa"/>
          </w:tcPr>
          <w:p w:rsidR="005F4406" w:rsidRPr="006607B5" w:rsidRDefault="005F4406" w:rsidP="005F4406">
            <w:pPr>
              <w:rPr>
                <w:rFonts w:ascii="Arial" w:hAnsi="Arial" w:cs="Arial"/>
              </w:rPr>
            </w:pPr>
            <w:r w:rsidRPr="006607B5">
              <w:rPr>
                <w:rFonts w:ascii="Arial" w:hAnsi="Arial" w:cs="Arial"/>
              </w:rPr>
              <w:t xml:space="preserve"> Coeficiente de permeabilidad total de la multicapa</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 xml:space="preserve">A </w:t>
            </w:r>
          </w:p>
        </w:tc>
        <w:tc>
          <w:tcPr>
            <w:tcW w:w="6840" w:type="dxa"/>
          </w:tcPr>
          <w:p w:rsidR="005F4406" w:rsidRPr="006607B5" w:rsidRDefault="005F4406" w:rsidP="005F4406">
            <w:pPr>
              <w:rPr>
                <w:rFonts w:ascii="Arial" w:hAnsi="Arial" w:cs="Arial"/>
              </w:rPr>
            </w:pPr>
            <w:r w:rsidRPr="006607B5">
              <w:rPr>
                <w:rFonts w:ascii="Arial" w:hAnsi="Arial" w:cs="Arial"/>
              </w:rPr>
              <w:t xml:space="preserve"> Área del empaque</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 xml:space="preserve">Q o q </w:t>
            </w:r>
          </w:p>
        </w:tc>
        <w:tc>
          <w:tcPr>
            <w:tcW w:w="6840" w:type="dxa"/>
          </w:tcPr>
          <w:p w:rsidR="005F4406" w:rsidRPr="006607B5" w:rsidRDefault="005F4406" w:rsidP="005F4406">
            <w:pPr>
              <w:rPr>
                <w:rFonts w:ascii="Arial" w:hAnsi="Arial" w:cs="Arial"/>
              </w:rPr>
            </w:pPr>
            <w:r w:rsidRPr="006607B5">
              <w:rPr>
                <w:rFonts w:ascii="Arial" w:hAnsi="Arial" w:cs="Arial"/>
              </w:rPr>
              <w:t xml:space="preserve"> Cantidad de H</w:t>
            </w:r>
            <w:r w:rsidRPr="006607B5">
              <w:rPr>
                <w:rFonts w:ascii="Arial" w:hAnsi="Arial" w:cs="Arial"/>
                <w:vertAlign w:val="subscript"/>
              </w:rPr>
              <w:t>2</w:t>
            </w:r>
            <w:r w:rsidRPr="006607B5">
              <w:rPr>
                <w:rFonts w:ascii="Arial" w:hAnsi="Arial" w:cs="Arial"/>
              </w:rPr>
              <w:t>O ganada o perdida por el producto</w:t>
            </w:r>
          </w:p>
        </w:tc>
      </w:tr>
      <w:tr w:rsidR="005F4406" w:rsidRPr="006607B5">
        <w:tc>
          <w:tcPr>
            <w:tcW w:w="1440" w:type="dxa"/>
          </w:tcPr>
          <w:p w:rsidR="005F4406" w:rsidRPr="006607B5" w:rsidRDefault="005F4406" w:rsidP="005F4406">
            <w:pPr>
              <w:rPr>
                <w:rFonts w:ascii="Arial" w:hAnsi="Arial" w:cs="Arial"/>
              </w:rPr>
            </w:pPr>
            <w:r w:rsidRPr="006607B5">
              <w:rPr>
                <w:rFonts w:ascii="Arial" w:hAnsi="Arial" w:cs="Arial"/>
              </w:rPr>
              <w:t xml:space="preserve">Δp </w:t>
            </w:r>
          </w:p>
        </w:tc>
        <w:tc>
          <w:tcPr>
            <w:tcW w:w="6840" w:type="dxa"/>
          </w:tcPr>
          <w:p w:rsidR="005F4406" w:rsidRPr="006607B5" w:rsidRDefault="005F4406" w:rsidP="005F4406">
            <w:pPr>
              <w:rPr>
                <w:rFonts w:ascii="Arial" w:hAnsi="Arial" w:cs="Arial"/>
              </w:rPr>
            </w:pPr>
            <w:r w:rsidRPr="006607B5">
              <w:rPr>
                <w:rFonts w:ascii="Arial" w:hAnsi="Arial" w:cs="Arial"/>
              </w:rPr>
              <w:t xml:space="preserve"> Diferencia de presión en ambos lados del empaque</w:t>
            </w:r>
          </w:p>
        </w:tc>
      </w:tr>
      <w:tr w:rsidR="005F4406" w:rsidRPr="006607B5">
        <w:tc>
          <w:tcPr>
            <w:tcW w:w="1440" w:type="dxa"/>
          </w:tcPr>
          <w:p w:rsidR="005F4406" w:rsidRPr="006607B5" w:rsidRDefault="005F4406" w:rsidP="005F4406">
            <w:pPr>
              <w:rPr>
                <w:rFonts w:ascii="Arial" w:hAnsi="Arial" w:cs="Arial"/>
                <w:vertAlign w:val="subscript"/>
              </w:rPr>
            </w:pPr>
            <w:r w:rsidRPr="006607B5">
              <w:rPr>
                <w:rFonts w:ascii="Arial" w:hAnsi="Arial" w:cs="Arial"/>
              </w:rPr>
              <w:t>P</w:t>
            </w:r>
            <w:r w:rsidRPr="006607B5">
              <w:rPr>
                <w:rFonts w:ascii="Arial" w:hAnsi="Arial" w:cs="Arial"/>
                <w:vertAlign w:val="subscript"/>
              </w:rPr>
              <w:t xml:space="preserve">s </w:t>
            </w:r>
          </w:p>
        </w:tc>
        <w:tc>
          <w:tcPr>
            <w:tcW w:w="6840" w:type="dxa"/>
          </w:tcPr>
          <w:p w:rsidR="005F4406" w:rsidRPr="006607B5" w:rsidRDefault="005F4406" w:rsidP="005F4406">
            <w:pPr>
              <w:rPr>
                <w:rFonts w:ascii="Arial" w:hAnsi="Arial" w:cs="Arial"/>
              </w:rPr>
            </w:pPr>
            <w:r w:rsidRPr="006607B5">
              <w:rPr>
                <w:rFonts w:ascii="Arial" w:hAnsi="Arial" w:cs="Arial"/>
              </w:rPr>
              <w:t xml:space="preserve"> Presión de saturación de vapor de agua</w:t>
            </w:r>
          </w:p>
        </w:tc>
      </w:tr>
      <w:tr w:rsidR="003418A7" w:rsidRPr="006607B5">
        <w:tc>
          <w:tcPr>
            <w:tcW w:w="1440" w:type="dxa"/>
          </w:tcPr>
          <w:p w:rsidR="003418A7" w:rsidRPr="006607B5" w:rsidRDefault="003418A7" w:rsidP="000F534F">
            <w:pPr>
              <w:rPr>
                <w:rFonts w:ascii="Arial" w:hAnsi="Arial" w:cs="Arial"/>
              </w:rPr>
            </w:pPr>
            <w:r w:rsidRPr="006607B5">
              <w:rPr>
                <w:rFonts w:ascii="Arial" w:hAnsi="Arial" w:cs="Arial"/>
              </w:rPr>
              <w:t xml:space="preserve">w </w:t>
            </w:r>
          </w:p>
        </w:tc>
        <w:tc>
          <w:tcPr>
            <w:tcW w:w="6840" w:type="dxa"/>
          </w:tcPr>
          <w:p w:rsidR="003418A7" w:rsidRPr="006607B5" w:rsidRDefault="003418A7" w:rsidP="000F534F">
            <w:pPr>
              <w:rPr>
                <w:rFonts w:ascii="Arial" w:hAnsi="Arial" w:cs="Arial"/>
              </w:rPr>
            </w:pPr>
            <w:r w:rsidRPr="006607B5">
              <w:rPr>
                <w:rFonts w:ascii="Arial" w:hAnsi="Arial" w:cs="Arial"/>
              </w:rPr>
              <w:t xml:space="preserve"> Peso de alimento empacado</w:t>
            </w:r>
          </w:p>
        </w:tc>
      </w:tr>
      <w:tr w:rsidR="003418A7" w:rsidRPr="006607B5">
        <w:tc>
          <w:tcPr>
            <w:tcW w:w="1440" w:type="dxa"/>
          </w:tcPr>
          <w:p w:rsidR="003418A7" w:rsidRPr="006607B5" w:rsidRDefault="003418A7" w:rsidP="005F4406">
            <w:pPr>
              <w:rPr>
                <w:rFonts w:ascii="Arial" w:hAnsi="Arial" w:cs="Arial"/>
              </w:rPr>
            </w:pPr>
            <w:r w:rsidRPr="00354FC1">
              <w:rPr>
                <w:rFonts w:ascii="Arial" w:hAnsi="Arial" w:cs="Arial"/>
                <w:lang w:val="es-ES_tradnl"/>
              </w:rPr>
              <w:t>(Q)</w:t>
            </w:r>
          </w:p>
        </w:tc>
        <w:tc>
          <w:tcPr>
            <w:tcW w:w="6840" w:type="dxa"/>
          </w:tcPr>
          <w:p w:rsidR="003418A7" w:rsidRPr="006607B5" w:rsidRDefault="00141A55" w:rsidP="005F4406">
            <w:pPr>
              <w:rPr>
                <w:rFonts w:ascii="Arial" w:hAnsi="Arial" w:cs="Arial"/>
              </w:rPr>
            </w:pPr>
            <w:r>
              <w:rPr>
                <w:rFonts w:ascii="Arial" w:hAnsi="Arial" w:cs="Arial"/>
              </w:rPr>
              <w:t xml:space="preserve"> </w:t>
            </w:r>
            <w:r w:rsidR="003418A7">
              <w:rPr>
                <w:rFonts w:ascii="Arial" w:hAnsi="Arial" w:cs="Arial"/>
              </w:rPr>
              <w:t>D</w:t>
            </w:r>
            <w:r w:rsidR="003418A7" w:rsidRPr="00354FC1">
              <w:rPr>
                <w:rFonts w:ascii="Arial" w:hAnsi="Arial" w:cs="Arial"/>
                <w:lang w:val="es-ES_tradnl"/>
              </w:rPr>
              <w:t>esactivadores</w:t>
            </w:r>
          </w:p>
        </w:tc>
      </w:tr>
      <w:tr w:rsidR="003418A7" w:rsidRPr="006607B5">
        <w:tc>
          <w:tcPr>
            <w:tcW w:w="1440" w:type="dxa"/>
          </w:tcPr>
          <w:p w:rsidR="003418A7" w:rsidRPr="003418A7" w:rsidRDefault="003418A7" w:rsidP="003418A7">
            <w:pPr>
              <w:ind w:right="598"/>
              <w:rPr>
                <w:rFonts w:ascii="Arial" w:hAnsi="Arial" w:cs="Arial"/>
                <w:lang w:val="es-ES_tradnl"/>
              </w:rPr>
            </w:pPr>
            <w:r w:rsidRPr="00354FC1">
              <w:rPr>
                <w:rFonts w:ascii="Arial" w:hAnsi="Arial" w:cs="Arial"/>
                <w:lang w:val="es-ES_tradnl"/>
              </w:rPr>
              <w:t>(</w:t>
            </w:r>
            <w:r>
              <w:rPr>
                <w:rFonts w:ascii="Arial" w:hAnsi="Arial" w:cs="Arial"/>
                <w:lang w:val="es-ES_tradnl"/>
              </w:rPr>
              <w:t>K),</w:t>
            </w:r>
          </w:p>
        </w:tc>
        <w:tc>
          <w:tcPr>
            <w:tcW w:w="6840" w:type="dxa"/>
          </w:tcPr>
          <w:p w:rsidR="003418A7" w:rsidRPr="006607B5" w:rsidRDefault="00141A55" w:rsidP="005F4406">
            <w:pPr>
              <w:rPr>
                <w:rFonts w:ascii="Arial" w:hAnsi="Arial" w:cs="Arial"/>
              </w:rPr>
            </w:pPr>
            <w:r>
              <w:rPr>
                <w:rFonts w:ascii="Arial" w:hAnsi="Arial" w:cs="Arial"/>
                <w:lang w:val="es-ES_tradnl"/>
              </w:rPr>
              <w:t xml:space="preserve"> </w:t>
            </w:r>
            <w:r w:rsidRPr="00354FC1">
              <w:rPr>
                <w:rFonts w:ascii="Arial" w:hAnsi="Arial" w:cs="Arial"/>
                <w:lang w:val="es-ES_tradnl"/>
              </w:rPr>
              <w:t>Cromóforos (</w:t>
            </w:r>
            <w:r>
              <w:rPr>
                <w:rFonts w:ascii="Arial" w:hAnsi="Arial" w:cs="Arial"/>
                <w:lang w:val="es-ES_tradnl"/>
              </w:rPr>
              <w:t>K)</w:t>
            </w:r>
          </w:p>
        </w:tc>
      </w:tr>
      <w:tr w:rsidR="003418A7" w:rsidRPr="006607B5">
        <w:tc>
          <w:tcPr>
            <w:tcW w:w="1440" w:type="dxa"/>
          </w:tcPr>
          <w:p w:rsidR="003418A7" w:rsidRPr="006607B5" w:rsidRDefault="003418A7" w:rsidP="005F4406">
            <w:pPr>
              <w:rPr>
                <w:rFonts w:ascii="Arial" w:hAnsi="Arial" w:cs="Arial"/>
              </w:rPr>
            </w:pPr>
            <w:r w:rsidRPr="00354FC1">
              <w:rPr>
                <w:rFonts w:ascii="Arial" w:hAnsi="Arial" w:cs="Arial"/>
                <w:lang w:val="es-ES_tradnl"/>
              </w:rPr>
              <w:t>(</w:t>
            </w:r>
            <w:r>
              <w:rPr>
                <w:rFonts w:ascii="Arial" w:hAnsi="Arial" w:cs="Arial"/>
                <w:lang w:val="es-ES_tradnl"/>
              </w:rPr>
              <w:t>K</w:t>
            </w:r>
            <w:r w:rsidRPr="00825376">
              <w:rPr>
                <w:rFonts w:ascii="Arial" w:hAnsi="Arial" w:cs="Arial"/>
                <w:color w:val="000000"/>
                <w:lang w:val="es-ES_tradnl"/>
              </w:rPr>
              <w:t xml:space="preserve"> *</w:t>
            </w:r>
            <w:r>
              <w:rPr>
                <w:rFonts w:ascii="Arial" w:hAnsi="Arial" w:cs="Arial"/>
                <w:lang w:val="es-ES_tradnl"/>
              </w:rPr>
              <w:t>)</w:t>
            </w:r>
          </w:p>
        </w:tc>
        <w:tc>
          <w:tcPr>
            <w:tcW w:w="6840" w:type="dxa"/>
          </w:tcPr>
          <w:p w:rsidR="003418A7" w:rsidRPr="006607B5" w:rsidRDefault="00141A55" w:rsidP="005F4406">
            <w:pPr>
              <w:rPr>
                <w:rFonts w:ascii="Arial" w:hAnsi="Arial" w:cs="Arial"/>
              </w:rPr>
            </w:pPr>
            <w:r w:rsidRPr="00825376">
              <w:rPr>
                <w:rFonts w:ascii="Arial" w:hAnsi="Arial" w:cs="Arial"/>
                <w:color w:val="000000"/>
                <w:lang w:val="es-ES_tradnl"/>
              </w:rPr>
              <w:t>Cromóforo excitado</w:t>
            </w:r>
            <w:r w:rsidRPr="00354FC1">
              <w:rPr>
                <w:rFonts w:ascii="Arial" w:hAnsi="Arial" w:cs="Arial"/>
                <w:lang w:val="es-ES_tradnl"/>
              </w:rPr>
              <w:t>(</w:t>
            </w:r>
            <w:r>
              <w:rPr>
                <w:rFonts w:ascii="Arial" w:hAnsi="Arial" w:cs="Arial"/>
                <w:lang w:val="es-ES_tradnl"/>
              </w:rPr>
              <w:t>K</w:t>
            </w:r>
            <w:r w:rsidRPr="00825376">
              <w:rPr>
                <w:rFonts w:ascii="Arial" w:hAnsi="Arial" w:cs="Arial"/>
                <w:color w:val="000000"/>
                <w:lang w:val="es-ES_tradnl"/>
              </w:rPr>
              <w:t xml:space="preserve"> *</w:t>
            </w:r>
            <w:r>
              <w:rPr>
                <w:rFonts w:ascii="Arial" w:hAnsi="Arial" w:cs="Arial"/>
                <w:lang w:val="es-ES_tradnl"/>
              </w:rPr>
              <w:t>)</w:t>
            </w:r>
          </w:p>
        </w:tc>
      </w:tr>
    </w:tbl>
    <w:p w:rsidR="005F4406" w:rsidRPr="003614C0" w:rsidRDefault="005F4406" w:rsidP="003614C0">
      <w:pPr>
        <w:ind w:right="1051"/>
        <w:jc w:val="center"/>
        <w:rPr>
          <w:rFonts w:ascii="Arial" w:hAnsi="Arial" w:cs="Arial"/>
          <w:b/>
          <w:sz w:val="32"/>
          <w:szCs w:val="32"/>
        </w:rPr>
      </w:pPr>
      <w:r w:rsidRPr="006607B5">
        <w:rPr>
          <w:rFonts w:ascii="Arial" w:hAnsi="Arial"/>
          <w:b/>
        </w:rPr>
        <w:br w:type="page"/>
      </w:r>
      <w:r w:rsidR="003614C0">
        <w:rPr>
          <w:rFonts w:ascii="Arial" w:hAnsi="Arial" w:cs="Arial"/>
          <w:b/>
          <w:sz w:val="32"/>
          <w:szCs w:val="32"/>
        </w:rPr>
        <w:lastRenderedPageBreak/>
        <w:t>I</w:t>
      </w:r>
      <w:r w:rsidRPr="003614C0">
        <w:rPr>
          <w:rFonts w:ascii="Arial" w:hAnsi="Arial" w:cs="Arial"/>
          <w:b/>
          <w:sz w:val="32"/>
          <w:szCs w:val="32"/>
        </w:rPr>
        <w:t>NDICE DE FIGURAS</w:t>
      </w:r>
    </w:p>
    <w:p w:rsidR="005F4406" w:rsidRPr="006607B5" w:rsidRDefault="005F4406" w:rsidP="005F4406">
      <w:pPr>
        <w:spacing w:line="360" w:lineRule="auto"/>
        <w:rPr>
          <w:rFonts w:ascii="Arial" w:hAnsi="Arial" w:cs="Arial"/>
        </w:rPr>
      </w:pPr>
    </w:p>
    <w:tbl>
      <w:tblPr>
        <w:tblStyle w:val="Tablaconcuadrcula"/>
        <w:tblW w:w="828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tblPr>
      <w:tblGrid>
        <w:gridCol w:w="1428"/>
        <w:gridCol w:w="6252"/>
        <w:gridCol w:w="600"/>
      </w:tblGrid>
      <w:tr w:rsidR="00C4711A" w:rsidRPr="006607B5">
        <w:tc>
          <w:tcPr>
            <w:tcW w:w="1428" w:type="dxa"/>
          </w:tcPr>
          <w:p w:rsidR="00C4711A" w:rsidRPr="006607B5" w:rsidRDefault="00C4711A" w:rsidP="00754283">
            <w:pPr>
              <w:ind w:right="-68"/>
              <w:rPr>
                <w:rFonts w:ascii="Arial" w:hAnsi="Arial" w:cs="Arial"/>
              </w:rPr>
            </w:pPr>
          </w:p>
        </w:tc>
        <w:tc>
          <w:tcPr>
            <w:tcW w:w="6252" w:type="dxa"/>
          </w:tcPr>
          <w:p w:rsidR="00C4711A" w:rsidRPr="006607B5" w:rsidRDefault="00C4711A" w:rsidP="00754283">
            <w:pPr>
              <w:ind w:right="-108"/>
              <w:jc w:val="both"/>
              <w:rPr>
                <w:rFonts w:ascii="Arial" w:hAnsi="Arial" w:cs="Arial"/>
              </w:rPr>
            </w:pPr>
          </w:p>
        </w:tc>
        <w:tc>
          <w:tcPr>
            <w:tcW w:w="600" w:type="dxa"/>
          </w:tcPr>
          <w:p w:rsidR="00C4711A" w:rsidRPr="006607B5" w:rsidRDefault="00073ACC" w:rsidP="00754283">
            <w:pPr>
              <w:tabs>
                <w:tab w:val="left" w:pos="-348"/>
                <w:tab w:val="left" w:pos="12"/>
                <w:tab w:val="left" w:pos="788"/>
              </w:tabs>
              <w:ind w:right="-130"/>
              <w:rPr>
                <w:rFonts w:ascii="Arial" w:hAnsi="Arial" w:cs="Arial"/>
              </w:rPr>
            </w:pPr>
            <w:r w:rsidRPr="006607B5">
              <w:rPr>
                <w:rFonts w:ascii="Arial" w:hAnsi="Arial" w:cs="Arial"/>
              </w:rPr>
              <w:t>Pág.</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Figura 1.1</w:t>
            </w:r>
          </w:p>
        </w:tc>
        <w:tc>
          <w:tcPr>
            <w:tcW w:w="6252" w:type="dxa"/>
          </w:tcPr>
          <w:p w:rsidR="00C4711A" w:rsidRPr="00757AB0" w:rsidRDefault="009063F0" w:rsidP="006D3723">
            <w:pPr>
              <w:ind w:right="-228"/>
              <w:jc w:val="both"/>
              <w:rPr>
                <w:rFonts w:ascii="Arial" w:hAnsi="Arial" w:cs="Arial"/>
              </w:rPr>
            </w:pPr>
            <w:r w:rsidRPr="00757AB0">
              <w:rPr>
                <w:rFonts w:ascii="Arial" w:hAnsi="Arial" w:cs="Arial"/>
              </w:rPr>
              <w:t>I</w:t>
            </w:r>
            <w:r w:rsidR="003F09D9" w:rsidRPr="00757AB0">
              <w:rPr>
                <w:rFonts w:ascii="Arial" w:hAnsi="Arial" w:cs="Arial"/>
              </w:rPr>
              <w:t xml:space="preserve">nvernadero tipo tunel </w:t>
            </w:r>
            <w:r w:rsidR="00073ACC" w:rsidRPr="00757AB0">
              <w:rPr>
                <w:rFonts w:ascii="Arial" w:hAnsi="Arial" w:cs="Arial"/>
              </w:rPr>
              <w:t>………………....................</w:t>
            </w:r>
            <w:r w:rsidR="003D330D">
              <w:rPr>
                <w:rFonts w:ascii="Arial" w:hAnsi="Arial" w:cs="Arial"/>
              </w:rPr>
              <w:t>.........</w:t>
            </w:r>
            <w:r w:rsidR="006D3723">
              <w:rPr>
                <w:rFonts w:ascii="Arial" w:hAnsi="Arial" w:cs="Arial"/>
              </w:rPr>
              <w:t>.</w:t>
            </w:r>
            <w:r w:rsidR="003D330D">
              <w:rPr>
                <w:rFonts w:ascii="Arial" w:hAnsi="Arial" w:cs="Arial"/>
              </w:rPr>
              <w:t>...</w:t>
            </w:r>
            <w:r w:rsidR="00951435">
              <w:rPr>
                <w:rFonts w:ascii="Arial" w:hAnsi="Arial" w:cs="Arial"/>
              </w:rPr>
              <w:t>..</w:t>
            </w:r>
          </w:p>
        </w:tc>
        <w:tc>
          <w:tcPr>
            <w:tcW w:w="600" w:type="dxa"/>
          </w:tcPr>
          <w:p w:rsidR="00C4711A" w:rsidRPr="006607B5" w:rsidRDefault="003D330D" w:rsidP="006D3723">
            <w:pPr>
              <w:tabs>
                <w:tab w:val="left" w:pos="-228"/>
              </w:tabs>
              <w:ind w:left="-108" w:right="-130" w:hanging="108"/>
              <w:jc w:val="right"/>
              <w:rPr>
                <w:rFonts w:ascii="Arial" w:hAnsi="Arial" w:cs="Arial"/>
              </w:rPr>
            </w:pPr>
            <w:r>
              <w:rPr>
                <w:rFonts w:ascii="Arial" w:hAnsi="Arial" w:cs="Arial"/>
              </w:rPr>
              <w:t>..…..</w:t>
            </w:r>
            <w:r w:rsidR="00275F0B">
              <w:rPr>
                <w:rFonts w:ascii="Arial" w:hAnsi="Arial" w:cs="Arial"/>
              </w:rPr>
              <w:t>6</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Figura 1.2</w:t>
            </w:r>
          </w:p>
        </w:tc>
        <w:tc>
          <w:tcPr>
            <w:tcW w:w="6252" w:type="dxa"/>
          </w:tcPr>
          <w:p w:rsidR="00C4711A" w:rsidRPr="00757AB0" w:rsidRDefault="009063F0" w:rsidP="006D3723">
            <w:pPr>
              <w:ind w:right="-228"/>
              <w:jc w:val="both"/>
              <w:rPr>
                <w:rFonts w:ascii="Arial" w:hAnsi="Arial" w:cs="Arial"/>
              </w:rPr>
            </w:pPr>
            <w:r w:rsidRPr="00757AB0">
              <w:rPr>
                <w:rFonts w:ascii="Arial" w:hAnsi="Arial" w:cs="Arial"/>
              </w:rPr>
              <w:t>I</w:t>
            </w:r>
            <w:r w:rsidR="003F09D9" w:rsidRPr="00757AB0">
              <w:rPr>
                <w:rFonts w:ascii="Arial" w:hAnsi="Arial" w:cs="Arial"/>
              </w:rPr>
              <w:t>nvernadero tipo capilla</w:t>
            </w:r>
            <w:r w:rsidR="005D099B">
              <w:rPr>
                <w:rFonts w:ascii="Arial" w:hAnsi="Arial" w:cs="Arial"/>
              </w:rPr>
              <w:t>…………………………………</w:t>
            </w:r>
            <w:r w:rsidR="003D330D">
              <w:rPr>
                <w:rFonts w:ascii="Arial" w:hAnsi="Arial" w:cs="Arial"/>
              </w:rPr>
              <w:t>…</w:t>
            </w:r>
            <w:r w:rsidR="006D3723">
              <w:rPr>
                <w:rFonts w:ascii="Arial" w:hAnsi="Arial" w:cs="Arial"/>
              </w:rPr>
              <w:t>.</w:t>
            </w:r>
            <w:r w:rsidR="00951435">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8</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Figura 1.3</w:t>
            </w:r>
          </w:p>
        </w:tc>
        <w:tc>
          <w:tcPr>
            <w:tcW w:w="6252" w:type="dxa"/>
          </w:tcPr>
          <w:p w:rsidR="00C4711A" w:rsidRPr="00757AB0" w:rsidRDefault="009063F0" w:rsidP="006D3723">
            <w:pPr>
              <w:ind w:right="-228"/>
              <w:jc w:val="both"/>
              <w:rPr>
                <w:rFonts w:ascii="Arial" w:hAnsi="Arial" w:cs="Arial"/>
              </w:rPr>
            </w:pPr>
            <w:r w:rsidRPr="00757AB0">
              <w:rPr>
                <w:rFonts w:ascii="Arial" w:hAnsi="Arial" w:cs="Arial"/>
              </w:rPr>
              <w:t>I</w:t>
            </w:r>
            <w:r w:rsidR="003F09D9" w:rsidRPr="00757AB0">
              <w:rPr>
                <w:rFonts w:ascii="Arial" w:hAnsi="Arial" w:cs="Arial"/>
              </w:rPr>
              <w:t>nvernadero tipo sierra</w:t>
            </w:r>
            <w:r w:rsidR="005D099B">
              <w:rPr>
                <w:rFonts w:ascii="Arial" w:hAnsi="Arial" w:cs="Arial"/>
              </w:rPr>
              <w:t>………………………………………</w:t>
            </w:r>
            <w:r w:rsidR="006D3723">
              <w:rPr>
                <w:rFonts w:ascii="Arial" w:hAnsi="Arial" w:cs="Arial"/>
              </w:rPr>
              <w:t>.</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9</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Figura 1.4</w:t>
            </w:r>
          </w:p>
        </w:tc>
        <w:tc>
          <w:tcPr>
            <w:tcW w:w="6252" w:type="dxa"/>
          </w:tcPr>
          <w:p w:rsidR="00C4711A" w:rsidRPr="00757AB0" w:rsidRDefault="009063F0" w:rsidP="006D3723">
            <w:pPr>
              <w:ind w:right="-228"/>
              <w:jc w:val="both"/>
              <w:rPr>
                <w:rFonts w:ascii="Arial" w:hAnsi="Arial" w:cs="Arial"/>
              </w:rPr>
            </w:pPr>
            <w:r w:rsidRPr="00757AB0">
              <w:rPr>
                <w:rFonts w:ascii="Arial" w:hAnsi="Arial" w:cs="Arial"/>
              </w:rPr>
              <w:t>I</w:t>
            </w:r>
            <w:r w:rsidR="003F09D9" w:rsidRPr="00757AB0">
              <w:rPr>
                <w:rFonts w:ascii="Arial" w:hAnsi="Arial" w:cs="Arial"/>
              </w:rPr>
              <w:t>nvernadero tipo capilla modificado</w:t>
            </w:r>
            <w:r w:rsidR="005D099B">
              <w:rPr>
                <w:rFonts w:ascii="Arial" w:hAnsi="Arial" w:cs="Arial"/>
              </w:rPr>
              <w:t>………………………</w:t>
            </w:r>
            <w:r w:rsidR="006D3723">
              <w:rPr>
                <w:rFonts w:ascii="Arial" w:hAnsi="Arial" w:cs="Arial"/>
              </w:rPr>
              <w:t>..</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11</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Figura 1.5</w:t>
            </w:r>
          </w:p>
        </w:tc>
        <w:tc>
          <w:tcPr>
            <w:tcW w:w="6252" w:type="dxa"/>
          </w:tcPr>
          <w:p w:rsidR="00C4711A" w:rsidRPr="00757AB0" w:rsidRDefault="009063F0" w:rsidP="006D3723">
            <w:pPr>
              <w:ind w:right="-228"/>
              <w:jc w:val="both"/>
              <w:rPr>
                <w:rFonts w:ascii="Arial" w:hAnsi="Arial" w:cs="Arial"/>
              </w:rPr>
            </w:pPr>
            <w:r w:rsidRPr="00757AB0">
              <w:rPr>
                <w:rFonts w:ascii="Arial" w:hAnsi="Arial" w:cs="Arial"/>
              </w:rPr>
              <w:t>I</w:t>
            </w:r>
            <w:r w:rsidR="003F09D9" w:rsidRPr="00757AB0">
              <w:rPr>
                <w:rFonts w:ascii="Arial" w:hAnsi="Arial" w:cs="Arial"/>
              </w:rPr>
              <w:t>nvernadero tipo techumbre curva</w:t>
            </w:r>
            <w:r w:rsidR="005D099B">
              <w:rPr>
                <w:rFonts w:ascii="Arial" w:hAnsi="Arial" w:cs="Arial"/>
              </w:rPr>
              <w:t>…………………………</w:t>
            </w:r>
            <w:r w:rsidR="006D3723">
              <w:rPr>
                <w:rFonts w:ascii="Arial" w:hAnsi="Arial" w:cs="Arial"/>
              </w:rPr>
              <w:t>.</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13</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Figura 1.6</w:t>
            </w:r>
          </w:p>
        </w:tc>
        <w:tc>
          <w:tcPr>
            <w:tcW w:w="6252" w:type="dxa"/>
          </w:tcPr>
          <w:p w:rsidR="00C4711A" w:rsidRPr="00757AB0" w:rsidRDefault="009063F0" w:rsidP="006D3723">
            <w:pPr>
              <w:ind w:right="-228"/>
              <w:jc w:val="both"/>
              <w:rPr>
                <w:rFonts w:ascii="Arial" w:hAnsi="Arial" w:cs="Arial"/>
              </w:rPr>
            </w:pPr>
            <w:r w:rsidRPr="00757AB0">
              <w:rPr>
                <w:rFonts w:ascii="Arial" w:hAnsi="Arial" w:cs="Arial"/>
              </w:rPr>
              <w:t>I</w:t>
            </w:r>
            <w:r w:rsidR="003F09D9" w:rsidRPr="00757AB0">
              <w:rPr>
                <w:rFonts w:ascii="Arial" w:hAnsi="Arial" w:cs="Arial"/>
              </w:rPr>
              <w:t xml:space="preserve">nvernadero tipo </w:t>
            </w:r>
            <w:r w:rsidR="003F09D9" w:rsidRPr="00757AB0">
              <w:rPr>
                <w:rFonts w:ascii="Arial" w:hAnsi="Arial" w:cs="Arial"/>
                <w:bCs/>
              </w:rPr>
              <w:t>parral (almeriense)</w:t>
            </w:r>
            <w:r w:rsidR="005D099B">
              <w:rPr>
                <w:rFonts w:ascii="Arial" w:hAnsi="Arial" w:cs="Arial"/>
                <w:bCs/>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15</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Figura 1.7</w:t>
            </w:r>
          </w:p>
        </w:tc>
        <w:tc>
          <w:tcPr>
            <w:tcW w:w="6252" w:type="dxa"/>
          </w:tcPr>
          <w:p w:rsidR="00C4711A" w:rsidRPr="00757AB0" w:rsidRDefault="009063F0" w:rsidP="006D3723">
            <w:pPr>
              <w:ind w:right="-228"/>
              <w:jc w:val="both"/>
              <w:rPr>
                <w:rFonts w:ascii="Arial" w:hAnsi="Arial" w:cs="Arial"/>
              </w:rPr>
            </w:pPr>
            <w:r w:rsidRPr="00757AB0">
              <w:rPr>
                <w:rFonts w:ascii="Arial" w:hAnsi="Arial" w:cs="Arial"/>
              </w:rPr>
              <w:t>I</w:t>
            </w:r>
            <w:r w:rsidR="003F09D9" w:rsidRPr="00757AB0">
              <w:rPr>
                <w:rFonts w:ascii="Arial" w:hAnsi="Arial" w:cs="Arial"/>
              </w:rPr>
              <w:t>nvernadero tipo</w:t>
            </w:r>
            <w:r w:rsidR="003F09D9" w:rsidRPr="00757AB0">
              <w:rPr>
                <w:rFonts w:ascii="Arial" w:hAnsi="Arial" w:cs="Arial"/>
                <w:bCs/>
              </w:rPr>
              <w:t xml:space="preserve"> venlo (holandés)</w:t>
            </w:r>
            <w:r w:rsidR="005D099B">
              <w:rPr>
                <w:rFonts w:ascii="Arial" w:hAnsi="Arial" w:cs="Arial"/>
                <w:bCs/>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F71F40">
              <w:rPr>
                <w:rFonts w:ascii="Arial" w:hAnsi="Arial" w:cs="Arial"/>
              </w:rPr>
              <w:t>8</w:t>
            </w:r>
          </w:p>
        </w:tc>
      </w:tr>
      <w:tr w:rsidR="00073ACC" w:rsidRPr="006607B5">
        <w:tc>
          <w:tcPr>
            <w:tcW w:w="1428" w:type="dxa"/>
          </w:tcPr>
          <w:p w:rsidR="00C4711A" w:rsidRPr="006607B5" w:rsidRDefault="003F09D9" w:rsidP="00754283">
            <w:pPr>
              <w:ind w:right="-68"/>
              <w:rPr>
                <w:rFonts w:ascii="Arial" w:hAnsi="Arial" w:cs="Arial"/>
              </w:rPr>
            </w:pPr>
            <w:r>
              <w:rPr>
                <w:rFonts w:ascii="Arial" w:hAnsi="Arial" w:cs="Arial"/>
              </w:rPr>
              <w:t>Figura 2.1</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E</w:t>
            </w:r>
            <w:r w:rsidR="003F09D9" w:rsidRPr="00757AB0">
              <w:rPr>
                <w:rFonts w:ascii="Arial" w:hAnsi="Arial" w:cs="Arial"/>
              </w:rPr>
              <w:t>structura del polietileno</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40</w:t>
            </w:r>
          </w:p>
        </w:tc>
      </w:tr>
      <w:tr w:rsidR="00073ACC" w:rsidRPr="006607B5">
        <w:tc>
          <w:tcPr>
            <w:tcW w:w="1428" w:type="dxa"/>
          </w:tcPr>
          <w:p w:rsidR="00C4711A" w:rsidRPr="006607B5" w:rsidRDefault="003F09D9" w:rsidP="00754283">
            <w:pPr>
              <w:ind w:right="-68"/>
              <w:rPr>
                <w:rFonts w:ascii="Arial" w:hAnsi="Arial" w:cs="Arial"/>
              </w:rPr>
            </w:pPr>
            <w:r>
              <w:rPr>
                <w:rFonts w:ascii="Arial" w:hAnsi="Arial" w:cs="Arial"/>
              </w:rPr>
              <w:t>Figura 2.2</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R</w:t>
            </w:r>
            <w:r w:rsidR="003F09D9" w:rsidRPr="00757AB0">
              <w:rPr>
                <w:rFonts w:ascii="Arial" w:hAnsi="Arial" w:cs="Arial"/>
              </w:rPr>
              <w:t>eacción general de polimerización</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41</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3F09D9">
              <w:rPr>
                <w:rFonts w:ascii="Arial" w:hAnsi="Arial" w:cs="Arial"/>
              </w:rPr>
              <w:t>2.3</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F</w:t>
            </w:r>
            <w:r w:rsidR="003F09D9" w:rsidRPr="00757AB0">
              <w:rPr>
                <w:rFonts w:ascii="Arial" w:hAnsi="Arial" w:cs="Arial"/>
              </w:rPr>
              <w:t>amilia de los polímeros del etileno</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42</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3F09D9">
              <w:rPr>
                <w:rFonts w:ascii="Arial" w:hAnsi="Arial" w:cs="Arial"/>
              </w:rPr>
              <w:t>2.4</w:t>
            </w:r>
          </w:p>
        </w:tc>
        <w:tc>
          <w:tcPr>
            <w:tcW w:w="6252" w:type="dxa"/>
          </w:tcPr>
          <w:p w:rsidR="00C4711A" w:rsidRPr="00757AB0" w:rsidRDefault="00757AB0" w:rsidP="006D3723">
            <w:pPr>
              <w:ind w:right="-228"/>
              <w:jc w:val="both"/>
              <w:rPr>
                <w:rFonts w:ascii="Arial" w:hAnsi="Arial" w:cs="Arial"/>
              </w:rPr>
            </w:pPr>
            <w:r>
              <w:rPr>
                <w:rFonts w:ascii="Arial" w:hAnsi="Arial" w:cs="Arial"/>
              </w:rPr>
              <w:t>P</w:t>
            </w:r>
            <w:r w:rsidR="003F09D9" w:rsidRPr="00757AB0">
              <w:rPr>
                <w:rFonts w:ascii="Arial" w:hAnsi="Arial" w:cs="Arial"/>
              </w:rPr>
              <w:t>olietileno de alta densidad</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4</w:t>
            </w:r>
            <w:r w:rsidR="00F71F40">
              <w:rPr>
                <w:rFonts w:ascii="Arial" w:hAnsi="Arial" w:cs="Arial"/>
              </w:rPr>
              <w:t>3</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3F09D9">
              <w:rPr>
                <w:rFonts w:ascii="Arial" w:hAnsi="Arial" w:cs="Arial"/>
              </w:rPr>
              <w:t>2.5</w:t>
            </w:r>
            <w:r w:rsidRPr="006607B5">
              <w:rPr>
                <w:rFonts w:ascii="Arial" w:hAnsi="Arial" w:cs="Arial"/>
              </w:rPr>
              <w:t xml:space="preserve"> </w:t>
            </w:r>
          </w:p>
        </w:tc>
        <w:tc>
          <w:tcPr>
            <w:tcW w:w="6252" w:type="dxa"/>
          </w:tcPr>
          <w:p w:rsidR="00C4711A" w:rsidRPr="00757AB0" w:rsidRDefault="00757AB0" w:rsidP="006D3723">
            <w:pPr>
              <w:ind w:right="-228"/>
              <w:jc w:val="both"/>
              <w:rPr>
                <w:rFonts w:ascii="Arial" w:hAnsi="Arial" w:cs="Arial"/>
              </w:rPr>
            </w:pPr>
            <w:r>
              <w:rPr>
                <w:rFonts w:ascii="Arial" w:hAnsi="Arial" w:cs="Arial"/>
              </w:rPr>
              <w:t>P</w:t>
            </w:r>
            <w:r w:rsidR="003F09D9" w:rsidRPr="00757AB0">
              <w:rPr>
                <w:rFonts w:ascii="Arial" w:hAnsi="Arial" w:cs="Arial"/>
              </w:rPr>
              <w:t>olietileno de baja densidad</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4</w:t>
            </w:r>
            <w:r w:rsidR="00F71F40">
              <w:rPr>
                <w:rFonts w:ascii="Arial" w:hAnsi="Arial" w:cs="Arial"/>
              </w:rPr>
              <w:t>4</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3F09D9">
              <w:rPr>
                <w:rFonts w:ascii="Arial" w:hAnsi="Arial" w:cs="Arial"/>
              </w:rPr>
              <w:t>2.6</w:t>
            </w:r>
          </w:p>
        </w:tc>
        <w:tc>
          <w:tcPr>
            <w:tcW w:w="6252" w:type="dxa"/>
          </w:tcPr>
          <w:p w:rsidR="00C4711A" w:rsidRPr="00757AB0" w:rsidRDefault="00757AB0" w:rsidP="006D3723">
            <w:pPr>
              <w:ind w:right="-228"/>
              <w:jc w:val="both"/>
              <w:rPr>
                <w:rFonts w:ascii="Arial" w:hAnsi="Arial" w:cs="Arial"/>
              </w:rPr>
            </w:pPr>
            <w:r>
              <w:rPr>
                <w:rFonts w:ascii="Arial" w:hAnsi="Arial" w:cs="Arial"/>
              </w:rPr>
              <w:t>P</w:t>
            </w:r>
            <w:r w:rsidR="003F09D9" w:rsidRPr="00757AB0">
              <w:rPr>
                <w:rFonts w:ascii="Arial" w:hAnsi="Arial" w:cs="Arial"/>
              </w:rPr>
              <w:t>artes de un extrusor</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7</w:t>
            </w:r>
            <w:r w:rsidR="00F71F40">
              <w:rPr>
                <w:rFonts w:ascii="Arial" w:hAnsi="Arial" w:cs="Arial"/>
              </w:rPr>
              <w:t>9</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3F09D9">
              <w:rPr>
                <w:rFonts w:ascii="Arial" w:hAnsi="Arial" w:cs="Arial"/>
              </w:rPr>
              <w:t>2.7</w:t>
            </w:r>
          </w:p>
        </w:tc>
        <w:tc>
          <w:tcPr>
            <w:tcW w:w="6252" w:type="dxa"/>
          </w:tcPr>
          <w:p w:rsidR="00C4711A" w:rsidRPr="00757AB0" w:rsidRDefault="00757AB0" w:rsidP="006D3723">
            <w:pPr>
              <w:ind w:right="-228"/>
              <w:jc w:val="both"/>
              <w:rPr>
                <w:rFonts w:ascii="Arial" w:hAnsi="Arial" w:cs="Arial"/>
              </w:rPr>
            </w:pPr>
            <w:r>
              <w:rPr>
                <w:rFonts w:ascii="Arial" w:hAnsi="Arial" w:cs="Arial"/>
              </w:rPr>
              <w:t>D</w:t>
            </w:r>
            <w:r w:rsidR="003F09D9" w:rsidRPr="00757AB0">
              <w:rPr>
                <w:rFonts w:ascii="Arial" w:hAnsi="Arial" w:cs="Arial"/>
              </w:rPr>
              <w:t>ado para una película tubular</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81</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3F09D9">
              <w:rPr>
                <w:rFonts w:ascii="Arial" w:hAnsi="Arial" w:cs="Arial"/>
              </w:rPr>
              <w:t>2.8</w:t>
            </w:r>
          </w:p>
        </w:tc>
        <w:tc>
          <w:tcPr>
            <w:tcW w:w="6252" w:type="dxa"/>
          </w:tcPr>
          <w:p w:rsidR="00C4711A" w:rsidRPr="00757AB0" w:rsidRDefault="00757AB0" w:rsidP="006D3723">
            <w:pPr>
              <w:ind w:right="-228"/>
              <w:jc w:val="both"/>
              <w:rPr>
                <w:rFonts w:ascii="Arial" w:hAnsi="Arial" w:cs="Arial"/>
              </w:rPr>
            </w:pPr>
            <w:r>
              <w:rPr>
                <w:rFonts w:ascii="Arial" w:hAnsi="Arial" w:cs="Arial"/>
              </w:rPr>
              <w:t>R</w:t>
            </w:r>
            <w:r w:rsidR="003F09D9" w:rsidRPr="00757AB0">
              <w:rPr>
                <w:rFonts w:ascii="Arial" w:hAnsi="Arial" w:cs="Arial"/>
              </w:rPr>
              <w:t>odillos estabilizadores de burbuja</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82</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3F09D9">
              <w:rPr>
                <w:rFonts w:ascii="Arial" w:hAnsi="Arial" w:cs="Arial"/>
              </w:rPr>
              <w:t>2.9</w:t>
            </w:r>
          </w:p>
        </w:tc>
        <w:tc>
          <w:tcPr>
            <w:tcW w:w="6252" w:type="dxa"/>
          </w:tcPr>
          <w:p w:rsidR="00C4711A" w:rsidRPr="00757AB0" w:rsidRDefault="00757AB0" w:rsidP="006D3723">
            <w:pPr>
              <w:ind w:right="-228"/>
              <w:jc w:val="both"/>
              <w:rPr>
                <w:rFonts w:ascii="Arial" w:hAnsi="Arial" w:cs="Arial"/>
              </w:rPr>
            </w:pPr>
            <w:r>
              <w:rPr>
                <w:rFonts w:ascii="Arial" w:hAnsi="Arial" w:cs="Arial"/>
              </w:rPr>
              <w:t>D</w:t>
            </w:r>
            <w:r w:rsidR="003F09D9" w:rsidRPr="00757AB0">
              <w:rPr>
                <w:rFonts w:ascii="Arial" w:hAnsi="Arial" w:cs="Arial"/>
              </w:rPr>
              <w:t>ado para pelicula plana</w:t>
            </w:r>
            <w:r w:rsidR="005D099B">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83</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3F09D9">
              <w:rPr>
                <w:rFonts w:ascii="Arial" w:hAnsi="Arial" w:cs="Arial"/>
              </w:rPr>
              <w:t>2.10</w:t>
            </w:r>
          </w:p>
        </w:tc>
        <w:tc>
          <w:tcPr>
            <w:tcW w:w="6252" w:type="dxa"/>
          </w:tcPr>
          <w:p w:rsidR="00C4711A" w:rsidRPr="00757AB0" w:rsidRDefault="00757AB0" w:rsidP="006D3723">
            <w:pPr>
              <w:ind w:right="-228"/>
              <w:jc w:val="both"/>
              <w:rPr>
                <w:rFonts w:ascii="Arial" w:hAnsi="Arial" w:cs="Arial"/>
              </w:rPr>
            </w:pPr>
            <w:r>
              <w:rPr>
                <w:rFonts w:ascii="Arial" w:hAnsi="Arial" w:cs="Arial"/>
                <w:bCs/>
              </w:rPr>
              <w:t>E</w:t>
            </w:r>
            <w:r w:rsidR="003F09D9" w:rsidRPr="00757AB0">
              <w:rPr>
                <w:rFonts w:ascii="Arial" w:hAnsi="Arial" w:cs="Arial"/>
                <w:bCs/>
              </w:rPr>
              <w:t>xtrusion pelicula plana por coladad</w:t>
            </w:r>
            <w:r w:rsidR="005D099B">
              <w:rPr>
                <w:rFonts w:ascii="Arial" w:hAnsi="Arial" w:cs="Arial"/>
                <w:bCs/>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84</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3.1</w:t>
            </w:r>
          </w:p>
        </w:tc>
        <w:tc>
          <w:tcPr>
            <w:tcW w:w="6252" w:type="dxa"/>
          </w:tcPr>
          <w:p w:rsidR="00C4711A" w:rsidRPr="00757AB0" w:rsidRDefault="00757AB0" w:rsidP="006D3723">
            <w:pPr>
              <w:ind w:right="-228"/>
              <w:jc w:val="both"/>
              <w:rPr>
                <w:rFonts w:ascii="Arial" w:hAnsi="Arial" w:cs="Arial"/>
              </w:rPr>
            </w:pPr>
            <w:r>
              <w:rPr>
                <w:rFonts w:ascii="Arial" w:hAnsi="Arial" w:cs="Arial"/>
                <w:lang w:val="es-ES"/>
              </w:rPr>
              <w:t>P</w:t>
            </w:r>
            <w:r w:rsidR="003E0C29" w:rsidRPr="00757AB0">
              <w:rPr>
                <w:rFonts w:ascii="Arial" w:hAnsi="Arial" w:cs="Arial"/>
                <w:lang w:val="es-ES"/>
              </w:rPr>
              <w:t>roceso de exitacion electronica</w:t>
            </w:r>
            <w:r w:rsidR="005D099B">
              <w:rPr>
                <w:rFonts w:ascii="Arial" w:hAnsi="Arial" w:cs="Arial"/>
                <w:lang w:val="es-ES"/>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92</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3.2</w:t>
            </w:r>
          </w:p>
        </w:tc>
        <w:tc>
          <w:tcPr>
            <w:tcW w:w="6252" w:type="dxa"/>
          </w:tcPr>
          <w:p w:rsidR="00C4711A" w:rsidRPr="00757AB0" w:rsidRDefault="00757AB0" w:rsidP="006D3723">
            <w:pPr>
              <w:ind w:right="-228"/>
              <w:jc w:val="both"/>
              <w:rPr>
                <w:rFonts w:ascii="Arial" w:hAnsi="Arial" w:cs="Arial"/>
              </w:rPr>
            </w:pPr>
            <w:r>
              <w:rPr>
                <w:rFonts w:ascii="Arial" w:hAnsi="Arial" w:cs="Arial"/>
                <w:lang w:val="es-ES"/>
              </w:rPr>
              <w:t>N</w:t>
            </w:r>
            <w:r w:rsidR="003E0C29" w:rsidRPr="00757AB0">
              <w:rPr>
                <w:rFonts w:ascii="Arial" w:hAnsi="Arial" w:cs="Arial"/>
                <w:lang w:val="es-ES"/>
              </w:rPr>
              <w:t>iveles de energia electronica y transiciones</w:t>
            </w:r>
            <w:r w:rsidR="005D099B">
              <w:rPr>
                <w:rFonts w:ascii="Arial" w:hAnsi="Arial" w:cs="Arial"/>
                <w:lang w:val="es-ES"/>
              </w:rPr>
              <w:t>…………….</w:t>
            </w:r>
            <w:r w:rsidR="00DF1498">
              <w:rPr>
                <w:rFonts w:ascii="Arial" w:hAnsi="Arial" w:cs="Arial"/>
                <w:lang w:val="es-ES"/>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93</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3.3</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E</w:t>
            </w:r>
            <w:r w:rsidR="003E0C29" w:rsidRPr="00757AB0">
              <w:rPr>
                <w:rFonts w:ascii="Arial" w:hAnsi="Arial" w:cs="Arial"/>
              </w:rPr>
              <w:t>quipo para ensayos de transmitancia</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96</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3.4</w:t>
            </w:r>
          </w:p>
        </w:tc>
        <w:tc>
          <w:tcPr>
            <w:tcW w:w="6252" w:type="dxa"/>
          </w:tcPr>
          <w:p w:rsidR="00C4711A" w:rsidRPr="00757AB0" w:rsidRDefault="00757AB0" w:rsidP="006D3723">
            <w:pPr>
              <w:ind w:right="-228"/>
              <w:jc w:val="both"/>
              <w:rPr>
                <w:rFonts w:ascii="Arial" w:hAnsi="Arial" w:cs="Arial"/>
              </w:rPr>
            </w:pPr>
            <w:r>
              <w:rPr>
                <w:rFonts w:ascii="Arial" w:hAnsi="Arial" w:cs="Arial"/>
              </w:rPr>
              <w:t>V</w:t>
            </w:r>
            <w:r w:rsidR="003E0C29" w:rsidRPr="00757AB0">
              <w:rPr>
                <w:rFonts w:ascii="Arial" w:hAnsi="Arial" w:cs="Arial"/>
              </w:rPr>
              <w:t>ista interior de la recamara</w:t>
            </w:r>
            <w:r w:rsidR="003E0C29" w:rsidRPr="00757AB0">
              <w:rPr>
                <w:rFonts w:ascii="Arial" w:hAnsi="Arial" w:cs="Arial"/>
                <w:caps/>
              </w:rPr>
              <w:t xml:space="preserve"> </w:t>
            </w:r>
            <w:r w:rsidR="003E0C29" w:rsidRPr="00757AB0">
              <w:rPr>
                <w:rFonts w:ascii="Arial" w:hAnsi="Arial" w:cs="Arial"/>
              </w:rPr>
              <w:t>del equipo</w:t>
            </w:r>
            <w:r>
              <w:rPr>
                <w:rFonts w:ascii="Arial" w:hAnsi="Arial" w:cs="Arial"/>
              </w:rPr>
              <w:t xml:space="preserve"> de transmitancia</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96</w:t>
            </w:r>
          </w:p>
        </w:tc>
      </w:tr>
      <w:tr w:rsidR="00073ACC" w:rsidRPr="006607B5">
        <w:tc>
          <w:tcPr>
            <w:tcW w:w="1428" w:type="dxa"/>
          </w:tcPr>
          <w:p w:rsidR="00C4711A" w:rsidRPr="006607B5" w:rsidRDefault="005C628A" w:rsidP="00754283">
            <w:pPr>
              <w:ind w:right="-68"/>
              <w:rPr>
                <w:rFonts w:ascii="Arial" w:hAnsi="Arial" w:cs="Arial"/>
              </w:rPr>
            </w:pPr>
            <w:r>
              <w:rPr>
                <w:rFonts w:ascii="Arial" w:hAnsi="Arial" w:cs="Arial"/>
              </w:rPr>
              <w:t>Figura 3.5</w:t>
            </w:r>
          </w:p>
        </w:tc>
        <w:tc>
          <w:tcPr>
            <w:tcW w:w="6252" w:type="dxa"/>
          </w:tcPr>
          <w:p w:rsidR="00C4711A" w:rsidRPr="00757AB0" w:rsidRDefault="00757AB0" w:rsidP="006D3723">
            <w:pPr>
              <w:ind w:right="-228"/>
              <w:rPr>
                <w:rFonts w:ascii="Arial" w:hAnsi="Arial" w:cs="Arial"/>
              </w:rPr>
            </w:pPr>
            <w:r>
              <w:rPr>
                <w:rFonts w:ascii="Arial" w:hAnsi="Arial" w:cs="Arial"/>
              </w:rPr>
              <w:t>P</w:t>
            </w:r>
            <w:r w:rsidR="003E0C29" w:rsidRPr="00757AB0">
              <w:rPr>
                <w:rFonts w:ascii="Arial" w:hAnsi="Arial" w:cs="Arial"/>
              </w:rPr>
              <w:t>orta objeto</w:t>
            </w:r>
            <w:r w:rsidRPr="00757AB0">
              <w:rPr>
                <w:rFonts w:ascii="Arial" w:hAnsi="Arial" w:cs="Arial"/>
              </w:rPr>
              <w:t xml:space="preserve"> del equipo de transmitancia</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97</w:t>
            </w:r>
          </w:p>
        </w:tc>
      </w:tr>
      <w:tr w:rsidR="00073ACC" w:rsidRPr="006607B5">
        <w:tc>
          <w:tcPr>
            <w:tcW w:w="1428" w:type="dxa"/>
          </w:tcPr>
          <w:p w:rsidR="00C4711A" w:rsidRPr="006607B5" w:rsidRDefault="005C628A" w:rsidP="00754283">
            <w:pPr>
              <w:ind w:right="-68"/>
              <w:rPr>
                <w:rFonts w:ascii="Arial" w:hAnsi="Arial" w:cs="Arial"/>
              </w:rPr>
            </w:pPr>
            <w:r>
              <w:rPr>
                <w:rFonts w:ascii="Arial" w:hAnsi="Arial" w:cs="Arial"/>
              </w:rPr>
              <w:t xml:space="preserve">Figura </w:t>
            </w:r>
            <w:r w:rsidR="00C4711A" w:rsidRPr="006607B5">
              <w:rPr>
                <w:rFonts w:ascii="Arial" w:hAnsi="Arial" w:cs="Arial"/>
              </w:rPr>
              <w:t>3</w:t>
            </w:r>
            <w:r>
              <w:rPr>
                <w:rFonts w:ascii="Arial" w:hAnsi="Arial" w:cs="Arial"/>
              </w:rPr>
              <w:t>.6</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E</w:t>
            </w:r>
            <w:r w:rsidR="005C345D" w:rsidRPr="00757AB0">
              <w:rPr>
                <w:rFonts w:ascii="Arial" w:hAnsi="Arial" w:cs="Arial"/>
              </w:rPr>
              <w:t>quipo para prueba de impacto</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9</w:t>
            </w:r>
            <w:r w:rsidR="00F71F40">
              <w:rPr>
                <w:rFonts w:ascii="Arial" w:hAnsi="Arial" w:cs="Arial"/>
              </w:rPr>
              <w:t>8</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Figur</w:t>
            </w:r>
            <w:r w:rsidR="005C628A">
              <w:rPr>
                <w:rFonts w:ascii="Arial" w:hAnsi="Arial" w:cs="Arial"/>
              </w:rPr>
              <w:t>a 3.7</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B</w:t>
            </w:r>
            <w:r w:rsidR="005C345D" w:rsidRPr="00757AB0">
              <w:rPr>
                <w:rFonts w:ascii="Arial" w:hAnsi="Arial" w:cs="Arial"/>
              </w:rPr>
              <w:t>alanza analítica</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102</w:t>
            </w:r>
          </w:p>
        </w:tc>
      </w:tr>
      <w:tr w:rsidR="00073ACC" w:rsidRPr="006607B5">
        <w:tc>
          <w:tcPr>
            <w:tcW w:w="1428" w:type="dxa"/>
          </w:tcPr>
          <w:p w:rsidR="00C4711A" w:rsidRPr="006607B5" w:rsidRDefault="005C628A" w:rsidP="00754283">
            <w:pPr>
              <w:ind w:right="-68"/>
              <w:rPr>
                <w:rFonts w:ascii="Arial" w:hAnsi="Arial" w:cs="Arial"/>
              </w:rPr>
            </w:pPr>
            <w:r>
              <w:rPr>
                <w:rFonts w:ascii="Arial" w:hAnsi="Arial" w:cs="Arial"/>
              </w:rPr>
              <w:t>Figura 3.8</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J</w:t>
            </w:r>
            <w:r w:rsidR="005C345D" w:rsidRPr="00757AB0">
              <w:rPr>
                <w:rFonts w:ascii="Arial" w:hAnsi="Arial" w:cs="Arial"/>
              </w:rPr>
              <w:t>uego de pesas</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102</w:t>
            </w:r>
          </w:p>
        </w:tc>
      </w:tr>
      <w:tr w:rsidR="00073ACC" w:rsidRPr="006607B5">
        <w:tc>
          <w:tcPr>
            <w:tcW w:w="1428" w:type="dxa"/>
          </w:tcPr>
          <w:p w:rsidR="00C4711A" w:rsidRPr="006607B5" w:rsidRDefault="005C628A" w:rsidP="00754283">
            <w:pPr>
              <w:ind w:right="-68"/>
              <w:rPr>
                <w:rFonts w:ascii="Arial" w:hAnsi="Arial" w:cs="Arial"/>
              </w:rPr>
            </w:pPr>
            <w:r>
              <w:rPr>
                <w:rFonts w:ascii="Arial" w:hAnsi="Arial" w:cs="Arial"/>
              </w:rPr>
              <w:t>Figura 3.9</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D</w:t>
            </w:r>
            <w:r w:rsidR="005C345D" w:rsidRPr="00757AB0">
              <w:rPr>
                <w:rFonts w:ascii="Arial" w:hAnsi="Arial" w:cs="Arial"/>
              </w:rPr>
              <w:t>ardo</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103</w:t>
            </w:r>
          </w:p>
        </w:tc>
      </w:tr>
      <w:tr w:rsidR="00073ACC" w:rsidRPr="006607B5">
        <w:tc>
          <w:tcPr>
            <w:tcW w:w="1428" w:type="dxa"/>
          </w:tcPr>
          <w:p w:rsidR="00C4711A" w:rsidRPr="006607B5" w:rsidRDefault="005C628A" w:rsidP="00754283">
            <w:pPr>
              <w:ind w:right="-68"/>
              <w:rPr>
                <w:rFonts w:ascii="Arial" w:hAnsi="Arial" w:cs="Arial"/>
              </w:rPr>
            </w:pPr>
            <w:r>
              <w:rPr>
                <w:rFonts w:ascii="Arial" w:hAnsi="Arial" w:cs="Arial"/>
              </w:rPr>
              <w:t>Figura 3.10</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R</w:t>
            </w:r>
            <w:r w:rsidR="005C345D" w:rsidRPr="00757AB0">
              <w:rPr>
                <w:rFonts w:ascii="Arial" w:hAnsi="Arial" w:cs="Arial"/>
              </w:rPr>
              <w:t>ecipiente soporte con protector y abrasaderas</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103</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3.11</w:t>
            </w:r>
          </w:p>
        </w:tc>
        <w:tc>
          <w:tcPr>
            <w:tcW w:w="6252" w:type="dxa"/>
          </w:tcPr>
          <w:p w:rsidR="00C4711A" w:rsidRPr="00757AB0" w:rsidRDefault="00757AB0" w:rsidP="006D3723">
            <w:pPr>
              <w:pStyle w:val="Figura"/>
              <w:ind w:left="0" w:right="-228"/>
              <w:jc w:val="both"/>
              <w:rPr>
                <w:rFonts w:cs="Arial"/>
              </w:rPr>
            </w:pPr>
            <w:r w:rsidRPr="00757AB0">
              <w:rPr>
                <w:rFonts w:cs="Arial"/>
              </w:rPr>
              <w:t>E</w:t>
            </w:r>
            <w:r w:rsidR="00354802" w:rsidRPr="00757AB0">
              <w:rPr>
                <w:rFonts w:cs="Arial"/>
              </w:rPr>
              <w:t>quipo para prueba de traccion y elongación</w:t>
            </w:r>
            <w:r w:rsidR="00DF1498">
              <w:rPr>
                <w:rFonts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F71F40">
              <w:rPr>
                <w:rFonts w:ascii="Arial" w:hAnsi="Arial" w:cs="Arial"/>
              </w:rPr>
              <w:t>104</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3.12</w:t>
            </w:r>
          </w:p>
        </w:tc>
        <w:tc>
          <w:tcPr>
            <w:tcW w:w="6252" w:type="dxa"/>
          </w:tcPr>
          <w:p w:rsidR="00C4711A" w:rsidRPr="00757AB0" w:rsidRDefault="00757AB0" w:rsidP="006D3723">
            <w:pPr>
              <w:ind w:right="-228"/>
              <w:jc w:val="both"/>
              <w:rPr>
                <w:rFonts w:ascii="Arial" w:hAnsi="Arial" w:cs="Arial"/>
              </w:rPr>
            </w:pPr>
            <w:r w:rsidRPr="00757AB0">
              <w:rPr>
                <w:rFonts w:ascii="Arial" w:hAnsi="Arial" w:cs="Arial"/>
                <w:bCs/>
                <w:iCs/>
              </w:rPr>
              <w:t>E</w:t>
            </w:r>
            <w:r w:rsidR="00354802" w:rsidRPr="00757AB0">
              <w:rPr>
                <w:rFonts w:ascii="Arial" w:hAnsi="Arial" w:cs="Arial"/>
                <w:bCs/>
                <w:iCs/>
              </w:rPr>
              <w:t>structura molecular PE en una película</w:t>
            </w:r>
            <w:r w:rsidR="00DF1498">
              <w:rPr>
                <w:rFonts w:ascii="Arial" w:hAnsi="Arial" w:cs="Arial"/>
                <w:bCs/>
                <w:iCs/>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F71F40">
              <w:rPr>
                <w:rFonts w:ascii="Arial" w:hAnsi="Arial" w:cs="Arial"/>
              </w:rPr>
              <w:t>11</w:t>
            </w:r>
          </w:p>
        </w:tc>
      </w:tr>
      <w:tr w:rsidR="00073ACC" w:rsidRPr="006607B5">
        <w:tc>
          <w:tcPr>
            <w:tcW w:w="1428" w:type="dxa"/>
          </w:tcPr>
          <w:p w:rsidR="00C4711A" w:rsidRPr="006607B5" w:rsidRDefault="005C628A" w:rsidP="00754283">
            <w:pPr>
              <w:ind w:right="-68"/>
              <w:rPr>
                <w:rFonts w:ascii="Arial" w:hAnsi="Arial" w:cs="Arial"/>
              </w:rPr>
            </w:pPr>
            <w:r>
              <w:rPr>
                <w:rFonts w:ascii="Arial" w:hAnsi="Arial" w:cs="Arial"/>
              </w:rPr>
              <w:t>Figura 3.13</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I</w:t>
            </w:r>
            <w:r w:rsidR="00354802" w:rsidRPr="00757AB0">
              <w:rPr>
                <w:rFonts w:ascii="Arial" w:hAnsi="Arial" w:cs="Arial"/>
              </w:rPr>
              <w:t>ncubadora</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F71F40">
              <w:rPr>
                <w:rFonts w:ascii="Arial" w:hAnsi="Arial" w:cs="Arial"/>
              </w:rPr>
              <w:t>13</w:t>
            </w:r>
          </w:p>
        </w:tc>
      </w:tr>
      <w:tr w:rsidR="00073ACC" w:rsidRPr="006607B5">
        <w:tc>
          <w:tcPr>
            <w:tcW w:w="1428" w:type="dxa"/>
          </w:tcPr>
          <w:p w:rsidR="00C4711A" w:rsidRPr="006607B5" w:rsidRDefault="005C628A" w:rsidP="00754283">
            <w:pPr>
              <w:ind w:right="-68"/>
              <w:rPr>
                <w:rFonts w:ascii="Arial" w:hAnsi="Arial" w:cs="Arial"/>
              </w:rPr>
            </w:pPr>
            <w:r>
              <w:rPr>
                <w:rFonts w:ascii="Arial" w:hAnsi="Arial" w:cs="Arial"/>
              </w:rPr>
              <w:t>Figura 3.14</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B</w:t>
            </w:r>
            <w:r w:rsidR="00354802" w:rsidRPr="00757AB0">
              <w:rPr>
                <w:rFonts w:ascii="Arial" w:hAnsi="Arial" w:cs="Arial"/>
              </w:rPr>
              <w:t>alanza analítica</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F71F40">
              <w:rPr>
                <w:rFonts w:ascii="Arial" w:hAnsi="Arial" w:cs="Arial"/>
              </w:rPr>
              <w:t>13</w:t>
            </w:r>
          </w:p>
        </w:tc>
      </w:tr>
      <w:tr w:rsidR="00073ACC" w:rsidRPr="006607B5">
        <w:tc>
          <w:tcPr>
            <w:tcW w:w="1428" w:type="dxa"/>
          </w:tcPr>
          <w:p w:rsidR="00C4711A" w:rsidRPr="006607B5" w:rsidRDefault="005C628A" w:rsidP="00754283">
            <w:pPr>
              <w:ind w:right="-68"/>
              <w:rPr>
                <w:rFonts w:ascii="Arial" w:hAnsi="Arial" w:cs="Arial"/>
              </w:rPr>
            </w:pPr>
            <w:r>
              <w:rPr>
                <w:rFonts w:ascii="Arial" w:hAnsi="Arial" w:cs="Arial"/>
              </w:rPr>
              <w:t>Figura 3.1</w:t>
            </w:r>
            <w:r w:rsidR="00C4711A" w:rsidRPr="006607B5">
              <w:rPr>
                <w:rFonts w:ascii="Arial" w:hAnsi="Arial" w:cs="Arial"/>
              </w:rPr>
              <w:t>5</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S</w:t>
            </w:r>
            <w:r w:rsidR="00354802" w:rsidRPr="00757AB0">
              <w:rPr>
                <w:rFonts w:ascii="Arial" w:hAnsi="Arial" w:cs="Arial"/>
              </w:rPr>
              <w:t>elladora de impulso</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F71F40">
              <w:rPr>
                <w:rFonts w:ascii="Arial" w:hAnsi="Arial" w:cs="Arial"/>
              </w:rPr>
              <w:t>14</w:t>
            </w:r>
          </w:p>
        </w:tc>
      </w:tr>
      <w:tr w:rsidR="00073ACC" w:rsidRPr="006607B5">
        <w:tc>
          <w:tcPr>
            <w:tcW w:w="1428" w:type="dxa"/>
          </w:tcPr>
          <w:p w:rsidR="00C4711A" w:rsidRPr="006607B5" w:rsidRDefault="005C628A" w:rsidP="00754283">
            <w:pPr>
              <w:ind w:right="-68"/>
              <w:rPr>
                <w:rFonts w:ascii="Arial" w:hAnsi="Arial" w:cs="Arial"/>
              </w:rPr>
            </w:pPr>
            <w:r>
              <w:rPr>
                <w:rFonts w:ascii="Arial" w:hAnsi="Arial" w:cs="Arial"/>
              </w:rPr>
              <w:t>Figura 3.1</w:t>
            </w:r>
            <w:r w:rsidR="00C4711A" w:rsidRPr="006607B5">
              <w:rPr>
                <w:rFonts w:ascii="Arial" w:hAnsi="Arial" w:cs="Arial"/>
              </w:rPr>
              <w:t>6</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H</w:t>
            </w:r>
            <w:r w:rsidR="00354802" w:rsidRPr="00757AB0">
              <w:rPr>
                <w:rFonts w:ascii="Arial" w:hAnsi="Arial" w:cs="Arial"/>
              </w:rPr>
              <w:t>igrómetro y termómetro</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F71F40">
              <w:rPr>
                <w:rFonts w:ascii="Arial" w:hAnsi="Arial" w:cs="Arial"/>
              </w:rPr>
              <w:t>14</w:t>
            </w:r>
          </w:p>
        </w:tc>
      </w:tr>
      <w:tr w:rsidR="00073ACC" w:rsidRPr="006607B5">
        <w:tc>
          <w:tcPr>
            <w:tcW w:w="1428" w:type="dxa"/>
          </w:tcPr>
          <w:p w:rsidR="00C4711A" w:rsidRPr="006607B5" w:rsidRDefault="005C628A" w:rsidP="00754283">
            <w:pPr>
              <w:ind w:right="-68"/>
              <w:rPr>
                <w:rFonts w:ascii="Arial" w:hAnsi="Arial" w:cs="Arial"/>
              </w:rPr>
            </w:pPr>
            <w:r>
              <w:rPr>
                <w:rFonts w:ascii="Arial" w:hAnsi="Arial" w:cs="Arial"/>
              </w:rPr>
              <w:t>Figura 3</w:t>
            </w:r>
            <w:r w:rsidR="00C4711A" w:rsidRPr="006607B5">
              <w:rPr>
                <w:rFonts w:ascii="Arial" w:hAnsi="Arial" w:cs="Arial"/>
              </w:rPr>
              <w:t>.</w:t>
            </w:r>
            <w:r>
              <w:rPr>
                <w:rFonts w:ascii="Arial" w:hAnsi="Arial" w:cs="Arial"/>
              </w:rPr>
              <w:t>1</w:t>
            </w:r>
            <w:r w:rsidR="00C4711A" w:rsidRPr="006607B5">
              <w:rPr>
                <w:rFonts w:ascii="Arial" w:hAnsi="Arial" w:cs="Arial"/>
              </w:rPr>
              <w:t>7</w:t>
            </w:r>
          </w:p>
        </w:tc>
        <w:tc>
          <w:tcPr>
            <w:tcW w:w="6252" w:type="dxa"/>
          </w:tcPr>
          <w:p w:rsidR="00C4711A" w:rsidRPr="00757AB0" w:rsidRDefault="00757AB0" w:rsidP="006D3723">
            <w:pPr>
              <w:ind w:right="-228"/>
              <w:jc w:val="both"/>
              <w:rPr>
                <w:rFonts w:ascii="Arial" w:hAnsi="Arial" w:cs="Arial"/>
              </w:rPr>
            </w:pPr>
            <w:r w:rsidRPr="00757AB0">
              <w:rPr>
                <w:rFonts w:ascii="Arial" w:hAnsi="Arial" w:cs="Arial"/>
              </w:rPr>
              <w:t>P</w:t>
            </w:r>
            <w:r w:rsidR="00354802" w:rsidRPr="00757AB0">
              <w:rPr>
                <w:rFonts w:ascii="Arial" w:hAnsi="Arial" w:cs="Arial"/>
              </w:rPr>
              <w:t>ouches en cuarto acondicionado</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F71F40">
              <w:rPr>
                <w:rFonts w:ascii="Arial" w:hAnsi="Arial" w:cs="Arial"/>
              </w:rPr>
              <w:t>18</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4.1</w:t>
            </w:r>
          </w:p>
        </w:tc>
        <w:tc>
          <w:tcPr>
            <w:tcW w:w="6252" w:type="dxa"/>
          </w:tcPr>
          <w:p w:rsidR="00C4711A" w:rsidRPr="006607B5" w:rsidRDefault="00757AB0" w:rsidP="006D3723">
            <w:pPr>
              <w:ind w:right="-228"/>
              <w:jc w:val="both"/>
              <w:rPr>
                <w:rFonts w:ascii="Arial" w:hAnsi="Arial" w:cs="Arial"/>
              </w:rPr>
            </w:pPr>
            <w:r>
              <w:rPr>
                <w:rFonts w:ascii="Arial" w:hAnsi="Arial" w:cs="Arial"/>
              </w:rPr>
              <w:t>D</w:t>
            </w:r>
            <w:r w:rsidR="00354802">
              <w:rPr>
                <w:rFonts w:ascii="Arial" w:hAnsi="Arial" w:cs="Arial"/>
              </w:rPr>
              <w:t>iagrama transmitancia vs longitud de onda</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246C6D">
              <w:rPr>
                <w:rFonts w:ascii="Arial" w:hAnsi="Arial" w:cs="Arial"/>
              </w:rPr>
              <w:t>22</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4.2</w:t>
            </w:r>
          </w:p>
        </w:tc>
        <w:tc>
          <w:tcPr>
            <w:tcW w:w="6252" w:type="dxa"/>
          </w:tcPr>
          <w:p w:rsidR="00C4711A" w:rsidRPr="006607B5" w:rsidRDefault="00757AB0" w:rsidP="006D3723">
            <w:pPr>
              <w:ind w:right="-228"/>
              <w:jc w:val="both"/>
              <w:rPr>
                <w:rFonts w:ascii="Arial" w:hAnsi="Arial" w:cs="Arial"/>
              </w:rPr>
            </w:pPr>
            <w:r>
              <w:rPr>
                <w:rFonts w:ascii="Arial" w:hAnsi="Arial" w:cs="Arial"/>
              </w:rPr>
              <w:t>D</w:t>
            </w:r>
            <w:r w:rsidR="00354802">
              <w:rPr>
                <w:rFonts w:ascii="Arial" w:hAnsi="Arial" w:cs="Arial"/>
              </w:rPr>
              <w:t>iagrama transmitanci</w:t>
            </w:r>
            <w:r w:rsidR="00275F0B">
              <w:rPr>
                <w:rFonts w:ascii="Arial" w:hAnsi="Arial" w:cs="Arial"/>
              </w:rPr>
              <w:t>a por el espesor de la</w:t>
            </w:r>
            <w:r w:rsidR="00DF1498">
              <w:rPr>
                <w:rFonts w:ascii="Arial" w:hAnsi="Arial" w:cs="Arial"/>
              </w:rPr>
              <w:t>s</w:t>
            </w:r>
            <w:r w:rsidR="00275F0B">
              <w:rPr>
                <w:rFonts w:ascii="Arial" w:hAnsi="Arial" w:cs="Arial"/>
              </w:rPr>
              <w:t xml:space="preserve"> películas</w:t>
            </w:r>
            <w:r w:rsidR="00354802">
              <w:rPr>
                <w:rFonts w:ascii="Arial" w:hAnsi="Arial" w:cs="Arial"/>
              </w:rPr>
              <w:t xml:space="preserve"> </w:t>
            </w:r>
            <w:r w:rsidR="00DF1498">
              <w:rPr>
                <w:rFonts w:ascii="Arial" w:hAnsi="Arial" w:cs="Arial"/>
              </w:rPr>
              <w:t xml:space="preserve">vs </w:t>
            </w:r>
            <w:r w:rsidR="00354802">
              <w:rPr>
                <w:rFonts w:ascii="Arial" w:hAnsi="Arial" w:cs="Arial"/>
              </w:rPr>
              <w:t>longitud de onda</w:t>
            </w:r>
            <w:r w:rsidR="00DF1498">
              <w:rPr>
                <w:rFonts w:ascii="Arial" w:hAnsi="Arial" w:cs="Arial"/>
              </w:rPr>
              <w:t>…………………...………………………</w:t>
            </w:r>
            <w:r w:rsidR="006D3723">
              <w:rPr>
                <w:rFonts w:ascii="Arial" w:hAnsi="Arial" w:cs="Arial"/>
              </w:rPr>
              <w:t>….</w:t>
            </w:r>
          </w:p>
        </w:tc>
        <w:tc>
          <w:tcPr>
            <w:tcW w:w="600" w:type="dxa"/>
          </w:tcPr>
          <w:p w:rsidR="00C4711A" w:rsidRDefault="00C4711A" w:rsidP="006D3723">
            <w:pPr>
              <w:tabs>
                <w:tab w:val="left" w:pos="-228"/>
                <w:tab w:val="left" w:pos="788"/>
              </w:tabs>
              <w:ind w:left="-108" w:right="-130"/>
              <w:jc w:val="right"/>
              <w:rPr>
                <w:rFonts w:ascii="Arial" w:hAnsi="Arial" w:cs="Arial"/>
              </w:rPr>
            </w:pPr>
          </w:p>
          <w:p w:rsidR="00275F0B"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246C6D">
              <w:rPr>
                <w:rFonts w:ascii="Arial" w:hAnsi="Arial" w:cs="Arial"/>
              </w:rPr>
              <w:t>23</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4.3</w:t>
            </w:r>
          </w:p>
        </w:tc>
        <w:tc>
          <w:tcPr>
            <w:tcW w:w="6252" w:type="dxa"/>
          </w:tcPr>
          <w:p w:rsidR="00C4711A" w:rsidRPr="006607B5" w:rsidRDefault="00757AB0" w:rsidP="006D3723">
            <w:pPr>
              <w:ind w:right="-228"/>
              <w:jc w:val="both"/>
              <w:rPr>
                <w:rFonts w:ascii="Arial" w:hAnsi="Arial" w:cs="Arial"/>
              </w:rPr>
            </w:pPr>
            <w:r w:rsidRPr="00DF1498">
              <w:rPr>
                <w:rFonts w:ascii="Arial" w:hAnsi="Arial" w:cs="Arial"/>
              </w:rPr>
              <w:t>D</w:t>
            </w:r>
            <w:r w:rsidR="00354802" w:rsidRPr="00DF1498">
              <w:rPr>
                <w:rFonts w:ascii="Arial" w:hAnsi="Arial" w:cs="Arial"/>
              </w:rPr>
              <w:t>iagrama de transmitancia entre 200-400 nm</w:t>
            </w:r>
            <w:r w:rsidR="00DF1498">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246C6D">
              <w:rPr>
                <w:rFonts w:ascii="Arial" w:hAnsi="Arial" w:cs="Arial"/>
              </w:rPr>
              <w:t>24</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4.4</w:t>
            </w:r>
          </w:p>
        </w:tc>
        <w:tc>
          <w:tcPr>
            <w:tcW w:w="6252" w:type="dxa"/>
          </w:tcPr>
          <w:p w:rsidR="00C4711A" w:rsidRPr="006607B5" w:rsidRDefault="00757AB0" w:rsidP="006D3723">
            <w:pPr>
              <w:ind w:right="-228"/>
              <w:jc w:val="both"/>
              <w:rPr>
                <w:rFonts w:ascii="Arial" w:hAnsi="Arial" w:cs="Arial"/>
              </w:rPr>
            </w:pPr>
            <w:r>
              <w:rPr>
                <w:rFonts w:ascii="Arial" w:hAnsi="Arial" w:cs="Arial"/>
              </w:rPr>
              <w:t>D</w:t>
            </w:r>
            <w:r w:rsidR="00CA7B0C">
              <w:rPr>
                <w:rFonts w:ascii="Arial" w:hAnsi="Arial" w:cs="Arial"/>
              </w:rPr>
              <w:t>iagrama de barras para la transmitancia entre 300-600..</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246C6D">
              <w:rPr>
                <w:rFonts w:ascii="Arial" w:hAnsi="Arial" w:cs="Arial"/>
              </w:rPr>
              <w:t>25</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4.5</w:t>
            </w:r>
          </w:p>
        </w:tc>
        <w:tc>
          <w:tcPr>
            <w:tcW w:w="6252" w:type="dxa"/>
          </w:tcPr>
          <w:p w:rsidR="00C4711A" w:rsidRPr="006607B5" w:rsidRDefault="00757AB0" w:rsidP="006D3723">
            <w:pPr>
              <w:ind w:right="-228"/>
              <w:jc w:val="both"/>
              <w:rPr>
                <w:rFonts w:ascii="Arial" w:hAnsi="Arial" w:cs="Arial"/>
              </w:rPr>
            </w:pPr>
            <w:r w:rsidRPr="007D1FEC">
              <w:rPr>
                <w:rFonts w:ascii="Arial" w:hAnsi="Arial" w:cs="Arial"/>
              </w:rPr>
              <w:t>I</w:t>
            </w:r>
            <w:r w:rsidR="00CA7B0C" w:rsidRPr="007D1FEC">
              <w:rPr>
                <w:rFonts w:ascii="Arial" w:hAnsi="Arial" w:cs="Arial"/>
              </w:rPr>
              <w:t>mpacto al dardo</w:t>
            </w:r>
            <w:r w:rsidR="00DF1498">
              <w:rPr>
                <w:rFonts w:ascii="Arial" w:hAnsi="Arial" w:cs="Arial"/>
              </w:rPr>
              <w:t>………………………………………………</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246C6D">
              <w:rPr>
                <w:rFonts w:ascii="Arial" w:hAnsi="Arial" w:cs="Arial"/>
              </w:rPr>
              <w:t>27</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4.6</w:t>
            </w:r>
          </w:p>
        </w:tc>
        <w:tc>
          <w:tcPr>
            <w:tcW w:w="6252" w:type="dxa"/>
          </w:tcPr>
          <w:p w:rsidR="00C4711A" w:rsidRPr="006607B5" w:rsidRDefault="00757AB0" w:rsidP="006D3723">
            <w:pPr>
              <w:ind w:right="-228"/>
              <w:jc w:val="both"/>
              <w:rPr>
                <w:rFonts w:ascii="Arial" w:hAnsi="Arial" w:cs="Arial"/>
              </w:rPr>
            </w:pPr>
            <w:r w:rsidRPr="00B74DA7">
              <w:rPr>
                <w:rFonts w:ascii="Arial" w:hAnsi="Arial" w:cs="Arial"/>
              </w:rPr>
              <w:t>R</w:t>
            </w:r>
            <w:r w:rsidR="00CA7B0C" w:rsidRPr="00B74DA7">
              <w:rPr>
                <w:rFonts w:ascii="Arial" w:hAnsi="Arial" w:cs="Arial"/>
              </w:rPr>
              <w:t xml:space="preserve">esistencia </w:t>
            </w:r>
            <w:r w:rsidR="00DF1498">
              <w:rPr>
                <w:rFonts w:ascii="Arial" w:hAnsi="Arial" w:cs="Arial"/>
              </w:rPr>
              <w:t>MD</w:t>
            </w:r>
            <w:r w:rsidR="00CA7B0C" w:rsidRPr="00B74DA7">
              <w:rPr>
                <w:rFonts w:ascii="Arial" w:hAnsi="Arial" w:cs="Arial"/>
              </w:rPr>
              <w:t xml:space="preserve"> y </w:t>
            </w:r>
            <w:r w:rsidR="00DF1498">
              <w:rPr>
                <w:rFonts w:ascii="Arial" w:hAnsi="Arial" w:cs="Arial"/>
              </w:rPr>
              <w:t>TD.………………………………………...</w:t>
            </w:r>
          </w:p>
        </w:tc>
        <w:tc>
          <w:tcPr>
            <w:tcW w:w="600" w:type="dxa"/>
          </w:tcPr>
          <w:p w:rsidR="00C4711A" w:rsidRPr="006607B5" w:rsidRDefault="00951435" w:rsidP="006D3723">
            <w:pPr>
              <w:tabs>
                <w:tab w:val="left" w:pos="-228"/>
                <w:tab w:val="left" w:pos="788"/>
              </w:tabs>
              <w:ind w:left="-108" w:right="-130"/>
              <w:jc w:val="right"/>
              <w:rPr>
                <w:rFonts w:ascii="Arial" w:hAnsi="Arial" w:cs="Arial"/>
              </w:rPr>
            </w:pPr>
            <w:r>
              <w:rPr>
                <w:rFonts w:ascii="Arial" w:hAnsi="Arial" w:cs="Arial"/>
              </w:rPr>
              <w:t>...</w:t>
            </w:r>
            <w:r w:rsidR="00275F0B">
              <w:rPr>
                <w:rFonts w:ascii="Arial" w:hAnsi="Arial" w:cs="Arial"/>
              </w:rPr>
              <w:t>1</w:t>
            </w:r>
            <w:r w:rsidR="00246C6D">
              <w:rPr>
                <w:rFonts w:ascii="Arial" w:hAnsi="Arial" w:cs="Arial"/>
              </w:rPr>
              <w:t>32</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lastRenderedPageBreak/>
              <w:t xml:space="preserve">Figura </w:t>
            </w:r>
            <w:r w:rsidR="005C628A">
              <w:rPr>
                <w:rFonts w:ascii="Arial" w:hAnsi="Arial" w:cs="Arial"/>
              </w:rPr>
              <w:t>4.7</w:t>
            </w:r>
          </w:p>
        </w:tc>
        <w:tc>
          <w:tcPr>
            <w:tcW w:w="6252" w:type="dxa"/>
          </w:tcPr>
          <w:p w:rsidR="00C4711A" w:rsidRPr="00DF1498" w:rsidRDefault="00757AB0" w:rsidP="006D3723">
            <w:pPr>
              <w:ind w:right="-228"/>
              <w:jc w:val="both"/>
              <w:rPr>
                <w:rFonts w:ascii="Arial" w:hAnsi="Arial" w:cs="Arial"/>
              </w:rPr>
            </w:pPr>
            <w:r w:rsidRPr="00DF1498">
              <w:rPr>
                <w:rFonts w:ascii="Arial" w:hAnsi="Arial" w:cs="Arial"/>
              </w:rPr>
              <w:t>E</w:t>
            </w:r>
            <w:r w:rsidR="00DF1498">
              <w:rPr>
                <w:rFonts w:ascii="Arial" w:hAnsi="Arial" w:cs="Arial"/>
              </w:rPr>
              <w:t>longación MD y TD………………………………………….</w:t>
            </w:r>
          </w:p>
        </w:tc>
        <w:tc>
          <w:tcPr>
            <w:tcW w:w="600" w:type="dxa"/>
          </w:tcPr>
          <w:p w:rsidR="00C4711A"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13</w:t>
            </w:r>
            <w:r w:rsidR="00275F0B">
              <w:rPr>
                <w:rFonts w:ascii="Arial" w:hAnsi="Arial" w:cs="Arial"/>
              </w:rPr>
              <w:t>3</w:t>
            </w:r>
          </w:p>
        </w:tc>
      </w:tr>
      <w:tr w:rsidR="00073ACC" w:rsidRPr="006607B5">
        <w:tc>
          <w:tcPr>
            <w:tcW w:w="1428" w:type="dxa"/>
          </w:tcPr>
          <w:p w:rsidR="00C4711A" w:rsidRPr="006607B5" w:rsidRDefault="00C4711A" w:rsidP="00754283">
            <w:pPr>
              <w:ind w:right="-68"/>
              <w:rPr>
                <w:rFonts w:ascii="Arial" w:hAnsi="Arial" w:cs="Arial"/>
              </w:rPr>
            </w:pPr>
            <w:r w:rsidRPr="006607B5">
              <w:rPr>
                <w:rFonts w:ascii="Arial" w:hAnsi="Arial" w:cs="Arial"/>
              </w:rPr>
              <w:t xml:space="preserve">Figura </w:t>
            </w:r>
            <w:r w:rsidR="005C628A">
              <w:rPr>
                <w:rFonts w:ascii="Arial" w:hAnsi="Arial" w:cs="Arial"/>
              </w:rPr>
              <w:t>4.8</w:t>
            </w:r>
          </w:p>
        </w:tc>
        <w:tc>
          <w:tcPr>
            <w:tcW w:w="6252" w:type="dxa"/>
          </w:tcPr>
          <w:p w:rsidR="00C4711A" w:rsidRPr="006607B5" w:rsidRDefault="009063F0" w:rsidP="006D3723">
            <w:pPr>
              <w:ind w:right="-228"/>
              <w:jc w:val="both"/>
              <w:rPr>
                <w:rFonts w:ascii="Arial" w:hAnsi="Arial" w:cs="Arial"/>
              </w:rPr>
            </w:pPr>
            <w:r>
              <w:rPr>
                <w:rFonts w:ascii="Arial" w:hAnsi="Arial" w:cs="Arial"/>
              </w:rPr>
              <w:t>Curva Q</w:t>
            </w:r>
            <w:r w:rsidRPr="00345F2F">
              <w:rPr>
                <w:rFonts w:ascii="Arial" w:hAnsi="Arial" w:cs="Arial"/>
              </w:rPr>
              <w:t>/</w:t>
            </w:r>
            <w:r>
              <w:rPr>
                <w:rFonts w:ascii="Arial" w:hAnsi="Arial" w:cs="Arial"/>
              </w:rPr>
              <w:t>T</w:t>
            </w:r>
            <w:r w:rsidRPr="00345F2F">
              <w:rPr>
                <w:rFonts w:ascii="Arial" w:hAnsi="Arial" w:cs="Arial"/>
              </w:rPr>
              <w:t xml:space="preserve"> para </w:t>
            </w:r>
            <w:r>
              <w:rPr>
                <w:rFonts w:ascii="Arial" w:hAnsi="Arial" w:cs="Arial"/>
              </w:rPr>
              <w:t>PEBD</w:t>
            </w:r>
            <w:r w:rsidRPr="00345F2F">
              <w:rPr>
                <w:rFonts w:ascii="Arial" w:hAnsi="Arial" w:cs="Arial"/>
              </w:rPr>
              <w:t>-</w:t>
            </w:r>
            <w:r>
              <w:rPr>
                <w:rFonts w:ascii="Arial" w:hAnsi="Arial" w:cs="Arial"/>
              </w:rPr>
              <w:t xml:space="preserve">A a condiciones de </w:t>
            </w:r>
            <w:r w:rsidR="00246C6D">
              <w:rPr>
                <w:rFonts w:ascii="Arial" w:hAnsi="Arial" w:cs="Arial"/>
              </w:rPr>
              <w:t>la Sierra...</w:t>
            </w:r>
            <w:r w:rsidR="00DF1498">
              <w:rPr>
                <w:rFonts w:ascii="Arial" w:hAnsi="Arial" w:cs="Arial"/>
              </w:rPr>
              <w:t>…</w:t>
            </w:r>
            <w:r w:rsidR="006D3723">
              <w:rPr>
                <w:rFonts w:ascii="Arial" w:hAnsi="Arial" w:cs="Arial"/>
              </w:rPr>
              <w:t>..</w:t>
            </w:r>
            <w:r w:rsidR="00DF1498">
              <w:rPr>
                <w:rFonts w:ascii="Arial" w:hAnsi="Arial" w:cs="Arial"/>
              </w:rPr>
              <w:t>…</w:t>
            </w:r>
          </w:p>
        </w:tc>
        <w:tc>
          <w:tcPr>
            <w:tcW w:w="600" w:type="dxa"/>
          </w:tcPr>
          <w:p w:rsidR="00C4711A"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13</w:t>
            </w:r>
            <w:r w:rsidR="00275F0B">
              <w:rPr>
                <w:rFonts w:ascii="Arial" w:hAnsi="Arial" w:cs="Arial"/>
              </w:rPr>
              <w:t>6</w:t>
            </w:r>
          </w:p>
        </w:tc>
      </w:tr>
      <w:tr w:rsidR="009063F0" w:rsidRPr="006607B5">
        <w:tc>
          <w:tcPr>
            <w:tcW w:w="1428" w:type="dxa"/>
          </w:tcPr>
          <w:p w:rsidR="009063F0" w:rsidRPr="006607B5" w:rsidRDefault="009063F0" w:rsidP="00754283">
            <w:pPr>
              <w:ind w:right="-68"/>
              <w:rPr>
                <w:rFonts w:ascii="Arial" w:hAnsi="Arial" w:cs="Arial"/>
              </w:rPr>
            </w:pPr>
            <w:r w:rsidRPr="006607B5">
              <w:rPr>
                <w:rFonts w:ascii="Arial" w:hAnsi="Arial" w:cs="Arial"/>
              </w:rPr>
              <w:t xml:space="preserve">Figura </w:t>
            </w:r>
            <w:r>
              <w:rPr>
                <w:rFonts w:ascii="Arial" w:hAnsi="Arial" w:cs="Arial"/>
              </w:rPr>
              <w:t>4.9</w:t>
            </w:r>
          </w:p>
        </w:tc>
        <w:tc>
          <w:tcPr>
            <w:tcW w:w="6252" w:type="dxa"/>
          </w:tcPr>
          <w:p w:rsidR="009063F0" w:rsidRPr="006607B5" w:rsidRDefault="009063F0" w:rsidP="006D3723">
            <w:pPr>
              <w:ind w:right="-228"/>
              <w:jc w:val="both"/>
              <w:rPr>
                <w:rFonts w:ascii="Arial" w:hAnsi="Arial" w:cs="Arial"/>
              </w:rPr>
            </w:pPr>
            <w:r>
              <w:rPr>
                <w:rFonts w:ascii="Arial" w:hAnsi="Arial" w:cs="Arial"/>
              </w:rPr>
              <w:t>Curva Q</w:t>
            </w:r>
            <w:r w:rsidRPr="00345F2F">
              <w:rPr>
                <w:rFonts w:ascii="Arial" w:hAnsi="Arial" w:cs="Arial"/>
              </w:rPr>
              <w:t>/</w:t>
            </w:r>
            <w:r>
              <w:rPr>
                <w:rFonts w:ascii="Arial" w:hAnsi="Arial" w:cs="Arial"/>
              </w:rPr>
              <w:t>T</w:t>
            </w:r>
            <w:r w:rsidRPr="00345F2F">
              <w:rPr>
                <w:rFonts w:ascii="Arial" w:hAnsi="Arial" w:cs="Arial"/>
              </w:rPr>
              <w:t xml:space="preserve"> para </w:t>
            </w:r>
            <w:r>
              <w:rPr>
                <w:rFonts w:ascii="Arial" w:hAnsi="Arial" w:cs="Arial"/>
              </w:rPr>
              <w:t>PEBD</w:t>
            </w:r>
            <w:r w:rsidRPr="00345F2F">
              <w:rPr>
                <w:rFonts w:ascii="Arial" w:hAnsi="Arial" w:cs="Arial"/>
              </w:rPr>
              <w:t>-</w:t>
            </w:r>
            <w:r>
              <w:rPr>
                <w:rFonts w:ascii="Arial" w:hAnsi="Arial" w:cs="Arial"/>
              </w:rPr>
              <w:t xml:space="preserve">B a condiciones de </w:t>
            </w:r>
            <w:r w:rsidR="00246C6D">
              <w:rPr>
                <w:rFonts w:ascii="Arial" w:hAnsi="Arial" w:cs="Arial"/>
              </w:rPr>
              <w:t>la Sierra...…</w:t>
            </w:r>
            <w:r w:rsidR="006D3723">
              <w:rPr>
                <w:rFonts w:ascii="Arial" w:hAnsi="Arial" w:cs="Arial"/>
              </w:rPr>
              <w:t>..</w:t>
            </w:r>
            <w:r w:rsidR="00246C6D">
              <w:rPr>
                <w:rFonts w:ascii="Arial" w:hAnsi="Arial" w:cs="Arial"/>
              </w:rPr>
              <w:t>…</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13</w:t>
            </w:r>
            <w:r w:rsidR="005D099B">
              <w:rPr>
                <w:rFonts w:ascii="Arial" w:hAnsi="Arial" w:cs="Arial"/>
              </w:rPr>
              <w:t>7</w:t>
            </w:r>
          </w:p>
        </w:tc>
      </w:tr>
      <w:tr w:rsidR="009063F0" w:rsidRPr="006607B5">
        <w:tc>
          <w:tcPr>
            <w:tcW w:w="1428" w:type="dxa"/>
          </w:tcPr>
          <w:p w:rsidR="009063F0" w:rsidRPr="006607B5" w:rsidRDefault="009063F0" w:rsidP="00754283">
            <w:pPr>
              <w:ind w:right="-68"/>
              <w:rPr>
                <w:rFonts w:ascii="Arial" w:hAnsi="Arial" w:cs="Arial"/>
              </w:rPr>
            </w:pPr>
            <w:r w:rsidRPr="006607B5">
              <w:rPr>
                <w:rFonts w:ascii="Arial" w:hAnsi="Arial" w:cs="Arial"/>
              </w:rPr>
              <w:t xml:space="preserve">Figura </w:t>
            </w:r>
            <w:r>
              <w:rPr>
                <w:rFonts w:ascii="Arial" w:hAnsi="Arial" w:cs="Arial"/>
              </w:rPr>
              <w:t>4.10</w:t>
            </w:r>
          </w:p>
        </w:tc>
        <w:tc>
          <w:tcPr>
            <w:tcW w:w="6252" w:type="dxa"/>
          </w:tcPr>
          <w:p w:rsidR="009063F0" w:rsidRPr="006607B5" w:rsidRDefault="009063F0" w:rsidP="006D3723">
            <w:pPr>
              <w:ind w:right="-228"/>
              <w:jc w:val="both"/>
              <w:rPr>
                <w:rFonts w:ascii="Arial" w:hAnsi="Arial" w:cs="Arial"/>
              </w:rPr>
            </w:pPr>
            <w:r>
              <w:rPr>
                <w:rFonts w:ascii="Arial" w:hAnsi="Arial" w:cs="Arial"/>
              </w:rPr>
              <w:t>Curva Q</w:t>
            </w:r>
            <w:r w:rsidRPr="00345F2F">
              <w:rPr>
                <w:rFonts w:ascii="Arial" w:hAnsi="Arial" w:cs="Arial"/>
              </w:rPr>
              <w:t>/</w:t>
            </w:r>
            <w:r>
              <w:rPr>
                <w:rFonts w:ascii="Arial" w:hAnsi="Arial" w:cs="Arial"/>
              </w:rPr>
              <w:t>T</w:t>
            </w:r>
            <w:r w:rsidRPr="00345F2F">
              <w:rPr>
                <w:rFonts w:ascii="Arial" w:hAnsi="Arial" w:cs="Arial"/>
              </w:rPr>
              <w:t xml:space="preserve"> para </w:t>
            </w:r>
            <w:r>
              <w:rPr>
                <w:rFonts w:ascii="Arial" w:hAnsi="Arial" w:cs="Arial"/>
              </w:rPr>
              <w:t>PEBD</w:t>
            </w:r>
            <w:r w:rsidRPr="00345F2F">
              <w:rPr>
                <w:rFonts w:ascii="Arial" w:hAnsi="Arial" w:cs="Arial"/>
              </w:rPr>
              <w:t>-</w:t>
            </w:r>
            <w:r>
              <w:rPr>
                <w:rFonts w:ascii="Arial" w:hAnsi="Arial" w:cs="Arial"/>
              </w:rPr>
              <w:t>C a condiciones</w:t>
            </w:r>
            <w:r w:rsidR="00246C6D">
              <w:rPr>
                <w:rFonts w:ascii="Arial" w:hAnsi="Arial" w:cs="Arial"/>
              </w:rPr>
              <w:t xml:space="preserve"> de</w:t>
            </w:r>
            <w:r>
              <w:rPr>
                <w:rFonts w:ascii="Arial" w:hAnsi="Arial" w:cs="Arial"/>
              </w:rPr>
              <w:t xml:space="preserve"> </w:t>
            </w:r>
            <w:r w:rsidR="00246C6D">
              <w:rPr>
                <w:rFonts w:ascii="Arial" w:hAnsi="Arial" w:cs="Arial"/>
              </w:rPr>
              <w:t>la Sierra...……</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13</w:t>
            </w:r>
            <w:r w:rsidR="005D099B">
              <w:rPr>
                <w:rFonts w:ascii="Arial" w:hAnsi="Arial" w:cs="Arial"/>
              </w:rPr>
              <w:t>8</w:t>
            </w:r>
          </w:p>
        </w:tc>
      </w:tr>
      <w:tr w:rsidR="009063F0" w:rsidRPr="006607B5">
        <w:tc>
          <w:tcPr>
            <w:tcW w:w="1428" w:type="dxa"/>
          </w:tcPr>
          <w:p w:rsidR="009063F0" w:rsidRPr="006607B5" w:rsidRDefault="009063F0" w:rsidP="00754283">
            <w:pPr>
              <w:ind w:right="-68"/>
              <w:rPr>
                <w:rFonts w:ascii="Arial" w:hAnsi="Arial" w:cs="Arial"/>
              </w:rPr>
            </w:pPr>
            <w:r>
              <w:rPr>
                <w:rFonts w:ascii="Arial" w:hAnsi="Arial" w:cs="Arial"/>
              </w:rPr>
              <w:t>Figura 4.11</w:t>
            </w:r>
          </w:p>
        </w:tc>
        <w:tc>
          <w:tcPr>
            <w:tcW w:w="6252" w:type="dxa"/>
          </w:tcPr>
          <w:p w:rsidR="009063F0" w:rsidRPr="006607B5" w:rsidRDefault="009063F0" w:rsidP="006D3723">
            <w:pPr>
              <w:ind w:right="-228"/>
              <w:jc w:val="both"/>
              <w:rPr>
                <w:rFonts w:ascii="Arial" w:hAnsi="Arial" w:cs="Arial"/>
              </w:rPr>
            </w:pPr>
            <w:r>
              <w:rPr>
                <w:rFonts w:ascii="Arial" w:hAnsi="Arial" w:cs="Arial"/>
              </w:rPr>
              <w:t>Curva Q</w:t>
            </w:r>
            <w:r w:rsidRPr="00345F2F">
              <w:rPr>
                <w:rFonts w:ascii="Arial" w:hAnsi="Arial" w:cs="Arial"/>
              </w:rPr>
              <w:t>/</w:t>
            </w:r>
            <w:r>
              <w:rPr>
                <w:rFonts w:ascii="Arial" w:hAnsi="Arial" w:cs="Arial"/>
              </w:rPr>
              <w:t>T</w:t>
            </w:r>
            <w:r w:rsidRPr="00345F2F">
              <w:rPr>
                <w:rFonts w:ascii="Arial" w:hAnsi="Arial" w:cs="Arial"/>
              </w:rPr>
              <w:t xml:space="preserve"> para </w:t>
            </w:r>
            <w:r>
              <w:rPr>
                <w:rFonts w:ascii="Arial" w:hAnsi="Arial" w:cs="Arial"/>
              </w:rPr>
              <w:t>PEBD</w:t>
            </w:r>
            <w:r w:rsidRPr="00345F2F">
              <w:rPr>
                <w:rFonts w:ascii="Arial" w:hAnsi="Arial" w:cs="Arial"/>
              </w:rPr>
              <w:t>-</w:t>
            </w:r>
            <w:r>
              <w:rPr>
                <w:rFonts w:ascii="Arial" w:hAnsi="Arial" w:cs="Arial"/>
              </w:rPr>
              <w:t xml:space="preserve">D a condiciones </w:t>
            </w:r>
            <w:r w:rsidR="00246C6D">
              <w:rPr>
                <w:rFonts w:ascii="Arial" w:hAnsi="Arial" w:cs="Arial"/>
              </w:rPr>
              <w:t>de la Sierra...……</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13</w:t>
            </w:r>
            <w:r w:rsidR="005D099B">
              <w:rPr>
                <w:rFonts w:ascii="Arial" w:hAnsi="Arial" w:cs="Arial"/>
              </w:rPr>
              <w:t>9</w:t>
            </w:r>
          </w:p>
        </w:tc>
      </w:tr>
      <w:tr w:rsidR="009063F0" w:rsidRPr="006607B5">
        <w:tc>
          <w:tcPr>
            <w:tcW w:w="1428" w:type="dxa"/>
          </w:tcPr>
          <w:p w:rsidR="009063F0" w:rsidRPr="006607B5" w:rsidRDefault="009063F0" w:rsidP="00754283">
            <w:pPr>
              <w:ind w:right="-68"/>
              <w:rPr>
                <w:rFonts w:ascii="Arial" w:hAnsi="Arial" w:cs="Arial"/>
              </w:rPr>
            </w:pPr>
            <w:r w:rsidRPr="006607B5">
              <w:rPr>
                <w:rFonts w:ascii="Arial" w:hAnsi="Arial" w:cs="Arial"/>
              </w:rPr>
              <w:t xml:space="preserve">Figura </w:t>
            </w:r>
            <w:r>
              <w:rPr>
                <w:rFonts w:ascii="Arial" w:hAnsi="Arial" w:cs="Arial"/>
              </w:rPr>
              <w:t>4.12</w:t>
            </w:r>
          </w:p>
        </w:tc>
        <w:tc>
          <w:tcPr>
            <w:tcW w:w="6252" w:type="dxa"/>
          </w:tcPr>
          <w:p w:rsidR="009063F0" w:rsidRPr="006607B5" w:rsidRDefault="009063F0" w:rsidP="006D3723">
            <w:pPr>
              <w:ind w:right="-228"/>
              <w:jc w:val="both"/>
              <w:rPr>
                <w:rFonts w:ascii="Arial" w:hAnsi="Arial" w:cs="Arial"/>
              </w:rPr>
            </w:pPr>
            <w:r>
              <w:rPr>
                <w:rFonts w:ascii="Arial" w:hAnsi="Arial" w:cs="Arial"/>
              </w:rPr>
              <w:t>Curva Q</w:t>
            </w:r>
            <w:r w:rsidRPr="00345F2F">
              <w:rPr>
                <w:rFonts w:ascii="Arial" w:hAnsi="Arial" w:cs="Arial"/>
              </w:rPr>
              <w:t>/</w:t>
            </w:r>
            <w:r>
              <w:rPr>
                <w:rFonts w:ascii="Arial" w:hAnsi="Arial" w:cs="Arial"/>
              </w:rPr>
              <w:t>T</w:t>
            </w:r>
            <w:r w:rsidRPr="00345F2F">
              <w:rPr>
                <w:rFonts w:ascii="Arial" w:hAnsi="Arial" w:cs="Arial"/>
              </w:rPr>
              <w:t xml:space="preserve"> para </w:t>
            </w:r>
            <w:r>
              <w:rPr>
                <w:rFonts w:ascii="Arial" w:hAnsi="Arial" w:cs="Arial"/>
              </w:rPr>
              <w:t>PEBD</w:t>
            </w:r>
            <w:r w:rsidRPr="00345F2F">
              <w:rPr>
                <w:rFonts w:ascii="Arial" w:hAnsi="Arial" w:cs="Arial"/>
              </w:rPr>
              <w:t>-</w:t>
            </w:r>
            <w:r>
              <w:rPr>
                <w:rFonts w:ascii="Arial" w:hAnsi="Arial" w:cs="Arial"/>
              </w:rPr>
              <w:t xml:space="preserve">A´ a condiciones de </w:t>
            </w:r>
            <w:r w:rsidR="00246C6D">
              <w:rPr>
                <w:rFonts w:ascii="Arial" w:hAnsi="Arial" w:cs="Arial"/>
              </w:rPr>
              <w:t>la Sierra...…</w:t>
            </w:r>
            <w:r w:rsidR="006D3723">
              <w:rPr>
                <w:rFonts w:ascii="Arial" w:hAnsi="Arial" w:cs="Arial"/>
              </w:rPr>
              <w:t>.</w:t>
            </w:r>
            <w:r w:rsidR="00246C6D">
              <w:rPr>
                <w:rFonts w:ascii="Arial" w:hAnsi="Arial" w:cs="Arial"/>
              </w:rPr>
              <w:t>..</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14</w:t>
            </w:r>
            <w:r w:rsidR="005D099B">
              <w:rPr>
                <w:rFonts w:ascii="Arial" w:hAnsi="Arial" w:cs="Arial"/>
              </w:rPr>
              <w:t>0</w:t>
            </w:r>
          </w:p>
        </w:tc>
      </w:tr>
      <w:tr w:rsidR="009063F0" w:rsidRPr="006607B5">
        <w:tc>
          <w:tcPr>
            <w:tcW w:w="1428" w:type="dxa"/>
          </w:tcPr>
          <w:p w:rsidR="009063F0" w:rsidRPr="006607B5" w:rsidRDefault="009063F0" w:rsidP="00754283">
            <w:pPr>
              <w:ind w:right="-68"/>
              <w:rPr>
                <w:rFonts w:ascii="Arial" w:hAnsi="Arial" w:cs="Arial"/>
              </w:rPr>
            </w:pPr>
            <w:r w:rsidRPr="006607B5">
              <w:rPr>
                <w:rFonts w:ascii="Arial" w:hAnsi="Arial" w:cs="Arial"/>
              </w:rPr>
              <w:t xml:space="preserve">Figura </w:t>
            </w:r>
            <w:r>
              <w:rPr>
                <w:rFonts w:ascii="Arial" w:hAnsi="Arial" w:cs="Arial"/>
              </w:rPr>
              <w:t>4.13</w:t>
            </w:r>
          </w:p>
        </w:tc>
        <w:tc>
          <w:tcPr>
            <w:tcW w:w="6252" w:type="dxa"/>
          </w:tcPr>
          <w:p w:rsidR="009063F0" w:rsidRPr="006607B5" w:rsidRDefault="009063F0" w:rsidP="006D3723">
            <w:pPr>
              <w:ind w:right="-228"/>
              <w:jc w:val="both"/>
              <w:rPr>
                <w:rFonts w:ascii="Arial" w:hAnsi="Arial" w:cs="Arial"/>
              </w:rPr>
            </w:pPr>
            <w:r>
              <w:rPr>
                <w:rFonts w:ascii="Arial" w:hAnsi="Arial" w:cs="Arial"/>
              </w:rPr>
              <w:t>Curva Q</w:t>
            </w:r>
            <w:r w:rsidRPr="00345F2F">
              <w:rPr>
                <w:rFonts w:ascii="Arial" w:hAnsi="Arial" w:cs="Arial"/>
              </w:rPr>
              <w:t>/</w:t>
            </w:r>
            <w:r>
              <w:rPr>
                <w:rFonts w:ascii="Arial" w:hAnsi="Arial" w:cs="Arial"/>
              </w:rPr>
              <w:t>T</w:t>
            </w:r>
            <w:r w:rsidRPr="00345F2F">
              <w:rPr>
                <w:rFonts w:ascii="Arial" w:hAnsi="Arial" w:cs="Arial"/>
              </w:rPr>
              <w:t xml:space="preserve"> para </w:t>
            </w:r>
            <w:r>
              <w:rPr>
                <w:rFonts w:ascii="Arial" w:hAnsi="Arial" w:cs="Arial"/>
              </w:rPr>
              <w:t>PEBD</w:t>
            </w:r>
            <w:r w:rsidRPr="00345F2F">
              <w:rPr>
                <w:rFonts w:ascii="Arial" w:hAnsi="Arial" w:cs="Arial"/>
              </w:rPr>
              <w:t>-</w:t>
            </w:r>
            <w:r>
              <w:rPr>
                <w:rFonts w:ascii="Arial" w:hAnsi="Arial" w:cs="Arial"/>
              </w:rPr>
              <w:t xml:space="preserve">A a condiciones de </w:t>
            </w:r>
            <w:r w:rsidR="00246C6D">
              <w:rPr>
                <w:rFonts w:ascii="Arial" w:hAnsi="Arial" w:cs="Arial"/>
              </w:rPr>
              <w:t>la Costa...</w:t>
            </w:r>
            <w:r w:rsidR="006D3723">
              <w:rPr>
                <w:rFonts w:ascii="Arial" w:hAnsi="Arial" w:cs="Arial"/>
              </w:rPr>
              <w:t>.</w:t>
            </w:r>
            <w:r w:rsidR="00DF1498">
              <w:rPr>
                <w:rFonts w:ascii="Arial" w:hAnsi="Arial" w:cs="Arial"/>
              </w:rPr>
              <w:t>……</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14</w:t>
            </w:r>
            <w:r w:rsidR="005D099B">
              <w:rPr>
                <w:rFonts w:ascii="Arial" w:hAnsi="Arial" w:cs="Arial"/>
              </w:rPr>
              <w:t>1</w:t>
            </w:r>
          </w:p>
        </w:tc>
      </w:tr>
      <w:tr w:rsidR="009063F0" w:rsidRPr="006607B5">
        <w:tc>
          <w:tcPr>
            <w:tcW w:w="1428" w:type="dxa"/>
          </w:tcPr>
          <w:p w:rsidR="009063F0" w:rsidRPr="006607B5" w:rsidRDefault="009063F0" w:rsidP="00754283">
            <w:pPr>
              <w:ind w:right="-68"/>
              <w:rPr>
                <w:rFonts w:ascii="Arial" w:hAnsi="Arial" w:cs="Arial"/>
              </w:rPr>
            </w:pPr>
            <w:r w:rsidRPr="006607B5">
              <w:rPr>
                <w:rFonts w:ascii="Arial" w:hAnsi="Arial" w:cs="Arial"/>
              </w:rPr>
              <w:t xml:space="preserve">Figura </w:t>
            </w:r>
            <w:r>
              <w:rPr>
                <w:rFonts w:ascii="Arial" w:hAnsi="Arial" w:cs="Arial"/>
              </w:rPr>
              <w:t>4.14</w:t>
            </w:r>
          </w:p>
        </w:tc>
        <w:tc>
          <w:tcPr>
            <w:tcW w:w="6252" w:type="dxa"/>
          </w:tcPr>
          <w:p w:rsidR="009063F0" w:rsidRPr="006607B5" w:rsidRDefault="009063F0" w:rsidP="006D3723">
            <w:pPr>
              <w:ind w:right="-228"/>
              <w:jc w:val="both"/>
              <w:rPr>
                <w:rFonts w:ascii="Arial" w:hAnsi="Arial" w:cs="Arial"/>
              </w:rPr>
            </w:pPr>
            <w:r>
              <w:rPr>
                <w:rFonts w:ascii="Arial" w:hAnsi="Arial" w:cs="Arial"/>
              </w:rPr>
              <w:t>Curva Q</w:t>
            </w:r>
            <w:r w:rsidRPr="00345F2F">
              <w:rPr>
                <w:rFonts w:ascii="Arial" w:hAnsi="Arial" w:cs="Arial"/>
              </w:rPr>
              <w:t>/</w:t>
            </w:r>
            <w:r>
              <w:rPr>
                <w:rFonts w:ascii="Arial" w:hAnsi="Arial" w:cs="Arial"/>
              </w:rPr>
              <w:t>T</w:t>
            </w:r>
            <w:r w:rsidRPr="00345F2F">
              <w:rPr>
                <w:rFonts w:ascii="Arial" w:hAnsi="Arial" w:cs="Arial"/>
              </w:rPr>
              <w:t xml:space="preserve"> para </w:t>
            </w:r>
            <w:r>
              <w:rPr>
                <w:rFonts w:ascii="Arial" w:hAnsi="Arial" w:cs="Arial"/>
              </w:rPr>
              <w:t>PEBD</w:t>
            </w:r>
            <w:r w:rsidRPr="00345F2F">
              <w:rPr>
                <w:rFonts w:ascii="Arial" w:hAnsi="Arial" w:cs="Arial"/>
              </w:rPr>
              <w:t>-</w:t>
            </w:r>
            <w:r>
              <w:rPr>
                <w:rFonts w:ascii="Arial" w:hAnsi="Arial" w:cs="Arial"/>
              </w:rPr>
              <w:t xml:space="preserve">B a condiciones de </w:t>
            </w:r>
            <w:r w:rsidR="00246C6D">
              <w:rPr>
                <w:rFonts w:ascii="Arial" w:hAnsi="Arial" w:cs="Arial"/>
              </w:rPr>
              <w:t>la Costa</w:t>
            </w:r>
            <w:r w:rsidR="006D3723">
              <w:rPr>
                <w:rFonts w:ascii="Arial" w:hAnsi="Arial" w:cs="Arial"/>
              </w:rPr>
              <w:t>…</w:t>
            </w:r>
            <w:r w:rsidR="00246C6D">
              <w:rPr>
                <w:rFonts w:ascii="Arial" w:hAnsi="Arial" w:cs="Arial"/>
              </w:rPr>
              <w:t>.……</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14</w:t>
            </w:r>
            <w:r w:rsidR="005D099B">
              <w:rPr>
                <w:rFonts w:ascii="Arial" w:hAnsi="Arial" w:cs="Arial"/>
              </w:rPr>
              <w:t>2</w:t>
            </w:r>
          </w:p>
        </w:tc>
      </w:tr>
      <w:tr w:rsidR="009063F0" w:rsidRPr="006607B5">
        <w:tc>
          <w:tcPr>
            <w:tcW w:w="1428" w:type="dxa"/>
          </w:tcPr>
          <w:p w:rsidR="009063F0" w:rsidRPr="006607B5" w:rsidRDefault="009063F0" w:rsidP="00754283">
            <w:pPr>
              <w:ind w:right="-68"/>
              <w:rPr>
                <w:rFonts w:ascii="Arial" w:hAnsi="Arial" w:cs="Arial"/>
              </w:rPr>
            </w:pPr>
            <w:r w:rsidRPr="006607B5">
              <w:rPr>
                <w:rFonts w:ascii="Arial" w:hAnsi="Arial" w:cs="Arial"/>
              </w:rPr>
              <w:t xml:space="preserve">Figura </w:t>
            </w:r>
            <w:r>
              <w:rPr>
                <w:rFonts w:ascii="Arial" w:hAnsi="Arial" w:cs="Arial"/>
              </w:rPr>
              <w:t>4.15</w:t>
            </w:r>
          </w:p>
        </w:tc>
        <w:tc>
          <w:tcPr>
            <w:tcW w:w="6252" w:type="dxa"/>
          </w:tcPr>
          <w:p w:rsidR="009063F0" w:rsidRPr="006607B5" w:rsidRDefault="009063F0" w:rsidP="006D3723">
            <w:pPr>
              <w:ind w:right="-228"/>
              <w:jc w:val="both"/>
              <w:rPr>
                <w:rFonts w:ascii="Arial" w:hAnsi="Arial" w:cs="Arial"/>
              </w:rPr>
            </w:pPr>
            <w:r>
              <w:rPr>
                <w:rFonts w:ascii="Arial" w:hAnsi="Arial" w:cs="Arial"/>
              </w:rPr>
              <w:t>Curva Q</w:t>
            </w:r>
            <w:r w:rsidRPr="00345F2F">
              <w:rPr>
                <w:rFonts w:ascii="Arial" w:hAnsi="Arial" w:cs="Arial"/>
              </w:rPr>
              <w:t>/</w:t>
            </w:r>
            <w:r>
              <w:rPr>
                <w:rFonts w:ascii="Arial" w:hAnsi="Arial" w:cs="Arial"/>
              </w:rPr>
              <w:t>T</w:t>
            </w:r>
            <w:r w:rsidRPr="00345F2F">
              <w:rPr>
                <w:rFonts w:ascii="Arial" w:hAnsi="Arial" w:cs="Arial"/>
              </w:rPr>
              <w:t xml:space="preserve"> para </w:t>
            </w:r>
            <w:r>
              <w:rPr>
                <w:rFonts w:ascii="Arial" w:hAnsi="Arial" w:cs="Arial"/>
              </w:rPr>
              <w:t>PEBD</w:t>
            </w:r>
            <w:r w:rsidRPr="00345F2F">
              <w:rPr>
                <w:rFonts w:ascii="Arial" w:hAnsi="Arial" w:cs="Arial"/>
              </w:rPr>
              <w:t>-</w:t>
            </w:r>
            <w:r>
              <w:rPr>
                <w:rFonts w:ascii="Arial" w:hAnsi="Arial" w:cs="Arial"/>
              </w:rPr>
              <w:t xml:space="preserve">C a condiciones de </w:t>
            </w:r>
            <w:r w:rsidR="00246C6D">
              <w:rPr>
                <w:rFonts w:ascii="Arial" w:hAnsi="Arial" w:cs="Arial"/>
              </w:rPr>
              <w:t>la Costa...</w:t>
            </w:r>
            <w:r w:rsidR="006D3723">
              <w:rPr>
                <w:rFonts w:ascii="Arial" w:hAnsi="Arial" w:cs="Arial"/>
              </w:rPr>
              <w:t>..</w:t>
            </w:r>
            <w:r w:rsidR="00246C6D">
              <w:rPr>
                <w:rFonts w:ascii="Arial" w:hAnsi="Arial" w:cs="Arial"/>
              </w:rPr>
              <w:t>……</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14</w:t>
            </w:r>
            <w:r w:rsidR="005D099B">
              <w:rPr>
                <w:rFonts w:ascii="Arial" w:hAnsi="Arial" w:cs="Arial"/>
              </w:rPr>
              <w:t>3</w:t>
            </w:r>
          </w:p>
        </w:tc>
      </w:tr>
      <w:tr w:rsidR="009063F0" w:rsidRPr="006607B5">
        <w:tc>
          <w:tcPr>
            <w:tcW w:w="1428" w:type="dxa"/>
          </w:tcPr>
          <w:p w:rsidR="009063F0" w:rsidRPr="006607B5" w:rsidRDefault="009063F0" w:rsidP="00754283">
            <w:pPr>
              <w:ind w:right="-68"/>
              <w:rPr>
                <w:rFonts w:ascii="Arial" w:hAnsi="Arial" w:cs="Arial"/>
              </w:rPr>
            </w:pPr>
            <w:r>
              <w:rPr>
                <w:rFonts w:ascii="Arial" w:hAnsi="Arial" w:cs="Arial"/>
              </w:rPr>
              <w:t>Figura 4.16</w:t>
            </w:r>
          </w:p>
        </w:tc>
        <w:tc>
          <w:tcPr>
            <w:tcW w:w="6252" w:type="dxa"/>
          </w:tcPr>
          <w:p w:rsidR="009063F0" w:rsidRPr="006607B5" w:rsidRDefault="009063F0" w:rsidP="006D3723">
            <w:pPr>
              <w:ind w:right="-228"/>
              <w:jc w:val="both"/>
              <w:rPr>
                <w:rFonts w:ascii="Arial" w:hAnsi="Arial" w:cs="Arial"/>
              </w:rPr>
            </w:pPr>
            <w:r>
              <w:rPr>
                <w:rFonts w:ascii="Arial" w:hAnsi="Arial" w:cs="Arial"/>
              </w:rPr>
              <w:t>Curva Q</w:t>
            </w:r>
            <w:r w:rsidRPr="00345F2F">
              <w:rPr>
                <w:rFonts w:ascii="Arial" w:hAnsi="Arial" w:cs="Arial"/>
              </w:rPr>
              <w:t>/</w:t>
            </w:r>
            <w:r>
              <w:rPr>
                <w:rFonts w:ascii="Arial" w:hAnsi="Arial" w:cs="Arial"/>
              </w:rPr>
              <w:t>T</w:t>
            </w:r>
            <w:r w:rsidRPr="00345F2F">
              <w:rPr>
                <w:rFonts w:ascii="Arial" w:hAnsi="Arial" w:cs="Arial"/>
              </w:rPr>
              <w:t xml:space="preserve"> para </w:t>
            </w:r>
            <w:r>
              <w:rPr>
                <w:rFonts w:ascii="Arial" w:hAnsi="Arial" w:cs="Arial"/>
              </w:rPr>
              <w:t>PEBD</w:t>
            </w:r>
            <w:r w:rsidRPr="00345F2F">
              <w:rPr>
                <w:rFonts w:ascii="Arial" w:hAnsi="Arial" w:cs="Arial"/>
              </w:rPr>
              <w:t>-</w:t>
            </w:r>
            <w:r>
              <w:rPr>
                <w:rFonts w:ascii="Arial" w:hAnsi="Arial" w:cs="Arial"/>
              </w:rPr>
              <w:t xml:space="preserve">D a condiciones de </w:t>
            </w:r>
            <w:r w:rsidR="00246C6D">
              <w:rPr>
                <w:rFonts w:ascii="Arial" w:hAnsi="Arial" w:cs="Arial"/>
              </w:rPr>
              <w:t>la Costa...</w:t>
            </w:r>
            <w:r w:rsidR="006D3723">
              <w:rPr>
                <w:rFonts w:ascii="Arial" w:hAnsi="Arial" w:cs="Arial"/>
              </w:rPr>
              <w:t>..</w:t>
            </w:r>
            <w:r w:rsidR="00246C6D">
              <w:rPr>
                <w:rFonts w:ascii="Arial" w:hAnsi="Arial" w:cs="Arial"/>
              </w:rPr>
              <w:t>……</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14</w:t>
            </w:r>
            <w:r w:rsidR="005D099B">
              <w:rPr>
                <w:rFonts w:ascii="Arial" w:hAnsi="Arial" w:cs="Arial"/>
              </w:rPr>
              <w:t>4</w:t>
            </w:r>
          </w:p>
        </w:tc>
      </w:tr>
      <w:tr w:rsidR="009063F0" w:rsidRPr="006607B5">
        <w:tc>
          <w:tcPr>
            <w:tcW w:w="1428" w:type="dxa"/>
          </w:tcPr>
          <w:p w:rsidR="009063F0" w:rsidRPr="006607B5" w:rsidRDefault="009063F0" w:rsidP="00754283">
            <w:pPr>
              <w:ind w:right="-68"/>
              <w:rPr>
                <w:rFonts w:ascii="Arial" w:hAnsi="Arial" w:cs="Arial"/>
              </w:rPr>
            </w:pPr>
            <w:r w:rsidRPr="006607B5">
              <w:rPr>
                <w:rFonts w:ascii="Arial" w:hAnsi="Arial" w:cs="Arial"/>
              </w:rPr>
              <w:t xml:space="preserve">Figura </w:t>
            </w:r>
            <w:r>
              <w:rPr>
                <w:rFonts w:ascii="Arial" w:hAnsi="Arial" w:cs="Arial"/>
              </w:rPr>
              <w:t>4.17</w:t>
            </w:r>
          </w:p>
        </w:tc>
        <w:tc>
          <w:tcPr>
            <w:tcW w:w="6252" w:type="dxa"/>
          </w:tcPr>
          <w:p w:rsidR="009063F0" w:rsidRPr="006607B5" w:rsidRDefault="009063F0" w:rsidP="006D3723">
            <w:pPr>
              <w:ind w:right="-228"/>
              <w:jc w:val="both"/>
              <w:rPr>
                <w:rFonts w:ascii="Arial" w:hAnsi="Arial" w:cs="Arial"/>
              </w:rPr>
            </w:pPr>
            <w:r>
              <w:rPr>
                <w:rFonts w:ascii="Arial" w:hAnsi="Arial" w:cs="Arial"/>
              </w:rPr>
              <w:t>Curva Q</w:t>
            </w:r>
            <w:r w:rsidRPr="00345F2F">
              <w:rPr>
                <w:rFonts w:ascii="Arial" w:hAnsi="Arial" w:cs="Arial"/>
              </w:rPr>
              <w:t>/</w:t>
            </w:r>
            <w:r>
              <w:rPr>
                <w:rFonts w:ascii="Arial" w:hAnsi="Arial" w:cs="Arial"/>
              </w:rPr>
              <w:t>T</w:t>
            </w:r>
            <w:r w:rsidRPr="00345F2F">
              <w:rPr>
                <w:rFonts w:ascii="Arial" w:hAnsi="Arial" w:cs="Arial"/>
              </w:rPr>
              <w:t xml:space="preserve"> para </w:t>
            </w:r>
            <w:r>
              <w:rPr>
                <w:rFonts w:ascii="Arial" w:hAnsi="Arial" w:cs="Arial"/>
              </w:rPr>
              <w:t>PEBD</w:t>
            </w:r>
            <w:r w:rsidRPr="00345F2F">
              <w:rPr>
                <w:rFonts w:ascii="Arial" w:hAnsi="Arial" w:cs="Arial"/>
              </w:rPr>
              <w:t>-</w:t>
            </w:r>
            <w:r>
              <w:rPr>
                <w:rFonts w:ascii="Arial" w:hAnsi="Arial" w:cs="Arial"/>
              </w:rPr>
              <w:t xml:space="preserve">A´ a condiciones de </w:t>
            </w:r>
            <w:r w:rsidR="00246C6D">
              <w:rPr>
                <w:rFonts w:ascii="Arial" w:hAnsi="Arial" w:cs="Arial"/>
              </w:rPr>
              <w:t>la Costa...</w:t>
            </w:r>
            <w:r w:rsidR="006D3723">
              <w:rPr>
                <w:rFonts w:ascii="Arial" w:hAnsi="Arial" w:cs="Arial"/>
              </w:rPr>
              <w:t>.</w:t>
            </w:r>
            <w:r w:rsidR="00246C6D">
              <w:rPr>
                <w:rFonts w:ascii="Arial" w:hAnsi="Arial" w:cs="Arial"/>
              </w:rPr>
              <w:t>…..</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14</w:t>
            </w:r>
            <w:r w:rsidR="005D099B">
              <w:rPr>
                <w:rFonts w:ascii="Arial" w:hAnsi="Arial" w:cs="Arial"/>
              </w:rPr>
              <w:t>5</w:t>
            </w:r>
          </w:p>
        </w:tc>
      </w:tr>
      <w:tr w:rsidR="009063F0" w:rsidRPr="006607B5">
        <w:tc>
          <w:tcPr>
            <w:tcW w:w="1428" w:type="dxa"/>
          </w:tcPr>
          <w:p w:rsidR="009063F0" w:rsidRPr="006607B5" w:rsidRDefault="009063F0" w:rsidP="00754283">
            <w:pPr>
              <w:ind w:right="-68"/>
              <w:rPr>
                <w:rFonts w:ascii="Arial" w:hAnsi="Arial" w:cs="Arial"/>
              </w:rPr>
            </w:pPr>
            <w:r>
              <w:rPr>
                <w:rFonts w:ascii="Arial" w:hAnsi="Arial" w:cs="Arial"/>
              </w:rPr>
              <w:t>Figura 4.18</w:t>
            </w:r>
          </w:p>
        </w:tc>
        <w:tc>
          <w:tcPr>
            <w:tcW w:w="6252" w:type="dxa"/>
          </w:tcPr>
          <w:p w:rsidR="009063F0" w:rsidRPr="006607B5" w:rsidRDefault="00757AB0" w:rsidP="006D3723">
            <w:pPr>
              <w:ind w:right="-228"/>
              <w:jc w:val="both"/>
              <w:rPr>
                <w:rFonts w:ascii="Arial" w:hAnsi="Arial" w:cs="Arial"/>
              </w:rPr>
            </w:pPr>
            <w:r w:rsidRPr="00341B9C">
              <w:rPr>
                <w:rFonts w:ascii="Arial" w:hAnsi="Arial" w:cs="Arial"/>
              </w:rPr>
              <w:t>C</w:t>
            </w:r>
            <w:r w:rsidR="009063F0" w:rsidRPr="00341B9C">
              <w:rPr>
                <w:rFonts w:ascii="Arial" w:hAnsi="Arial" w:cs="Arial"/>
              </w:rPr>
              <w:t>oeficiente de permeabilidad</w:t>
            </w:r>
            <w:r w:rsidR="00374B5D">
              <w:rPr>
                <w:rFonts w:ascii="Arial" w:hAnsi="Arial" w:cs="Arial"/>
              </w:rPr>
              <w:t>………………………………..</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14</w:t>
            </w:r>
            <w:r w:rsidR="005D099B">
              <w:rPr>
                <w:rFonts w:ascii="Arial" w:hAnsi="Arial" w:cs="Arial"/>
              </w:rPr>
              <w:t>6</w:t>
            </w:r>
          </w:p>
        </w:tc>
      </w:tr>
      <w:tr w:rsidR="009063F0" w:rsidRPr="006607B5">
        <w:tc>
          <w:tcPr>
            <w:tcW w:w="1428" w:type="dxa"/>
          </w:tcPr>
          <w:p w:rsidR="009063F0" w:rsidRPr="006607B5" w:rsidRDefault="009063F0" w:rsidP="00754283">
            <w:pPr>
              <w:ind w:right="-68"/>
              <w:rPr>
                <w:rFonts w:ascii="Arial" w:hAnsi="Arial" w:cs="Arial"/>
              </w:rPr>
            </w:pPr>
            <w:r>
              <w:rPr>
                <w:rFonts w:ascii="Arial" w:hAnsi="Arial" w:cs="Arial"/>
              </w:rPr>
              <w:t>Figura 4.19</w:t>
            </w:r>
          </w:p>
        </w:tc>
        <w:tc>
          <w:tcPr>
            <w:tcW w:w="6252" w:type="dxa"/>
          </w:tcPr>
          <w:p w:rsidR="009063F0" w:rsidRPr="006607B5" w:rsidRDefault="00757AB0" w:rsidP="006D3723">
            <w:pPr>
              <w:ind w:right="-228"/>
              <w:jc w:val="both"/>
              <w:rPr>
                <w:rFonts w:ascii="Arial" w:hAnsi="Arial" w:cs="Arial"/>
              </w:rPr>
            </w:pPr>
            <w:r w:rsidRPr="00341B9C">
              <w:rPr>
                <w:rFonts w:ascii="Arial" w:hAnsi="Arial" w:cs="Arial"/>
              </w:rPr>
              <w:t>T</w:t>
            </w:r>
            <w:r w:rsidR="00246C6D">
              <w:rPr>
                <w:rFonts w:ascii="Arial" w:hAnsi="Arial" w:cs="Arial"/>
              </w:rPr>
              <w:t>asa de T</w:t>
            </w:r>
            <w:r w:rsidR="009063F0" w:rsidRPr="00341B9C">
              <w:rPr>
                <w:rFonts w:ascii="Arial" w:hAnsi="Arial" w:cs="Arial"/>
              </w:rPr>
              <w:t>ran</w:t>
            </w:r>
            <w:r w:rsidR="00246C6D">
              <w:rPr>
                <w:rFonts w:ascii="Arial" w:hAnsi="Arial" w:cs="Arial"/>
              </w:rPr>
              <w:t>sferencia de Vapor de A</w:t>
            </w:r>
            <w:r w:rsidR="009063F0" w:rsidRPr="00341B9C">
              <w:rPr>
                <w:rFonts w:ascii="Arial" w:hAnsi="Arial" w:cs="Arial"/>
              </w:rPr>
              <w:t>gua</w:t>
            </w:r>
            <w:r w:rsidR="00246C6D">
              <w:rPr>
                <w:rFonts w:ascii="Arial" w:hAnsi="Arial" w:cs="Arial"/>
              </w:rPr>
              <w:t>…..…...</w:t>
            </w:r>
            <w:r w:rsidR="00374B5D">
              <w:rPr>
                <w:rFonts w:ascii="Arial" w:hAnsi="Arial" w:cs="Arial"/>
              </w:rPr>
              <w:t>.…..……</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14</w:t>
            </w:r>
            <w:r w:rsidR="005D099B">
              <w:rPr>
                <w:rFonts w:ascii="Arial" w:hAnsi="Arial" w:cs="Arial"/>
              </w:rPr>
              <w:t>7</w:t>
            </w:r>
          </w:p>
        </w:tc>
      </w:tr>
      <w:tr w:rsidR="009063F0" w:rsidRPr="006607B5">
        <w:tc>
          <w:tcPr>
            <w:tcW w:w="1428" w:type="dxa"/>
          </w:tcPr>
          <w:p w:rsidR="009063F0" w:rsidRPr="006607B5" w:rsidRDefault="009063F0" w:rsidP="00754283">
            <w:pPr>
              <w:ind w:right="-68"/>
              <w:rPr>
                <w:rFonts w:ascii="Arial" w:hAnsi="Arial" w:cs="Arial"/>
              </w:rPr>
            </w:pPr>
            <w:r>
              <w:rPr>
                <w:rFonts w:ascii="Arial" w:hAnsi="Arial" w:cs="Arial"/>
              </w:rPr>
              <w:t>Figura 4.20</w:t>
            </w:r>
          </w:p>
        </w:tc>
        <w:tc>
          <w:tcPr>
            <w:tcW w:w="6252" w:type="dxa"/>
          </w:tcPr>
          <w:p w:rsidR="009063F0" w:rsidRPr="006607B5" w:rsidRDefault="00757AB0" w:rsidP="006D3723">
            <w:pPr>
              <w:ind w:right="-228"/>
              <w:jc w:val="both"/>
              <w:rPr>
                <w:rFonts w:ascii="Arial" w:hAnsi="Arial" w:cs="Arial"/>
              </w:rPr>
            </w:pPr>
            <w:r w:rsidRPr="00341B9C">
              <w:rPr>
                <w:rFonts w:ascii="Arial" w:hAnsi="Arial" w:cs="Arial"/>
              </w:rPr>
              <w:t>C</w:t>
            </w:r>
            <w:r w:rsidR="00246C6D">
              <w:rPr>
                <w:rFonts w:ascii="Arial" w:hAnsi="Arial" w:cs="Arial"/>
              </w:rPr>
              <w:t>omparativa de Propiedades entre P</w:t>
            </w:r>
            <w:r w:rsidR="00246C6D" w:rsidRPr="00341B9C">
              <w:rPr>
                <w:rFonts w:ascii="Arial" w:hAnsi="Arial" w:cs="Arial"/>
              </w:rPr>
              <w:t>elículas</w:t>
            </w:r>
            <w:r w:rsidR="00246C6D">
              <w:rPr>
                <w:rFonts w:ascii="Arial" w:hAnsi="Arial" w:cs="Arial"/>
              </w:rPr>
              <w:t xml:space="preserve"> Q</w:t>
            </w:r>
            <w:r w:rsidR="009063F0" w:rsidRPr="00341B9C">
              <w:rPr>
                <w:rFonts w:ascii="Arial" w:hAnsi="Arial" w:cs="Arial"/>
              </w:rPr>
              <w:t>uencher</w:t>
            </w:r>
            <w:r w:rsidR="00246C6D">
              <w:rPr>
                <w:rFonts w:ascii="Arial" w:hAnsi="Arial" w:cs="Arial"/>
              </w:rPr>
              <w:t>.</w:t>
            </w:r>
            <w:r w:rsidR="00374B5D">
              <w:rPr>
                <w:rFonts w:ascii="Arial" w:hAnsi="Arial" w:cs="Arial"/>
              </w:rPr>
              <w:t>..</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14</w:t>
            </w:r>
            <w:r w:rsidR="005D099B">
              <w:rPr>
                <w:rFonts w:ascii="Arial" w:hAnsi="Arial" w:cs="Arial"/>
              </w:rPr>
              <w:t>8</w:t>
            </w:r>
          </w:p>
        </w:tc>
      </w:tr>
      <w:tr w:rsidR="009063F0" w:rsidRPr="006607B5">
        <w:tc>
          <w:tcPr>
            <w:tcW w:w="1428" w:type="dxa"/>
          </w:tcPr>
          <w:p w:rsidR="009063F0" w:rsidRPr="006607B5" w:rsidRDefault="009063F0" w:rsidP="00754283">
            <w:pPr>
              <w:ind w:right="-68"/>
              <w:rPr>
                <w:rFonts w:ascii="Arial" w:hAnsi="Arial" w:cs="Arial"/>
              </w:rPr>
            </w:pPr>
            <w:r>
              <w:rPr>
                <w:rFonts w:ascii="Arial" w:hAnsi="Arial" w:cs="Arial"/>
              </w:rPr>
              <w:t>Figura 4.</w:t>
            </w:r>
            <w:r w:rsidRPr="006607B5">
              <w:rPr>
                <w:rFonts w:ascii="Arial" w:hAnsi="Arial" w:cs="Arial"/>
              </w:rPr>
              <w:t>2</w:t>
            </w:r>
            <w:r>
              <w:rPr>
                <w:rFonts w:ascii="Arial" w:hAnsi="Arial" w:cs="Arial"/>
              </w:rPr>
              <w:t>1</w:t>
            </w:r>
          </w:p>
        </w:tc>
        <w:tc>
          <w:tcPr>
            <w:tcW w:w="6252" w:type="dxa"/>
          </w:tcPr>
          <w:p w:rsidR="009063F0" w:rsidRPr="006607B5" w:rsidRDefault="00757AB0" w:rsidP="006D3723">
            <w:pPr>
              <w:ind w:right="-228"/>
              <w:jc w:val="both"/>
              <w:rPr>
                <w:rFonts w:ascii="Arial" w:hAnsi="Arial" w:cs="Arial"/>
              </w:rPr>
            </w:pPr>
            <w:r w:rsidRPr="00341B9C">
              <w:rPr>
                <w:rFonts w:ascii="Arial" w:hAnsi="Arial" w:cs="Arial"/>
              </w:rPr>
              <w:t>G</w:t>
            </w:r>
            <w:r w:rsidR="00246C6D">
              <w:rPr>
                <w:rFonts w:ascii="Arial" w:hAnsi="Arial" w:cs="Arial"/>
              </w:rPr>
              <w:t>rafica Comparativa de P</w:t>
            </w:r>
            <w:r w:rsidR="009063F0" w:rsidRPr="00341B9C">
              <w:rPr>
                <w:rFonts w:ascii="Arial" w:hAnsi="Arial" w:cs="Arial"/>
              </w:rPr>
              <w:t>ropiedades</w:t>
            </w:r>
            <w:r w:rsidR="00246C6D">
              <w:rPr>
                <w:rFonts w:ascii="Arial" w:hAnsi="Arial" w:cs="Arial"/>
              </w:rPr>
              <w:t xml:space="preserve"> (Quencher </w:t>
            </w:r>
            <w:r w:rsidR="006D3723">
              <w:rPr>
                <w:rFonts w:ascii="Arial" w:hAnsi="Arial" w:cs="Arial"/>
              </w:rPr>
              <w:t>–</w:t>
            </w:r>
            <w:r w:rsidR="00246C6D">
              <w:rPr>
                <w:rFonts w:ascii="Arial" w:hAnsi="Arial" w:cs="Arial"/>
              </w:rPr>
              <w:t xml:space="preserve"> H</w:t>
            </w:r>
            <w:r w:rsidR="009063F0" w:rsidRPr="00341B9C">
              <w:rPr>
                <w:rFonts w:ascii="Arial" w:hAnsi="Arial" w:cs="Arial"/>
              </w:rPr>
              <w:t>al)</w:t>
            </w:r>
            <w:r w:rsidR="00246C6D">
              <w:rPr>
                <w:rFonts w:ascii="Arial" w:hAnsi="Arial" w:cs="Arial"/>
              </w:rPr>
              <w:t>..</w:t>
            </w:r>
            <w:r w:rsidR="00374B5D">
              <w:rPr>
                <w:rFonts w:ascii="Arial" w:hAnsi="Arial" w:cs="Arial"/>
              </w:rPr>
              <w:t>..</w:t>
            </w:r>
            <w:r w:rsidR="00951435">
              <w:rPr>
                <w:rFonts w:ascii="Arial" w:hAnsi="Arial" w:cs="Arial"/>
              </w:rPr>
              <w:t>.</w:t>
            </w:r>
          </w:p>
        </w:tc>
        <w:tc>
          <w:tcPr>
            <w:tcW w:w="600" w:type="dxa"/>
          </w:tcPr>
          <w:p w:rsidR="009063F0" w:rsidRPr="006607B5" w:rsidRDefault="00951435" w:rsidP="00951435">
            <w:pPr>
              <w:tabs>
                <w:tab w:val="left" w:pos="-108"/>
                <w:tab w:val="left" w:pos="788"/>
              </w:tabs>
              <w:ind w:left="-108" w:right="-130"/>
              <w:jc w:val="right"/>
              <w:rPr>
                <w:rFonts w:ascii="Arial" w:hAnsi="Arial" w:cs="Arial"/>
              </w:rPr>
            </w:pPr>
            <w:r>
              <w:rPr>
                <w:rFonts w:ascii="Arial" w:hAnsi="Arial" w:cs="Arial"/>
              </w:rPr>
              <w:t>...</w:t>
            </w:r>
            <w:r w:rsidR="00246C6D">
              <w:rPr>
                <w:rFonts w:ascii="Arial" w:hAnsi="Arial" w:cs="Arial"/>
              </w:rPr>
              <w:t>14</w:t>
            </w:r>
            <w:r w:rsidR="005D099B">
              <w:rPr>
                <w:rFonts w:ascii="Arial" w:hAnsi="Arial" w:cs="Arial"/>
              </w:rPr>
              <w:t>9</w:t>
            </w:r>
          </w:p>
        </w:tc>
      </w:tr>
    </w:tbl>
    <w:p w:rsidR="005F4406" w:rsidRPr="003614C0" w:rsidRDefault="005F4406" w:rsidP="003614C0">
      <w:pPr>
        <w:spacing w:line="480" w:lineRule="auto"/>
        <w:ind w:right="1051"/>
        <w:jc w:val="center"/>
        <w:rPr>
          <w:rFonts w:ascii="Arial" w:hAnsi="Arial" w:cs="Arial"/>
          <w:b/>
          <w:sz w:val="32"/>
          <w:szCs w:val="32"/>
        </w:rPr>
      </w:pPr>
      <w:r w:rsidRPr="006607B5">
        <w:rPr>
          <w:rFonts w:ascii="Arial" w:hAnsi="Arial"/>
        </w:rPr>
        <w:br w:type="page"/>
      </w:r>
      <w:r w:rsidRPr="003614C0">
        <w:rPr>
          <w:rFonts w:ascii="Arial" w:hAnsi="Arial" w:cs="Arial"/>
          <w:b/>
          <w:sz w:val="32"/>
          <w:szCs w:val="32"/>
        </w:rPr>
        <w:lastRenderedPageBreak/>
        <w:t>ÍNDICE DE TABLAS</w:t>
      </w:r>
    </w:p>
    <w:tbl>
      <w:tblPr>
        <w:tblStyle w:val="Tablaconcuadrcula"/>
        <w:tblW w:w="825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202"/>
        <w:gridCol w:w="6392"/>
        <w:gridCol w:w="658"/>
      </w:tblGrid>
      <w:tr w:rsidR="003B0D44" w:rsidRPr="006607B5">
        <w:tc>
          <w:tcPr>
            <w:tcW w:w="1202" w:type="dxa"/>
          </w:tcPr>
          <w:p w:rsidR="003B0D44" w:rsidRPr="006607B5" w:rsidRDefault="003B0D44" w:rsidP="003B0D44">
            <w:pPr>
              <w:rPr>
                <w:rFonts w:ascii="Arial" w:hAnsi="Arial" w:cs="Arial"/>
              </w:rPr>
            </w:pPr>
          </w:p>
        </w:tc>
        <w:tc>
          <w:tcPr>
            <w:tcW w:w="6392" w:type="dxa"/>
          </w:tcPr>
          <w:p w:rsidR="003B0D44" w:rsidRPr="006607B5" w:rsidRDefault="003B0D44" w:rsidP="0076448B">
            <w:pPr>
              <w:rPr>
                <w:rFonts w:ascii="Arial" w:hAnsi="Arial" w:cs="Arial"/>
              </w:rPr>
            </w:pPr>
          </w:p>
        </w:tc>
        <w:tc>
          <w:tcPr>
            <w:tcW w:w="658" w:type="dxa"/>
          </w:tcPr>
          <w:p w:rsidR="003B0D44" w:rsidRPr="006607B5" w:rsidRDefault="003B0D44" w:rsidP="003B0D44">
            <w:pPr>
              <w:ind w:right="-108"/>
              <w:rPr>
                <w:rFonts w:ascii="Arial" w:hAnsi="Arial" w:cs="Arial"/>
              </w:rPr>
            </w:pPr>
            <w:r w:rsidRPr="006607B5">
              <w:rPr>
                <w:rFonts w:ascii="Arial" w:hAnsi="Arial" w:cs="Arial"/>
              </w:rPr>
              <w:t>Pág.</w:t>
            </w:r>
          </w:p>
        </w:tc>
      </w:tr>
      <w:tr w:rsidR="00754283" w:rsidRPr="006607B5">
        <w:tc>
          <w:tcPr>
            <w:tcW w:w="1202" w:type="dxa"/>
          </w:tcPr>
          <w:p w:rsidR="00754283" w:rsidRPr="006607B5" w:rsidRDefault="00754283" w:rsidP="003B0D44">
            <w:pPr>
              <w:rPr>
                <w:rFonts w:ascii="Arial" w:hAnsi="Arial" w:cs="Arial"/>
              </w:rPr>
            </w:pPr>
            <w:r w:rsidRPr="006607B5">
              <w:rPr>
                <w:rFonts w:ascii="Arial" w:hAnsi="Arial" w:cs="Arial"/>
              </w:rPr>
              <w:t>Tabla 1</w:t>
            </w:r>
          </w:p>
        </w:tc>
        <w:tc>
          <w:tcPr>
            <w:tcW w:w="6392" w:type="dxa"/>
          </w:tcPr>
          <w:p w:rsidR="00754283" w:rsidRPr="006607B5" w:rsidRDefault="00246C6D" w:rsidP="00951435">
            <w:pPr>
              <w:ind w:left="-92" w:right="-194"/>
              <w:rPr>
                <w:rFonts w:ascii="Arial" w:hAnsi="Arial" w:cs="Arial"/>
              </w:rPr>
            </w:pPr>
            <w:r>
              <w:rPr>
                <w:rFonts w:ascii="Arial" w:hAnsi="Arial" w:cs="Arial"/>
              </w:rPr>
              <w:t>P</w:t>
            </w:r>
            <w:r w:rsidRPr="00D15A7F">
              <w:rPr>
                <w:rFonts w:ascii="Arial" w:hAnsi="Arial" w:cs="Arial"/>
              </w:rPr>
              <w:t xml:space="preserve">ropiedades del </w:t>
            </w:r>
            <w:r>
              <w:rPr>
                <w:rFonts w:ascii="Arial" w:hAnsi="Arial" w:cs="Arial"/>
              </w:rPr>
              <w:t xml:space="preserve">HDPE </w:t>
            </w:r>
            <w:r w:rsidR="00374B5D">
              <w:rPr>
                <w:rFonts w:ascii="Arial" w:hAnsi="Arial" w:cs="Arial"/>
              </w:rPr>
              <w:t>……………………</w:t>
            </w:r>
            <w:r w:rsidR="001F4B08">
              <w:rPr>
                <w:rFonts w:ascii="Arial" w:hAnsi="Arial" w:cs="Arial"/>
              </w:rPr>
              <w:t>…</w:t>
            </w:r>
            <w:r w:rsidR="00374B5D">
              <w:rPr>
                <w:rFonts w:ascii="Arial" w:hAnsi="Arial" w:cs="Arial"/>
              </w:rPr>
              <w:t>…...…………</w:t>
            </w:r>
            <w:r w:rsidR="00951435">
              <w:rPr>
                <w:rFonts w:ascii="Arial" w:hAnsi="Arial" w:cs="Arial"/>
              </w:rPr>
              <w:t>….</w:t>
            </w:r>
          </w:p>
        </w:tc>
        <w:tc>
          <w:tcPr>
            <w:tcW w:w="658" w:type="dxa"/>
          </w:tcPr>
          <w:p w:rsidR="00754283"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44</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 xml:space="preserve">Tabla </w:t>
            </w:r>
            <w:r>
              <w:rPr>
                <w:rFonts w:ascii="Arial" w:hAnsi="Arial" w:cs="Arial"/>
              </w:rPr>
              <w:t>2</w:t>
            </w:r>
          </w:p>
        </w:tc>
        <w:tc>
          <w:tcPr>
            <w:tcW w:w="6392" w:type="dxa"/>
          </w:tcPr>
          <w:p w:rsidR="00374B5D" w:rsidRPr="006607B5" w:rsidRDefault="00246C6D" w:rsidP="00951435">
            <w:pPr>
              <w:ind w:left="-92" w:right="-194"/>
              <w:rPr>
                <w:rFonts w:ascii="Arial" w:hAnsi="Arial" w:cs="Arial"/>
              </w:rPr>
            </w:pPr>
            <w:r>
              <w:rPr>
                <w:rFonts w:ascii="Arial" w:hAnsi="Arial" w:cs="Arial"/>
              </w:rPr>
              <w:t>P</w:t>
            </w:r>
            <w:r w:rsidRPr="00D15A7F">
              <w:rPr>
                <w:rFonts w:ascii="Arial" w:hAnsi="Arial" w:cs="Arial"/>
              </w:rPr>
              <w:t xml:space="preserve">ropiedades del </w:t>
            </w:r>
            <w:r>
              <w:rPr>
                <w:rFonts w:ascii="Arial" w:hAnsi="Arial" w:cs="Arial"/>
              </w:rPr>
              <w:t>LDPE</w:t>
            </w:r>
            <w:r w:rsidR="001F4B08">
              <w:rPr>
                <w:rFonts w:ascii="Arial" w:hAnsi="Arial" w:cs="Arial"/>
              </w:rPr>
              <w:t>..</w:t>
            </w:r>
            <w:r w:rsidR="00374B5D">
              <w:rPr>
                <w:rFonts w:ascii="Arial" w:hAnsi="Arial" w:cs="Arial"/>
              </w:rPr>
              <w:t>…………………………...…………..</w:t>
            </w:r>
            <w:r w:rsidR="00951435">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46</w:t>
            </w:r>
          </w:p>
        </w:tc>
      </w:tr>
      <w:tr w:rsidR="00374B5D" w:rsidRPr="006607B5">
        <w:tc>
          <w:tcPr>
            <w:tcW w:w="1202" w:type="dxa"/>
          </w:tcPr>
          <w:p w:rsidR="00374B5D" w:rsidRPr="006607B5" w:rsidRDefault="00374B5D" w:rsidP="003B0D44">
            <w:pPr>
              <w:rPr>
                <w:rFonts w:ascii="Arial" w:hAnsi="Arial" w:cs="Arial"/>
              </w:rPr>
            </w:pPr>
            <w:r>
              <w:rPr>
                <w:rFonts w:ascii="Arial" w:hAnsi="Arial" w:cs="Arial"/>
              </w:rPr>
              <w:t xml:space="preserve">Tabla </w:t>
            </w:r>
            <w:r w:rsidRPr="006607B5">
              <w:rPr>
                <w:rFonts w:ascii="Arial" w:hAnsi="Arial" w:cs="Arial"/>
              </w:rPr>
              <w:t>3</w:t>
            </w:r>
          </w:p>
        </w:tc>
        <w:tc>
          <w:tcPr>
            <w:tcW w:w="6392" w:type="dxa"/>
          </w:tcPr>
          <w:p w:rsidR="00374B5D" w:rsidRPr="006607B5" w:rsidRDefault="00246C6D" w:rsidP="00951435">
            <w:pPr>
              <w:ind w:left="-92" w:right="-194"/>
              <w:rPr>
                <w:rFonts w:ascii="Arial" w:hAnsi="Arial" w:cs="Arial"/>
              </w:rPr>
            </w:pPr>
            <w:r>
              <w:rPr>
                <w:rFonts w:ascii="Arial" w:hAnsi="Arial" w:cs="Arial"/>
              </w:rPr>
              <w:t>Variación de Propiedades de Barrera con la D</w:t>
            </w:r>
            <w:r w:rsidRPr="00D15A7F">
              <w:rPr>
                <w:rFonts w:ascii="Arial" w:hAnsi="Arial" w:cs="Arial"/>
              </w:rPr>
              <w:t>ensidad</w:t>
            </w:r>
            <w:r w:rsidR="001F4B08">
              <w:rPr>
                <w:rFonts w:ascii="Arial" w:hAnsi="Arial" w:cs="Arial"/>
              </w:rPr>
              <w:t>..</w:t>
            </w:r>
            <w:r w:rsidR="00374B5D">
              <w:rPr>
                <w:rFonts w:ascii="Arial" w:hAnsi="Arial" w:cs="Arial"/>
              </w:rPr>
              <w:t>…</w:t>
            </w:r>
            <w:r w:rsidR="00951435">
              <w:rPr>
                <w:rFonts w:ascii="Arial" w:hAnsi="Arial" w:cs="Arial"/>
              </w:rPr>
              <w:t>…</w:t>
            </w:r>
            <w:r w:rsidR="00374B5D">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48</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4</w:t>
            </w:r>
          </w:p>
        </w:tc>
        <w:tc>
          <w:tcPr>
            <w:tcW w:w="6392" w:type="dxa"/>
          </w:tcPr>
          <w:p w:rsidR="00374B5D" w:rsidRPr="006607B5" w:rsidRDefault="00246C6D" w:rsidP="00951435">
            <w:pPr>
              <w:ind w:left="-92" w:right="-194"/>
              <w:rPr>
                <w:rFonts w:ascii="Arial" w:hAnsi="Arial" w:cs="Arial"/>
              </w:rPr>
            </w:pPr>
            <w:r>
              <w:rPr>
                <w:rFonts w:ascii="Arial" w:hAnsi="Arial" w:cs="Arial"/>
              </w:rPr>
              <w:t>V</w:t>
            </w:r>
            <w:r w:rsidRPr="00D15A7F">
              <w:rPr>
                <w:rFonts w:ascii="Arial" w:hAnsi="Arial" w:cs="Arial"/>
              </w:rPr>
              <w:t>ariación d</w:t>
            </w:r>
            <w:r>
              <w:rPr>
                <w:rFonts w:ascii="Arial" w:hAnsi="Arial" w:cs="Arial"/>
              </w:rPr>
              <w:t>e Propiedades Generales con el Peso, Distribución Molecular y D</w:t>
            </w:r>
            <w:r w:rsidRPr="00D15A7F">
              <w:rPr>
                <w:rFonts w:ascii="Arial" w:hAnsi="Arial" w:cs="Arial"/>
              </w:rPr>
              <w:t>ensidad</w:t>
            </w:r>
            <w:r w:rsidR="001F4B08">
              <w:rPr>
                <w:rFonts w:ascii="Arial" w:hAnsi="Arial" w:cs="Arial"/>
              </w:rPr>
              <w:t>…...</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1F4B08" w:rsidRDefault="001F4B08"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49</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5</w:t>
            </w:r>
          </w:p>
        </w:tc>
        <w:tc>
          <w:tcPr>
            <w:tcW w:w="6392" w:type="dxa"/>
          </w:tcPr>
          <w:p w:rsidR="00374B5D" w:rsidRPr="006607B5" w:rsidRDefault="00246C6D" w:rsidP="00951435">
            <w:pPr>
              <w:ind w:left="-92" w:right="-194"/>
              <w:rPr>
                <w:rFonts w:ascii="Arial" w:hAnsi="Arial" w:cs="Arial"/>
              </w:rPr>
            </w:pPr>
            <w:r>
              <w:rPr>
                <w:rFonts w:ascii="Arial" w:hAnsi="Arial" w:cs="Arial"/>
                <w:lang w:val="es-ES_tradnl"/>
              </w:rPr>
              <w:t>Análisis de M</w:t>
            </w:r>
            <w:r w:rsidRPr="00D15A7F">
              <w:rPr>
                <w:rFonts w:ascii="Arial" w:hAnsi="Arial" w:cs="Arial"/>
                <w:lang w:val="es-ES_tradnl"/>
              </w:rPr>
              <w:t>uestras de</w:t>
            </w:r>
            <w:r>
              <w:rPr>
                <w:rFonts w:ascii="Arial" w:hAnsi="Arial" w:cs="Arial"/>
                <w:caps/>
                <w:lang w:val="es-ES_tradnl"/>
              </w:rPr>
              <w:t xml:space="preserve"> </w:t>
            </w:r>
            <w:r>
              <w:rPr>
                <w:rFonts w:ascii="Arial" w:hAnsi="Arial" w:cs="Arial"/>
                <w:lang w:val="es-ES_tradnl"/>
              </w:rPr>
              <w:t>P</w:t>
            </w:r>
            <w:r w:rsidRPr="00D15A7F">
              <w:rPr>
                <w:rFonts w:ascii="Arial" w:hAnsi="Arial" w:cs="Arial"/>
                <w:lang w:val="es-ES_tradnl"/>
              </w:rPr>
              <w:t>olietilentereftalato (</w:t>
            </w:r>
            <w:r>
              <w:rPr>
                <w:rFonts w:ascii="Arial" w:hAnsi="Arial" w:cs="Arial"/>
                <w:lang w:val="es-ES_tradnl"/>
              </w:rPr>
              <w:t>PET</w:t>
            </w:r>
            <w:r w:rsidRPr="00D15A7F">
              <w:rPr>
                <w:rFonts w:ascii="Arial" w:hAnsi="Arial" w:cs="Arial"/>
                <w:lang w:val="es-ES_tradnl"/>
              </w:rPr>
              <w:t>)</w:t>
            </w:r>
            <w:r w:rsidR="001F4B08">
              <w:rPr>
                <w:rFonts w:ascii="Arial" w:hAnsi="Arial" w:cs="Arial"/>
                <w:lang w:val="es-ES_tradnl"/>
              </w:rPr>
              <w:t>…</w:t>
            </w:r>
            <w:r w:rsidR="00374B5D">
              <w:rPr>
                <w:rFonts w:ascii="Arial" w:hAnsi="Arial" w:cs="Arial"/>
              </w:rPr>
              <w:t>……</w:t>
            </w:r>
            <w:r w:rsidR="00C3609E">
              <w:rPr>
                <w:rFonts w:ascii="Arial" w:hAnsi="Arial" w:cs="Arial"/>
              </w:rPr>
              <w:t>.</w:t>
            </w:r>
            <w:r w:rsidR="001F4B08">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57</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6</w:t>
            </w:r>
          </w:p>
        </w:tc>
        <w:tc>
          <w:tcPr>
            <w:tcW w:w="6392" w:type="dxa"/>
          </w:tcPr>
          <w:p w:rsidR="00374B5D" w:rsidRPr="006607B5" w:rsidRDefault="00246C6D" w:rsidP="00951435">
            <w:pPr>
              <w:ind w:left="-92" w:right="-194"/>
              <w:rPr>
                <w:rFonts w:ascii="Arial" w:hAnsi="Arial" w:cs="Arial"/>
              </w:rPr>
            </w:pPr>
            <w:r>
              <w:rPr>
                <w:rFonts w:ascii="Arial" w:hAnsi="Arial" w:cs="Arial"/>
                <w:color w:val="2A2A2A"/>
                <w:lang w:val="es-ES_tradnl"/>
              </w:rPr>
              <w:t>Métodos de Prueba para T</w:t>
            </w:r>
            <w:r w:rsidRPr="00D15A7F">
              <w:rPr>
                <w:rFonts w:ascii="Arial" w:hAnsi="Arial" w:cs="Arial"/>
                <w:color w:val="2A2A2A"/>
                <w:lang w:val="es-ES_tradnl"/>
              </w:rPr>
              <w:t>ermoplásticos</w:t>
            </w:r>
            <w:r w:rsidR="001F4B08">
              <w:rPr>
                <w:rFonts w:ascii="Arial" w:hAnsi="Arial" w:cs="Arial"/>
                <w:color w:val="2A2A2A"/>
                <w:lang w:val="es-ES_tradnl"/>
              </w:rPr>
              <w:t>…..</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64</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7</w:t>
            </w:r>
          </w:p>
        </w:tc>
        <w:tc>
          <w:tcPr>
            <w:tcW w:w="6392" w:type="dxa"/>
          </w:tcPr>
          <w:p w:rsidR="00374B5D" w:rsidRPr="001F4B08" w:rsidRDefault="00246C6D" w:rsidP="00951435">
            <w:pPr>
              <w:shd w:val="clear" w:color="auto" w:fill="FFFFFF"/>
              <w:ind w:left="-108" w:right="-194"/>
              <w:rPr>
                <w:rFonts w:ascii="Arial" w:hAnsi="Arial" w:cs="Arial"/>
                <w:caps/>
                <w:color w:val="2A2A2A"/>
                <w:spacing w:val="-9"/>
                <w:lang w:val="es-ES_tradnl"/>
              </w:rPr>
            </w:pPr>
            <w:r>
              <w:rPr>
                <w:rFonts w:ascii="Arial" w:hAnsi="Arial" w:cs="Arial"/>
                <w:color w:val="2A2A2A"/>
                <w:spacing w:val="-9"/>
                <w:lang w:val="es-ES_tradnl"/>
              </w:rPr>
              <w:t>Criterio de Prueba para diferentes T</w:t>
            </w:r>
            <w:r w:rsidRPr="00D15A7F">
              <w:rPr>
                <w:rFonts w:ascii="Arial" w:hAnsi="Arial" w:cs="Arial"/>
                <w:color w:val="2A2A2A"/>
                <w:spacing w:val="-9"/>
                <w:lang w:val="es-ES_tradnl"/>
              </w:rPr>
              <w:t>ermoplásticos</w:t>
            </w:r>
            <w:r w:rsidR="001F4B08">
              <w:rPr>
                <w:rFonts w:ascii="Arial" w:hAnsi="Arial" w:cs="Arial"/>
                <w:caps/>
                <w:color w:val="2A2A2A"/>
                <w:spacing w:val="-9"/>
                <w:lang w:val="es-ES_tradnl"/>
              </w:rPr>
              <w:t>……………</w:t>
            </w:r>
            <w:r w:rsidR="00C3609E">
              <w:rPr>
                <w:rFonts w:ascii="Arial" w:hAnsi="Arial" w:cs="Arial"/>
                <w:caps/>
                <w:color w:val="2A2A2A"/>
                <w:spacing w:val="-9"/>
                <w:lang w:val="es-ES_tradnl"/>
              </w:rPr>
              <w:t>..</w:t>
            </w:r>
            <w:r w:rsidR="001F4B08">
              <w:rPr>
                <w:rFonts w:ascii="Arial" w:hAnsi="Arial" w:cs="Arial"/>
                <w:caps/>
                <w:color w:val="2A2A2A"/>
                <w:spacing w:val="-9"/>
                <w:lang w:val="es-ES_tradn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65</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8</w:t>
            </w:r>
          </w:p>
        </w:tc>
        <w:tc>
          <w:tcPr>
            <w:tcW w:w="6392" w:type="dxa"/>
          </w:tcPr>
          <w:p w:rsidR="00374B5D" w:rsidRPr="006607B5" w:rsidRDefault="00246C6D" w:rsidP="00951435">
            <w:pPr>
              <w:ind w:left="-92" w:right="-194"/>
              <w:rPr>
                <w:rFonts w:ascii="Arial" w:hAnsi="Arial" w:cs="Arial"/>
              </w:rPr>
            </w:pPr>
            <w:r>
              <w:rPr>
                <w:rFonts w:ascii="Arial" w:hAnsi="Arial" w:cs="Arial"/>
              </w:rPr>
              <w:t>D</w:t>
            </w:r>
            <w:r w:rsidRPr="00D15A7F">
              <w:rPr>
                <w:rFonts w:ascii="Arial" w:hAnsi="Arial" w:cs="Arial"/>
              </w:rPr>
              <w:t xml:space="preserve">escripcion del </w:t>
            </w:r>
            <w:r>
              <w:rPr>
                <w:rFonts w:ascii="Arial" w:hAnsi="Arial" w:cs="Arial"/>
              </w:rPr>
              <w:t>M</w:t>
            </w:r>
            <w:r w:rsidRPr="00D15A7F">
              <w:rPr>
                <w:rFonts w:ascii="Arial" w:hAnsi="Arial" w:cs="Arial"/>
              </w:rPr>
              <w:t xml:space="preserve">aterial de </w:t>
            </w:r>
            <w:r>
              <w:rPr>
                <w:rFonts w:ascii="Arial" w:hAnsi="Arial" w:cs="Arial"/>
              </w:rPr>
              <w:t>A</w:t>
            </w:r>
            <w:r w:rsidRPr="00D15A7F">
              <w:rPr>
                <w:rFonts w:ascii="Arial" w:hAnsi="Arial" w:cs="Arial"/>
              </w:rPr>
              <w:t>nálisis</w:t>
            </w:r>
            <w:r w:rsidR="001F4B08">
              <w:rPr>
                <w:rFonts w:ascii="Arial" w:hAnsi="Arial" w:cs="Arial"/>
              </w:rPr>
              <w:t>…</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91</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9</w:t>
            </w:r>
          </w:p>
        </w:tc>
        <w:tc>
          <w:tcPr>
            <w:tcW w:w="6392" w:type="dxa"/>
          </w:tcPr>
          <w:p w:rsidR="00374B5D" w:rsidRPr="001F4B08" w:rsidRDefault="00246C6D" w:rsidP="00951435">
            <w:pPr>
              <w:ind w:left="-108" w:right="-194"/>
              <w:rPr>
                <w:rFonts w:ascii="Arial" w:hAnsi="Arial" w:cs="Arial"/>
                <w:bCs/>
              </w:rPr>
            </w:pPr>
            <w:r>
              <w:rPr>
                <w:rFonts w:ascii="Arial" w:hAnsi="Arial" w:cs="Arial"/>
                <w:bCs/>
              </w:rPr>
              <w:t>Dimensiones de las M</w:t>
            </w:r>
            <w:r w:rsidRPr="00D15A7F">
              <w:rPr>
                <w:rFonts w:ascii="Arial" w:hAnsi="Arial" w:cs="Arial"/>
                <w:bCs/>
              </w:rPr>
              <w:t xml:space="preserve">uestras para </w:t>
            </w:r>
            <w:r>
              <w:rPr>
                <w:rFonts w:ascii="Arial" w:hAnsi="Arial" w:cs="Arial"/>
                <w:bCs/>
              </w:rPr>
              <w:t>Ensayo de T</w:t>
            </w:r>
            <w:r w:rsidRPr="00D15A7F">
              <w:rPr>
                <w:rFonts w:ascii="Arial" w:hAnsi="Arial" w:cs="Arial"/>
                <w:bCs/>
              </w:rPr>
              <w:t>ensión</w:t>
            </w:r>
            <w:r w:rsidR="001F4B08">
              <w:rPr>
                <w:rFonts w:ascii="Arial" w:hAnsi="Arial" w:cs="Arial"/>
                <w:bCs/>
              </w:rPr>
              <w:t>…</w:t>
            </w:r>
            <w:r w:rsidR="00C3609E">
              <w:rPr>
                <w:rFonts w:ascii="Arial" w:hAnsi="Arial" w:cs="Arial"/>
                <w:bCs/>
              </w:rPr>
              <w:t>…</w:t>
            </w:r>
            <w:r w:rsidR="001F4B08">
              <w:rPr>
                <w:rFonts w:ascii="Arial" w:hAnsi="Arial" w:cs="Arial"/>
                <w:bCs/>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107</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10</w:t>
            </w:r>
          </w:p>
        </w:tc>
        <w:tc>
          <w:tcPr>
            <w:tcW w:w="6392" w:type="dxa"/>
          </w:tcPr>
          <w:p w:rsidR="00374B5D" w:rsidRPr="006607B5" w:rsidRDefault="00246C6D" w:rsidP="00951435">
            <w:pPr>
              <w:ind w:left="-92" w:right="-194"/>
              <w:rPr>
                <w:rFonts w:ascii="Arial" w:hAnsi="Arial" w:cs="Arial"/>
              </w:rPr>
            </w:pPr>
            <w:r>
              <w:rPr>
                <w:rFonts w:ascii="Arial" w:hAnsi="Arial" w:cs="Arial"/>
                <w:bCs/>
              </w:rPr>
              <w:t>Dimensiones de los P</w:t>
            </w:r>
            <w:r w:rsidRPr="00D15A7F">
              <w:rPr>
                <w:rFonts w:ascii="Arial" w:hAnsi="Arial" w:cs="Arial"/>
                <w:bCs/>
              </w:rPr>
              <w:t>ouches</w:t>
            </w:r>
            <w:r w:rsidR="001F4B08">
              <w:rPr>
                <w:rFonts w:ascii="Arial" w:hAnsi="Arial" w:cs="Arial"/>
                <w:bCs/>
              </w:rPr>
              <w:t>………………………………</w:t>
            </w:r>
            <w:r w:rsidR="00C3609E">
              <w:rPr>
                <w:rFonts w:ascii="Arial" w:hAnsi="Arial" w:cs="Arial"/>
                <w:bCs/>
              </w:rPr>
              <w:t>.</w:t>
            </w:r>
            <w:r w:rsidR="001F4B08">
              <w:rPr>
                <w:rFonts w:ascii="Arial" w:hAnsi="Arial" w:cs="Arial"/>
                <w:bCs/>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119</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11</w:t>
            </w:r>
          </w:p>
        </w:tc>
        <w:tc>
          <w:tcPr>
            <w:tcW w:w="6392" w:type="dxa"/>
          </w:tcPr>
          <w:p w:rsidR="00374B5D" w:rsidRPr="006607B5" w:rsidRDefault="00246C6D" w:rsidP="00951435">
            <w:pPr>
              <w:ind w:left="-108" w:right="-194"/>
              <w:rPr>
                <w:rFonts w:ascii="Arial" w:hAnsi="Arial" w:cs="Arial"/>
              </w:rPr>
            </w:pPr>
            <w:r>
              <w:rPr>
                <w:rFonts w:ascii="Arial" w:hAnsi="Arial" w:cs="Arial"/>
              </w:rPr>
              <w:t>Prueba de T</w:t>
            </w:r>
            <w:r w:rsidRPr="00D15A7F">
              <w:rPr>
                <w:rFonts w:ascii="Arial" w:hAnsi="Arial" w:cs="Arial"/>
              </w:rPr>
              <w:t>ransmitancia</w:t>
            </w:r>
            <w:r w:rsidR="00374B5D">
              <w:rPr>
                <w:rFonts w:ascii="Arial" w:hAnsi="Arial" w:cs="Arial"/>
              </w:rPr>
              <w:t>……...…………</w:t>
            </w:r>
            <w:r w:rsidR="001F4B08">
              <w:rPr>
                <w:rFonts w:ascii="Arial" w:hAnsi="Arial" w:cs="Arial"/>
              </w:rPr>
              <w:t>…………………</w:t>
            </w:r>
            <w:r w:rsidR="00C3609E">
              <w:rPr>
                <w:rFonts w:ascii="Arial" w:hAnsi="Arial" w:cs="Arial"/>
              </w:rPr>
              <w:t>..</w:t>
            </w:r>
            <w:r w:rsidR="001F4B08">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121</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12</w:t>
            </w:r>
          </w:p>
        </w:tc>
        <w:tc>
          <w:tcPr>
            <w:tcW w:w="6392" w:type="dxa"/>
          </w:tcPr>
          <w:p w:rsidR="00374B5D" w:rsidRPr="006607B5" w:rsidRDefault="00246C6D" w:rsidP="00951435">
            <w:pPr>
              <w:ind w:left="-92" w:right="-194"/>
              <w:rPr>
                <w:rFonts w:ascii="Arial" w:hAnsi="Arial" w:cs="Arial"/>
              </w:rPr>
            </w:pPr>
            <w:r>
              <w:rPr>
                <w:rFonts w:ascii="Arial" w:hAnsi="Arial" w:cs="Arial"/>
                <w:bCs/>
              </w:rPr>
              <w:t>P</w:t>
            </w:r>
            <w:r w:rsidRPr="00D15A7F">
              <w:rPr>
                <w:rFonts w:ascii="Arial" w:hAnsi="Arial" w:cs="Arial"/>
                <w:bCs/>
              </w:rPr>
              <w:t xml:space="preserve">rueba de </w:t>
            </w:r>
            <w:r>
              <w:rPr>
                <w:rFonts w:ascii="Arial" w:hAnsi="Arial" w:cs="Arial"/>
                <w:bCs/>
              </w:rPr>
              <w:t>Impacto al D</w:t>
            </w:r>
            <w:r w:rsidRPr="00D15A7F">
              <w:rPr>
                <w:rFonts w:ascii="Arial" w:hAnsi="Arial" w:cs="Arial"/>
                <w:bCs/>
              </w:rPr>
              <w:t>ardo</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126</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13</w:t>
            </w:r>
          </w:p>
        </w:tc>
        <w:tc>
          <w:tcPr>
            <w:tcW w:w="6392" w:type="dxa"/>
          </w:tcPr>
          <w:p w:rsidR="00374B5D" w:rsidRPr="006607B5" w:rsidRDefault="00246C6D" w:rsidP="00951435">
            <w:pPr>
              <w:ind w:left="-92" w:right="-194"/>
              <w:rPr>
                <w:rFonts w:ascii="Arial" w:hAnsi="Arial" w:cs="Arial"/>
              </w:rPr>
            </w:pPr>
            <w:r>
              <w:rPr>
                <w:rFonts w:ascii="Arial" w:hAnsi="Arial" w:cs="Arial"/>
                <w:bCs/>
              </w:rPr>
              <w:t xml:space="preserve">Ensayos de Tracción de </w:t>
            </w:r>
            <w:smartTag w:uri="urn:schemas-microsoft-com:office:smarttags" w:element="PersonName">
              <w:smartTagPr>
                <w:attr w:name="ProductID" w:val="la Pel￭cula PEBD-A"/>
              </w:smartTagPr>
              <w:r>
                <w:rPr>
                  <w:rFonts w:ascii="Arial" w:hAnsi="Arial" w:cs="Arial"/>
                  <w:bCs/>
                </w:rPr>
                <w:t>la P</w:t>
              </w:r>
              <w:r w:rsidRPr="00D15A7F">
                <w:rPr>
                  <w:rFonts w:ascii="Arial" w:hAnsi="Arial" w:cs="Arial"/>
                  <w:bCs/>
                </w:rPr>
                <w:t>elícula PEBD-A</w:t>
              </w:r>
            </w:smartTag>
            <w:r>
              <w:rPr>
                <w:rFonts w:ascii="Arial" w:hAnsi="Arial" w:cs="Arial"/>
              </w:rPr>
              <w:t xml:space="preserve"> </w:t>
            </w:r>
            <w:r w:rsidR="001F4B08">
              <w:rPr>
                <w:rFonts w:ascii="Arial" w:hAnsi="Arial" w:cs="Arial"/>
              </w:rPr>
              <w:t>…</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129</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14</w:t>
            </w:r>
          </w:p>
        </w:tc>
        <w:tc>
          <w:tcPr>
            <w:tcW w:w="6392" w:type="dxa"/>
          </w:tcPr>
          <w:p w:rsidR="00374B5D" w:rsidRPr="006607B5" w:rsidRDefault="00246C6D" w:rsidP="00951435">
            <w:pPr>
              <w:ind w:left="-92" w:right="-194"/>
              <w:rPr>
                <w:rFonts w:ascii="Arial" w:hAnsi="Arial" w:cs="Arial"/>
              </w:rPr>
            </w:pPr>
            <w:r>
              <w:rPr>
                <w:rFonts w:ascii="Arial" w:hAnsi="Arial" w:cs="Arial"/>
                <w:bCs/>
              </w:rPr>
              <w:t xml:space="preserve">Ensayos de Tracción de </w:t>
            </w:r>
            <w:smartTag w:uri="urn:schemas-microsoft-com:office:smarttags" w:element="PersonName">
              <w:smartTagPr>
                <w:attr w:name="ProductID" w:val="la Pel￭cula PEBD-B"/>
              </w:smartTagPr>
              <w:r>
                <w:rPr>
                  <w:rFonts w:ascii="Arial" w:hAnsi="Arial" w:cs="Arial"/>
                  <w:bCs/>
                </w:rPr>
                <w:t>l</w:t>
              </w:r>
              <w:r w:rsidRPr="00D15A7F">
                <w:rPr>
                  <w:rFonts w:ascii="Arial" w:hAnsi="Arial" w:cs="Arial"/>
                  <w:bCs/>
                </w:rPr>
                <w:t>a Película PEBD-B</w:t>
              </w:r>
            </w:smartTag>
            <w:r>
              <w:rPr>
                <w:rFonts w:ascii="Arial" w:hAnsi="Arial" w:cs="Arial"/>
              </w:rPr>
              <w:t xml:space="preserve"> </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129</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Tabla 1</w:t>
            </w:r>
            <w:r>
              <w:rPr>
                <w:rFonts w:ascii="Arial" w:hAnsi="Arial" w:cs="Arial"/>
              </w:rPr>
              <w:t>5</w:t>
            </w:r>
          </w:p>
        </w:tc>
        <w:tc>
          <w:tcPr>
            <w:tcW w:w="6392" w:type="dxa"/>
          </w:tcPr>
          <w:p w:rsidR="00374B5D" w:rsidRPr="006607B5" w:rsidRDefault="00246C6D" w:rsidP="00951435">
            <w:pPr>
              <w:ind w:left="-92" w:right="-194"/>
              <w:rPr>
                <w:rFonts w:ascii="Arial" w:hAnsi="Arial" w:cs="Arial"/>
              </w:rPr>
            </w:pPr>
            <w:r w:rsidRPr="00D15A7F">
              <w:rPr>
                <w:rFonts w:ascii="Arial" w:hAnsi="Arial" w:cs="Arial"/>
                <w:bCs/>
              </w:rPr>
              <w:t xml:space="preserve">Ensayos </w:t>
            </w:r>
            <w:r>
              <w:rPr>
                <w:rFonts w:ascii="Arial" w:hAnsi="Arial" w:cs="Arial"/>
                <w:bCs/>
              </w:rPr>
              <w:t>d</w:t>
            </w:r>
            <w:r w:rsidRPr="00D15A7F">
              <w:rPr>
                <w:rFonts w:ascii="Arial" w:hAnsi="Arial" w:cs="Arial"/>
                <w:bCs/>
              </w:rPr>
              <w:t xml:space="preserve">e Tracción </w:t>
            </w:r>
            <w:r>
              <w:rPr>
                <w:rFonts w:ascii="Arial" w:hAnsi="Arial" w:cs="Arial"/>
                <w:bCs/>
              </w:rPr>
              <w:t>d</w:t>
            </w:r>
            <w:r w:rsidRPr="00D15A7F">
              <w:rPr>
                <w:rFonts w:ascii="Arial" w:hAnsi="Arial" w:cs="Arial"/>
                <w:bCs/>
              </w:rPr>
              <w:t xml:space="preserve">e </w:t>
            </w:r>
            <w:smartTag w:uri="urn:schemas-microsoft-com:office:smarttags" w:element="PersonName">
              <w:smartTagPr>
                <w:attr w:name="ProductID" w:val="la Pel￭cula PEBD-C"/>
              </w:smartTagPr>
              <w:r>
                <w:rPr>
                  <w:rFonts w:ascii="Arial" w:hAnsi="Arial" w:cs="Arial"/>
                  <w:bCs/>
                </w:rPr>
                <w:t>l</w:t>
              </w:r>
              <w:r w:rsidRPr="00D15A7F">
                <w:rPr>
                  <w:rFonts w:ascii="Arial" w:hAnsi="Arial" w:cs="Arial"/>
                  <w:bCs/>
                </w:rPr>
                <w:t>a Película PEBD-C</w:t>
              </w:r>
            </w:smartTag>
            <w:r>
              <w:rPr>
                <w:rFonts w:ascii="Arial" w:hAnsi="Arial" w:cs="Arial"/>
              </w:rPr>
              <w:t xml:space="preserve"> </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129</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 xml:space="preserve">Tabla </w:t>
            </w:r>
            <w:r>
              <w:rPr>
                <w:rFonts w:ascii="Arial" w:hAnsi="Arial" w:cs="Arial"/>
              </w:rPr>
              <w:t>16</w:t>
            </w:r>
          </w:p>
        </w:tc>
        <w:tc>
          <w:tcPr>
            <w:tcW w:w="6392" w:type="dxa"/>
          </w:tcPr>
          <w:p w:rsidR="00374B5D" w:rsidRPr="006607B5" w:rsidRDefault="00271F77" w:rsidP="00951435">
            <w:pPr>
              <w:ind w:left="-92" w:right="-194"/>
              <w:rPr>
                <w:rFonts w:ascii="Arial" w:hAnsi="Arial" w:cs="Arial"/>
              </w:rPr>
            </w:pPr>
            <w:r>
              <w:rPr>
                <w:rFonts w:ascii="Arial" w:hAnsi="Arial" w:cs="Arial"/>
                <w:bCs/>
              </w:rPr>
              <w:t xml:space="preserve">Ensayos de Tracción de </w:t>
            </w:r>
            <w:smartTag w:uri="urn:schemas-microsoft-com:office:smarttags" w:element="PersonName">
              <w:smartTagPr>
                <w:attr w:name="ProductID" w:val="la Pel￭cula PEBD-D"/>
              </w:smartTagPr>
              <w:r>
                <w:rPr>
                  <w:rFonts w:ascii="Arial" w:hAnsi="Arial" w:cs="Arial"/>
                  <w:bCs/>
                </w:rPr>
                <w:t>l</w:t>
              </w:r>
              <w:r w:rsidRPr="00D15A7F">
                <w:rPr>
                  <w:rFonts w:ascii="Arial" w:hAnsi="Arial" w:cs="Arial"/>
                  <w:bCs/>
                </w:rPr>
                <w:t>a Película PEBD-D</w:t>
              </w:r>
            </w:smartTag>
            <w:r>
              <w:rPr>
                <w:rFonts w:ascii="Arial" w:hAnsi="Arial" w:cs="Arial"/>
              </w:rPr>
              <w:t xml:space="preserve"> </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130</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 xml:space="preserve">Tabla </w:t>
            </w:r>
            <w:r>
              <w:rPr>
                <w:rFonts w:ascii="Arial" w:hAnsi="Arial" w:cs="Arial"/>
              </w:rPr>
              <w:t>17</w:t>
            </w:r>
          </w:p>
        </w:tc>
        <w:tc>
          <w:tcPr>
            <w:tcW w:w="6392" w:type="dxa"/>
          </w:tcPr>
          <w:p w:rsidR="00374B5D" w:rsidRPr="006607B5" w:rsidRDefault="00271F77" w:rsidP="00951435">
            <w:pPr>
              <w:ind w:left="-92" w:right="-194"/>
              <w:rPr>
                <w:rFonts w:ascii="Arial" w:hAnsi="Arial" w:cs="Arial"/>
              </w:rPr>
            </w:pPr>
            <w:r>
              <w:rPr>
                <w:rFonts w:ascii="Arial" w:hAnsi="Arial" w:cs="Arial"/>
                <w:bCs/>
              </w:rPr>
              <w:t>Ensayos de Tracción d</w:t>
            </w:r>
            <w:r w:rsidRPr="00D15A7F">
              <w:rPr>
                <w:rFonts w:ascii="Arial" w:hAnsi="Arial" w:cs="Arial"/>
                <w:bCs/>
              </w:rPr>
              <w:t xml:space="preserve">e </w:t>
            </w:r>
            <w:smartTag w:uri="urn:schemas-microsoft-com:office:smarttags" w:element="PersonName">
              <w:smartTagPr>
                <w:attr w:name="ProductID" w:val="la Pel￭cula PEBD-A"/>
              </w:smartTagPr>
              <w:r>
                <w:rPr>
                  <w:rFonts w:ascii="Arial" w:hAnsi="Arial" w:cs="Arial"/>
                  <w:bCs/>
                </w:rPr>
                <w:t>l</w:t>
              </w:r>
              <w:r w:rsidRPr="00D15A7F">
                <w:rPr>
                  <w:rFonts w:ascii="Arial" w:hAnsi="Arial" w:cs="Arial"/>
                  <w:bCs/>
                </w:rPr>
                <w:t>a Película PEBD-A</w:t>
              </w:r>
            </w:smartTag>
            <w:r w:rsidRPr="00D15A7F">
              <w:rPr>
                <w:rFonts w:ascii="Arial" w:hAnsi="Arial" w:cs="Arial"/>
                <w:bCs/>
              </w:rPr>
              <w:t>´</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130</w:t>
            </w:r>
          </w:p>
        </w:tc>
      </w:tr>
      <w:tr w:rsidR="00374B5D" w:rsidRPr="006607B5">
        <w:tc>
          <w:tcPr>
            <w:tcW w:w="1202" w:type="dxa"/>
          </w:tcPr>
          <w:p w:rsidR="00374B5D" w:rsidRPr="006607B5" w:rsidRDefault="00374B5D" w:rsidP="003B0D44">
            <w:pPr>
              <w:rPr>
                <w:rFonts w:ascii="Arial" w:hAnsi="Arial" w:cs="Arial"/>
              </w:rPr>
            </w:pPr>
            <w:r w:rsidRPr="006607B5">
              <w:rPr>
                <w:rFonts w:ascii="Arial" w:hAnsi="Arial" w:cs="Arial"/>
              </w:rPr>
              <w:t xml:space="preserve">Tabla </w:t>
            </w:r>
            <w:r>
              <w:rPr>
                <w:rFonts w:ascii="Arial" w:hAnsi="Arial" w:cs="Arial"/>
              </w:rPr>
              <w:t>18</w:t>
            </w:r>
          </w:p>
        </w:tc>
        <w:tc>
          <w:tcPr>
            <w:tcW w:w="6392" w:type="dxa"/>
          </w:tcPr>
          <w:p w:rsidR="00374B5D" w:rsidRPr="006607B5" w:rsidRDefault="00271F77" w:rsidP="00951435">
            <w:pPr>
              <w:ind w:left="-92" w:right="-194"/>
              <w:rPr>
                <w:rFonts w:ascii="Arial" w:hAnsi="Arial" w:cs="Arial"/>
              </w:rPr>
            </w:pPr>
            <w:r>
              <w:rPr>
                <w:rFonts w:ascii="Arial" w:hAnsi="Arial" w:cs="Arial"/>
              </w:rPr>
              <w:t>Resistencia y Elongación de las diferentes Muestras..</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130</w:t>
            </w:r>
          </w:p>
        </w:tc>
      </w:tr>
      <w:tr w:rsidR="00374B5D" w:rsidRPr="006607B5">
        <w:tc>
          <w:tcPr>
            <w:tcW w:w="1202" w:type="dxa"/>
          </w:tcPr>
          <w:p w:rsidR="00374B5D" w:rsidRPr="006607B5" w:rsidRDefault="00374B5D" w:rsidP="003B0D44">
            <w:pPr>
              <w:jc w:val="both"/>
              <w:rPr>
                <w:rFonts w:ascii="Arial" w:hAnsi="Arial" w:cs="Arial"/>
              </w:rPr>
            </w:pPr>
            <w:r w:rsidRPr="006607B5">
              <w:rPr>
                <w:rFonts w:ascii="Arial" w:hAnsi="Arial" w:cs="Arial"/>
              </w:rPr>
              <w:t xml:space="preserve">Tabla </w:t>
            </w:r>
            <w:r>
              <w:rPr>
                <w:rFonts w:ascii="Arial" w:hAnsi="Arial" w:cs="Arial"/>
              </w:rPr>
              <w:t>19</w:t>
            </w:r>
          </w:p>
        </w:tc>
        <w:tc>
          <w:tcPr>
            <w:tcW w:w="6392" w:type="dxa"/>
          </w:tcPr>
          <w:p w:rsidR="00374B5D" w:rsidRPr="001F4B08" w:rsidRDefault="00271F77" w:rsidP="00951435">
            <w:pPr>
              <w:ind w:left="-92" w:right="-194"/>
              <w:rPr>
                <w:rFonts w:ascii="Arial" w:hAnsi="Arial" w:cs="Arial"/>
              </w:rPr>
            </w:pPr>
            <w:r w:rsidRPr="001F4B08">
              <w:rPr>
                <w:rFonts w:ascii="Arial" w:hAnsi="Arial" w:cs="Arial"/>
              </w:rPr>
              <w:t>Peso Ganado (gramos) por el Desecante debido a la Permeación de Vapor de H</w:t>
            </w:r>
            <w:r w:rsidRPr="001F4B08">
              <w:rPr>
                <w:rFonts w:ascii="Arial" w:hAnsi="Arial" w:cs="Arial"/>
                <w:vertAlign w:val="subscript"/>
              </w:rPr>
              <w:t>2</w:t>
            </w:r>
            <w:r w:rsidRPr="001F4B08">
              <w:rPr>
                <w:rFonts w:ascii="Arial" w:hAnsi="Arial" w:cs="Arial"/>
              </w:rPr>
              <w:t>o …………………...</w:t>
            </w:r>
            <w:r w:rsidR="00374B5D" w:rsidRPr="001F4B08">
              <w:rPr>
                <w:rFonts w:ascii="Arial" w:hAnsi="Arial" w:cs="Arial"/>
              </w:rPr>
              <w:t>..</w:t>
            </w:r>
            <w:r w:rsidR="001F4B08">
              <w:rPr>
                <w:rFonts w:ascii="Arial" w:hAnsi="Arial" w:cs="Arial"/>
              </w:rPr>
              <w:t>.........</w:t>
            </w:r>
            <w:r w:rsidR="00C3609E">
              <w:rPr>
                <w:rFonts w:ascii="Arial" w:hAnsi="Arial" w:cs="Arial"/>
              </w:rPr>
              <w:t>.</w:t>
            </w:r>
            <w:r w:rsidR="001F4B08">
              <w:rPr>
                <w:rFonts w:ascii="Arial" w:hAnsi="Arial" w:cs="Arial"/>
              </w:rPr>
              <w:t>......</w:t>
            </w:r>
            <w:r w:rsidR="00C3609E">
              <w:rPr>
                <w:rFonts w:ascii="Arial" w:hAnsi="Arial" w:cs="Arial"/>
              </w:rPr>
              <w:t>.</w:t>
            </w:r>
            <w:r w:rsidR="001F4B08">
              <w:rPr>
                <w:rFonts w:ascii="Arial" w:hAnsi="Arial" w:cs="Arial"/>
              </w:rPr>
              <w:t>.</w:t>
            </w:r>
          </w:p>
        </w:tc>
        <w:tc>
          <w:tcPr>
            <w:tcW w:w="658" w:type="dxa"/>
          </w:tcPr>
          <w:p w:rsidR="00E560E0" w:rsidRDefault="00E560E0"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135</w:t>
            </w:r>
          </w:p>
        </w:tc>
      </w:tr>
      <w:tr w:rsidR="00374B5D" w:rsidRPr="006607B5">
        <w:tc>
          <w:tcPr>
            <w:tcW w:w="1202" w:type="dxa"/>
          </w:tcPr>
          <w:p w:rsidR="00374B5D" w:rsidRPr="006607B5" w:rsidRDefault="00374B5D" w:rsidP="003B0D44">
            <w:pPr>
              <w:jc w:val="both"/>
              <w:rPr>
                <w:rFonts w:ascii="Arial" w:hAnsi="Arial" w:cs="Arial"/>
              </w:rPr>
            </w:pPr>
            <w:r w:rsidRPr="006607B5">
              <w:rPr>
                <w:rFonts w:ascii="Arial" w:hAnsi="Arial" w:cs="Arial"/>
              </w:rPr>
              <w:t xml:space="preserve">Tabla </w:t>
            </w:r>
            <w:r>
              <w:rPr>
                <w:rFonts w:ascii="Arial" w:hAnsi="Arial" w:cs="Arial"/>
              </w:rPr>
              <w:t>20</w:t>
            </w:r>
          </w:p>
        </w:tc>
        <w:tc>
          <w:tcPr>
            <w:tcW w:w="6392" w:type="dxa"/>
          </w:tcPr>
          <w:p w:rsidR="00374B5D" w:rsidRPr="006607B5" w:rsidRDefault="00271F77" w:rsidP="00951435">
            <w:pPr>
              <w:ind w:left="-92" w:right="-194"/>
              <w:rPr>
                <w:rFonts w:ascii="Arial" w:hAnsi="Arial" w:cs="Arial"/>
              </w:rPr>
            </w:pPr>
            <w:r>
              <w:rPr>
                <w:rFonts w:ascii="Arial" w:hAnsi="Arial" w:cs="Arial"/>
              </w:rPr>
              <w:t>Coeficiente de Permeabilidad p</w:t>
            </w:r>
            <w:r w:rsidRPr="00D15A7F">
              <w:rPr>
                <w:rFonts w:ascii="Arial" w:hAnsi="Arial" w:cs="Arial"/>
              </w:rPr>
              <w:t xml:space="preserve">ara PEBD-A </w:t>
            </w:r>
            <w:r>
              <w:rPr>
                <w:rFonts w:ascii="Arial" w:hAnsi="Arial" w:cs="Arial"/>
              </w:rPr>
              <w:t>a Condiciones de l</w:t>
            </w:r>
            <w:r w:rsidRPr="00D15A7F">
              <w:rPr>
                <w:rFonts w:ascii="Arial" w:hAnsi="Arial" w:cs="Arial"/>
              </w:rPr>
              <w:t>a Sierra</w:t>
            </w:r>
            <w:r>
              <w:rPr>
                <w:rFonts w:ascii="Arial" w:hAnsi="Arial" w:cs="Arial"/>
              </w:rPr>
              <w:t>…………………………………………………</w:t>
            </w:r>
            <w:r w:rsidR="00C3609E">
              <w:rPr>
                <w:rFonts w:ascii="Arial" w:hAnsi="Arial" w:cs="Arial"/>
              </w:rPr>
              <w:t>.</w:t>
            </w:r>
            <w:r>
              <w:rPr>
                <w:rFonts w:ascii="Arial" w:hAnsi="Arial" w:cs="Arial"/>
              </w:rPr>
              <w:t>……</w:t>
            </w:r>
          </w:p>
        </w:tc>
        <w:tc>
          <w:tcPr>
            <w:tcW w:w="658" w:type="dxa"/>
          </w:tcPr>
          <w:p w:rsidR="00E560E0" w:rsidRDefault="00E560E0"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136</w:t>
            </w:r>
          </w:p>
        </w:tc>
      </w:tr>
      <w:tr w:rsidR="00374B5D" w:rsidRPr="006607B5">
        <w:tc>
          <w:tcPr>
            <w:tcW w:w="1202" w:type="dxa"/>
          </w:tcPr>
          <w:p w:rsidR="00374B5D" w:rsidRPr="006607B5" w:rsidRDefault="00374B5D" w:rsidP="003B0D44">
            <w:pPr>
              <w:jc w:val="both"/>
              <w:rPr>
                <w:rFonts w:ascii="Arial" w:hAnsi="Arial" w:cs="Arial"/>
              </w:rPr>
            </w:pPr>
            <w:r w:rsidRPr="006607B5">
              <w:rPr>
                <w:rFonts w:ascii="Arial" w:hAnsi="Arial" w:cs="Arial"/>
              </w:rPr>
              <w:t xml:space="preserve">Tabla </w:t>
            </w:r>
            <w:r>
              <w:rPr>
                <w:rFonts w:ascii="Arial" w:hAnsi="Arial" w:cs="Arial"/>
              </w:rPr>
              <w:t>21</w:t>
            </w:r>
          </w:p>
        </w:tc>
        <w:tc>
          <w:tcPr>
            <w:tcW w:w="6392" w:type="dxa"/>
          </w:tcPr>
          <w:p w:rsidR="00374B5D" w:rsidRPr="006607B5" w:rsidRDefault="00271F77" w:rsidP="00951435">
            <w:pPr>
              <w:ind w:left="-92" w:right="-194"/>
              <w:rPr>
                <w:rFonts w:ascii="Arial" w:hAnsi="Arial" w:cs="Arial"/>
              </w:rPr>
            </w:pPr>
            <w:r>
              <w:rPr>
                <w:rFonts w:ascii="Arial" w:hAnsi="Arial" w:cs="Arial"/>
              </w:rPr>
              <w:t>Coeficiente de Permeabilidad p</w:t>
            </w:r>
            <w:r w:rsidRPr="00D15A7F">
              <w:rPr>
                <w:rFonts w:ascii="Arial" w:hAnsi="Arial" w:cs="Arial"/>
              </w:rPr>
              <w:t xml:space="preserve">ara PEBD-A </w:t>
            </w:r>
            <w:r>
              <w:rPr>
                <w:rFonts w:ascii="Arial" w:hAnsi="Arial" w:cs="Arial"/>
              </w:rPr>
              <w:t>a Condiciones de la Sierra</w:t>
            </w:r>
            <w:r w:rsidR="00374B5D">
              <w:rPr>
                <w:rFonts w:ascii="Arial" w:hAnsi="Arial" w:cs="Arial"/>
              </w:rPr>
              <w:t>………………………………………...…</w:t>
            </w:r>
            <w:r w:rsidR="00C3609E">
              <w:rPr>
                <w:rFonts w:ascii="Arial" w:hAnsi="Arial" w:cs="Arial"/>
              </w:rPr>
              <w:t>…</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E560E0" w:rsidRDefault="00E560E0"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1F4B08">
              <w:rPr>
                <w:rFonts w:ascii="Arial" w:hAnsi="Arial" w:cs="Arial"/>
              </w:rPr>
              <w:t>137</w:t>
            </w:r>
          </w:p>
        </w:tc>
      </w:tr>
      <w:tr w:rsidR="00374B5D" w:rsidRPr="006607B5">
        <w:tc>
          <w:tcPr>
            <w:tcW w:w="1202" w:type="dxa"/>
          </w:tcPr>
          <w:p w:rsidR="00374B5D" w:rsidRPr="006607B5" w:rsidRDefault="00374B5D" w:rsidP="003B0D44">
            <w:pPr>
              <w:jc w:val="both"/>
              <w:rPr>
                <w:rFonts w:ascii="Arial" w:hAnsi="Arial" w:cs="Arial"/>
              </w:rPr>
            </w:pPr>
            <w:r w:rsidRPr="006607B5">
              <w:rPr>
                <w:rFonts w:ascii="Arial" w:hAnsi="Arial" w:cs="Arial"/>
              </w:rPr>
              <w:t xml:space="preserve">Tabla </w:t>
            </w:r>
            <w:r>
              <w:rPr>
                <w:rFonts w:ascii="Arial" w:hAnsi="Arial" w:cs="Arial"/>
              </w:rPr>
              <w:t>22</w:t>
            </w:r>
          </w:p>
        </w:tc>
        <w:tc>
          <w:tcPr>
            <w:tcW w:w="6392" w:type="dxa"/>
          </w:tcPr>
          <w:p w:rsidR="00374B5D" w:rsidRPr="006607B5" w:rsidRDefault="00271F77" w:rsidP="00951435">
            <w:pPr>
              <w:ind w:left="-92" w:right="-194"/>
              <w:rPr>
                <w:rFonts w:ascii="Arial" w:hAnsi="Arial" w:cs="Arial"/>
              </w:rPr>
            </w:pPr>
            <w:r>
              <w:rPr>
                <w:rFonts w:ascii="Arial" w:hAnsi="Arial" w:cs="Arial"/>
              </w:rPr>
              <w:t>Coeficiente de Permeabilidad p</w:t>
            </w:r>
            <w:r w:rsidRPr="00D15A7F">
              <w:rPr>
                <w:rFonts w:ascii="Arial" w:hAnsi="Arial" w:cs="Arial"/>
              </w:rPr>
              <w:t xml:space="preserve">ara PEBD-C </w:t>
            </w:r>
            <w:r>
              <w:rPr>
                <w:rFonts w:ascii="Arial" w:hAnsi="Arial" w:cs="Arial"/>
              </w:rPr>
              <w:t>a Condiciones de l</w:t>
            </w:r>
            <w:r w:rsidRPr="00D15A7F">
              <w:rPr>
                <w:rFonts w:ascii="Arial" w:hAnsi="Arial" w:cs="Arial"/>
              </w:rPr>
              <w:t>a Sierra.</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E560E0" w:rsidRDefault="00E560E0"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E560E0">
              <w:rPr>
                <w:rFonts w:ascii="Arial" w:hAnsi="Arial" w:cs="Arial"/>
              </w:rPr>
              <w:t>138</w:t>
            </w:r>
          </w:p>
        </w:tc>
      </w:tr>
      <w:tr w:rsidR="00374B5D" w:rsidRPr="006607B5">
        <w:tc>
          <w:tcPr>
            <w:tcW w:w="1202" w:type="dxa"/>
          </w:tcPr>
          <w:p w:rsidR="00374B5D" w:rsidRPr="006607B5" w:rsidRDefault="00374B5D" w:rsidP="003B0D44">
            <w:pPr>
              <w:jc w:val="both"/>
              <w:rPr>
                <w:rFonts w:ascii="Arial" w:hAnsi="Arial" w:cs="Arial"/>
              </w:rPr>
            </w:pPr>
            <w:r w:rsidRPr="006607B5">
              <w:rPr>
                <w:rFonts w:ascii="Arial" w:hAnsi="Arial" w:cs="Arial"/>
              </w:rPr>
              <w:t xml:space="preserve">Tabla </w:t>
            </w:r>
            <w:r>
              <w:rPr>
                <w:rFonts w:ascii="Arial" w:hAnsi="Arial" w:cs="Arial"/>
              </w:rPr>
              <w:t>23</w:t>
            </w:r>
          </w:p>
        </w:tc>
        <w:tc>
          <w:tcPr>
            <w:tcW w:w="6392" w:type="dxa"/>
          </w:tcPr>
          <w:p w:rsidR="00374B5D" w:rsidRPr="006607B5" w:rsidRDefault="00271F77" w:rsidP="00951435">
            <w:pPr>
              <w:ind w:left="-92" w:right="-194"/>
              <w:rPr>
                <w:rFonts w:ascii="Arial" w:hAnsi="Arial" w:cs="Arial"/>
              </w:rPr>
            </w:pPr>
            <w:r>
              <w:rPr>
                <w:rFonts w:ascii="Arial" w:hAnsi="Arial" w:cs="Arial"/>
              </w:rPr>
              <w:t>Coeficiente de Permeabilidad p</w:t>
            </w:r>
            <w:r w:rsidRPr="00D15A7F">
              <w:rPr>
                <w:rFonts w:ascii="Arial" w:hAnsi="Arial" w:cs="Arial"/>
              </w:rPr>
              <w:t xml:space="preserve">ara PEBD-D </w:t>
            </w:r>
            <w:r>
              <w:rPr>
                <w:rFonts w:ascii="Arial" w:hAnsi="Arial" w:cs="Arial"/>
              </w:rPr>
              <w:t>a Condiciones d</w:t>
            </w:r>
            <w:r w:rsidRPr="00D15A7F">
              <w:rPr>
                <w:rFonts w:ascii="Arial" w:hAnsi="Arial" w:cs="Arial"/>
              </w:rPr>
              <w:t xml:space="preserve">e </w:t>
            </w:r>
            <w:r>
              <w:rPr>
                <w:rFonts w:ascii="Arial" w:hAnsi="Arial" w:cs="Arial"/>
              </w:rPr>
              <w:t>l</w:t>
            </w:r>
            <w:r w:rsidRPr="00D15A7F">
              <w:rPr>
                <w:rFonts w:ascii="Arial" w:hAnsi="Arial" w:cs="Arial"/>
              </w:rPr>
              <w:t>a Sierra</w:t>
            </w:r>
            <w:r>
              <w:rPr>
                <w:rFonts w:ascii="Arial" w:hAnsi="Arial" w:cs="Arial"/>
              </w:rPr>
              <w:t xml:space="preserve"> </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E560E0" w:rsidRDefault="00E560E0"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E560E0">
              <w:rPr>
                <w:rFonts w:ascii="Arial" w:hAnsi="Arial" w:cs="Arial"/>
              </w:rPr>
              <w:t>139</w:t>
            </w:r>
          </w:p>
        </w:tc>
      </w:tr>
      <w:tr w:rsidR="00374B5D" w:rsidRPr="006607B5">
        <w:tc>
          <w:tcPr>
            <w:tcW w:w="1202" w:type="dxa"/>
          </w:tcPr>
          <w:p w:rsidR="00374B5D" w:rsidRPr="006607B5" w:rsidRDefault="00374B5D" w:rsidP="003B0D44">
            <w:pPr>
              <w:jc w:val="both"/>
              <w:rPr>
                <w:rFonts w:ascii="Arial" w:hAnsi="Arial" w:cs="Arial"/>
              </w:rPr>
            </w:pPr>
            <w:r w:rsidRPr="006607B5">
              <w:rPr>
                <w:rFonts w:ascii="Arial" w:hAnsi="Arial" w:cs="Arial"/>
              </w:rPr>
              <w:t xml:space="preserve">Tabla </w:t>
            </w:r>
            <w:r>
              <w:rPr>
                <w:rFonts w:ascii="Arial" w:hAnsi="Arial" w:cs="Arial"/>
              </w:rPr>
              <w:t>24</w:t>
            </w:r>
          </w:p>
        </w:tc>
        <w:tc>
          <w:tcPr>
            <w:tcW w:w="6392" w:type="dxa"/>
          </w:tcPr>
          <w:p w:rsidR="00374B5D" w:rsidRPr="006607B5" w:rsidRDefault="00271F77" w:rsidP="00951435">
            <w:pPr>
              <w:ind w:left="-108" w:right="-194"/>
              <w:rPr>
                <w:rFonts w:ascii="Arial" w:hAnsi="Arial" w:cs="Arial"/>
              </w:rPr>
            </w:pPr>
            <w:r>
              <w:rPr>
                <w:rFonts w:ascii="Arial" w:hAnsi="Arial" w:cs="Arial"/>
              </w:rPr>
              <w:t>Coeficiente de Permeabilidad p</w:t>
            </w:r>
            <w:r w:rsidRPr="00D15A7F">
              <w:rPr>
                <w:rFonts w:ascii="Arial" w:hAnsi="Arial" w:cs="Arial"/>
              </w:rPr>
              <w:t xml:space="preserve">ara PEBD-A’ </w:t>
            </w:r>
            <w:r>
              <w:rPr>
                <w:rFonts w:ascii="Arial" w:hAnsi="Arial" w:cs="Arial"/>
              </w:rPr>
              <w:t>a</w:t>
            </w:r>
            <w:r w:rsidRPr="00D15A7F">
              <w:rPr>
                <w:rFonts w:ascii="Arial" w:hAnsi="Arial" w:cs="Arial"/>
              </w:rPr>
              <w:t xml:space="preserve"> Condiciones </w:t>
            </w:r>
            <w:r>
              <w:rPr>
                <w:rFonts w:ascii="Arial" w:hAnsi="Arial" w:cs="Arial"/>
              </w:rPr>
              <w:t>d</w:t>
            </w:r>
            <w:r w:rsidRPr="00D15A7F">
              <w:rPr>
                <w:rFonts w:ascii="Arial" w:hAnsi="Arial" w:cs="Arial"/>
              </w:rPr>
              <w:t xml:space="preserve">e </w:t>
            </w:r>
            <w:r>
              <w:rPr>
                <w:rFonts w:ascii="Arial" w:hAnsi="Arial" w:cs="Arial"/>
              </w:rPr>
              <w:t>l</w:t>
            </w:r>
            <w:r w:rsidRPr="00D15A7F">
              <w:rPr>
                <w:rFonts w:ascii="Arial" w:hAnsi="Arial" w:cs="Arial"/>
              </w:rPr>
              <w:t>a Sierra</w:t>
            </w:r>
            <w:r>
              <w:rPr>
                <w:rFonts w:ascii="Arial" w:hAnsi="Arial" w:cs="Arial"/>
              </w:rPr>
              <w:t>…..</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E560E0" w:rsidRDefault="00E560E0"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E560E0">
              <w:rPr>
                <w:rFonts w:ascii="Arial" w:hAnsi="Arial" w:cs="Arial"/>
              </w:rPr>
              <w:t>140</w:t>
            </w:r>
          </w:p>
        </w:tc>
      </w:tr>
      <w:tr w:rsidR="00374B5D" w:rsidRPr="006607B5">
        <w:tc>
          <w:tcPr>
            <w:tcW w:w="1202" w:type="dxa"/>
          </w:tcPr>
          <w:p w:rsidR="00374B5D" w:rsidRPr="006607B5" w:rsidRDefault="00374B5D" w:rsidP="003B0D44">
            <w:pPr>
              <w:jc w:val="both"/>
              <w:rPr>
                <w:rFonts w:ascii="Arial" w:hAnsi="Arial" w:cs="Arial"/>
              </w:rPr>
            </w:pPr>
            <w:r w:rsidRPr="006607B5">
              <w:rPr>
                <w:rFonts w:ascii="Arial" w:hAnsi="Arial" w:cs="Arial"/>
              </w:rPr>
              <w:t xml:space="preserve">Tabla </w:t>
            </w:r>
            <w:r>
              <w:rPr>
                <w:rFonts w:ascii="Arial" w:hAnsi="Arial" w:cs="Arial"/>
              </w:rPr>
              <w:t>25</w:t>
            </w:r>
          </w:p>
        </w:tc>
        <w:tc>
          <w:tcPr>
            <w:tcW w:w="6392" w:type="dxa"/>
          </w:tcPr>
          <w:p w:rsidR="00374B5D" w:rsidRPr="006607B5" w:rsidRDefault="00271F77" w:rsidP="00951435">
            <w:pPr>
              <w:ind w:left="-92" w:right="-194"/>
              <w:rPr>
                <w:rFonts w:ascii="Arial" w:hAnsi="Arial" w:cs="Arial"/>
              </w:rPr>
            </w:pPr>
            <w:r>
              <w:rPr>
                <w:rFonts w:ascii="Arial" w:hAnsi="Arial" w:cs="Arial"/>
              </w:rPr>
              <w:t>Coeficiente d</w:t>
            </w:r>
            <w:r w:rsidRPr="00D15A7F">
              <w:rPr>
                <w:rFonts w:ascii="Arial" w:hAnsi="Arial" w:cs="Arial"/>
              </w:rPr>
              <w:t xml:space="preserve">e Permeabilidad  </w:t>
            </w:r>
            <w:r>
              <w:rPr>
                <w:rFonts w:ascii="Arial" w:hAnsi="Arial" w:cs="Arial"/>
              </w:rPr>
              <w:t>p</w:t>
            </w:r>
            <w:r w:rsidRPr="00D15A7F">
              <w:rPr>
                <w:rFonts w:ascii="Arial" w:hAnsi="Arial" w:cs="Arial"/>
              </w:rPr>
              <w:t xml:space="preserve">ara PEBD-A </w:t>
            </w:r>
            <w:r>
              <w:rPr>
                <w:rFonts w:ascii="Arial" w:hAnsi="Arial" w:cs="Arial"/>
              </w:rPr>
              <w:t>a Condiciones d</w:t>
            </w:r>
            <w:r w:rsidRPr="00D15A7F">
              <w:rPr>
                <w:rFonts w:ascii="Arial" w:hAnsi="Arial" w:cs="Arial"/>
              </w:rPr>
              <w:t xml:space="preserve">e </w:t>
            </w:r>
            <w:r>
              <w:rPr>
                <w:rFonts w:ascii="Arial" w:hAnsi="Arial" w:cs="Arial"/>
              </w:rPr>
              <w:t>l</w:t>
            </w:r>
            <w:r w:rsidRPr="00D15A7F">
              <w:rPr>
                <w:rFonts w:ascii="Arial" w:hAnsi="Arial" w:cs="Arial"/>
              </w:rPr>
              <w:t>a Costa</w:t>
            </w:r>
            <w:r>
              <w:rPr>
                <w:rFonts w:ascii="Arial" w:hAnsi="Arial" w:cs="Arial"/>
              </w:rPr>
              <w:t>..</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E560E0" w:rsidRDefault="00E560E0"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E560E0">
              <w:rPr>
                <w:rFonts w:ascii="Arial" w:hAnsi="Arial" w:cs="Arial"/>
              </w:rPr>
              <w:t>141</w:t>
            </w:r>
          </w:p>
        </w:tc>
      </w:tr>
      <w:tr w:rsidR="00374B5D" w:rsidRPr="006607B5">
        <w:tc>
          <w:tcPr>
            <w:tcW w:w="1202" w:type="dxa"/>
          </w:tcPr>
          <w:p w:rsidR="00374B5D" w:rsidRPr="006607B5" w:rsidRDefault="00374B5D" w:rsidP="003B0D44">
            <w:pPr>
              <w:jc w:val="both"/>
              <w:rPr>
                <w:rFonts w:ascii="Arial" w:hAnsi="Arial" w:cs="Arial"/>
              </w:rPr>
            </w:pPr>
            <w:r w:rsidRPr="006607B5">
              <w:rPr>
                <w:rFonts w:ascii="Arial" w:hAnsi="Arial" w:cs="Arial"/>
              </w:rPr>
              <w:t xml:space="preserve">Tabla </w:t>
            </w:r>
            <w:r>
              <w:rPr>
                <w:rFonts w:ascii="Arial" w:hAnsi="Arial" w:cs="Arial"/>
              </w:rPr>
              <w:t>26</w:t>
            </w:r>
          </w:p>
        </w:tc>
        <w:tc>
          <w:tcPr>
            <w:tcW w:w="6392" w:type="dxa"/>
          </w:tcPr>
          <w:p w:rsidR="00374B5D" w:rsidRPr="006607B5" w:rsidRDefault="00271F77" w:rsidP="00951435">
            <w:pPr>
              <w:ind w:left="-92" w:right="-194"/>
              <w:rPr>
                <w:rFonts w:ascii="Arial" w:hAnsi="Arial" w:cs="Arial"/>
              </w:rPr>
            </w:pPr>
            <w:r>
              <w:rPr>
                <w:rFonts w:ascii="Arial" w:hAnsi="Arial" w:cs="Arial"/>
              </w:rPr>
              <w:t>Coeficiente de Permeabilidad p</w:t>
            </w:r>
            <w:r w:rsidRPr="00D15A7F">
              <w:rPr>
                <w:rFonts w:ascii="Arial" w:hAnsi="Arial" w:cs="Arial"/>
              </w:rPr>
              <w:t>ara PEBD-B</w:t>
            </w:r>
            <w:r>
              <w:rPr>
                <w:rFonts w:ascii="Arial" w:hAnsi="Arial" w:cs="Arial"/>
              </w:rPr>
              <w:t xml:space="preserve"> a Condiciones de l</w:t>
            </w:r>
            <w:r w:rsidRPr="00D15A7F">
              <w:rPr>
                <w:rFonts w:ascii="Arial" w:hAnsi="Arial" w:cs="Arial"/>
              </w:rPr>
              <w:t>a Costa</w:t>
            </w:r>
            <w:r>
              <w:rPr>
                <w:rFonts w:ascii="Arial" w:hAnsi="Arial" w:cs="Arial"/>
              </w:rPr>
              <w:t xml:space="preserve"> </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E560E0" w:rsidRDefault="00E560E0"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E560E0">
              <w:rPr>
                <w:rFonts w:ascii="Arial" w:hAnsi="Arial" w:cs="Arial"/>
              </w:rPr>
              <w:t>142</w:t>
            </w:r>
          </w:p>
        </w:tc>
      </w:tr>
      <w:tr w:rsidR="00374B5D" w:rsidRPr="006607B5">
        <w:tc>
          <w:tcPr>
            <w:tcW w:w="1202" w:type="dxa"/>
          </w:tcPr>
          <w:p w:rsidR="00374B5D" w:rsidRPr="006607B5" w:rsidRDefault="00374B5D" w:rsidP="003B0D44">
            <w:pPr>
              <w:jc w:val="both"/>
              <w:rPr>
                <w:rFonts w:ascii="Arial" w:hAnsi="Arial" w:cs="Arial"/>
              </w:rPr>
            </w:pPr>
            <w:r w:rsidRPr="006607B5">
              <w:rPr>
                <w:rFonts w:ascii="Arial" w:hAnsi="Arial" w:cs="Arial"/>
              </w:rPr>
              <w:t xml:space="preserve">Tabla </w:t>
            </w:r>
            <w:r>
              <w:rPr>
                <w:rFonts w:ascii="Arial" w:hAnsi="Arial" w:cs="Arial"/>
              </w:rPr>
              <w:t>27</w:t>
            </w:r>
          </w:p>
        </w:tc>
        <w:tc>
          <w:tcPr>
            <w:tcW w:w="6392" w:type="dxa"/>
          </w:tcPr>
          <w:p w:rsidR="00374B5D" w:rsidRPr="00271F77" w:rsidRDefault="00271F77" w:rsidP="00951435">
            <w:pPr>
              <w:tabs>
                <w:tab w:val="num" w:pos="720"/>
              </w:tabs>
              <w:ind w:left="-108" w:right="-194"/>
              <w:jc w:val="both"/>
              <w:rPr>
                <w:rFonts w:ascii="Arial" w:hAnsi="Arial" w:cs="Arial"/>
                <w:caps/>
                <w:lang w:val="es-ES"/>
              </w:rPr>
            </w:pPr>
            <w:r>
              <w:rPr>
                <w:rFonts w:ascii="Arial" w:hAnsi="Arial" w:cs="Arial"/>
              </w:rPr>
              <w:t>Coeficiente d</w:t>
            </w:r>
            <w:r w:rsidR="001F4B08">
              <w:rPr>
                <w:rFonts w:ascii="Arial" w:hAnsi="Arial" w:cs="Arial"/>
              </w:rPr>
              <w:t xml:space="preserve">e Permeabilidad </w:t>
            </w:r>
            <w:r>
              <w:rPr>
                <w:rFonts w:ascii="Arial" w:hAnsi="Arial" w:cs="Arial"/>
              </w:rPr>
              <w:t>p</w:t>
            </w:r>
            <w:r w:rsidRPr="00D15A7F">
              <w:rPr>
                <w:rFonts w:ascii="Arial" w:hAnsi="Arial" w:cs="Arial"/>
              </w:rPr>
              <w:t>ara PEBD-C</w:t>
            </w:r>
            <w:r>
              <w:rPr>
                <w:rFonts w:ascii="Arial" w:hAnsi="Arial" w:cs="Arial"/>
              </w:rPr>
              <w:t xml:space="preserve"> </w:t>
            </w:r>
            <w:r w:rsidR="001F4B08">
              <w:rPr>
                <w:rFonts w:ascii="Arial" w:hAnsi="Arial" w:cs="Arial"/>
              </w:rPr>
              <w:t xml:space="preserve">a </w:t>
            </w:r>
            <w:r>
              <w:rPr>
                <w:rFonts w:ascii="Arial" w:hAnsi="Arial" w:cs="Arial"/>
              </w:rPr>
              <w:t>Condiciones</w:t>
            </w:r>
            <w:r w:rsidR="001F4B08">
              <w:rPr>
                <w:rFonts w:ascii="Arial" w:hAnsi="Arial" w:cs="Arial"/>
              </w:rPr>
              <w:t xml:space="preserve"> </w:t>
            </w:r>
            <w:r>
              <w:rPr>
                <w:rFonts w:ascii="Arial" w:hAnsi="Arial" w:cs="Arial"/>
              </w:rPr>
              <w:t>d</w:t>
            </w:r>
            <w:r w:rsidRPr="00D15A7F">
              <w:rPr>
                <w:rFonts w:ascii="Arial" w:hAnsi="Arial" w:cs="Arial"/>
              </w:rPr>
              <w:t xml:space="preserve">e </w:t>
            </w:r>
            <w:r>
              <w:rPr>
                <w:rFonts w:ascii="Arial" w:hAnsi="Arial" w:cs="Arial"/>
              </w:rPr>
              <w:t>l</w:t>
            </w:r>
            <w:r w:rsidRPr="00D15A7F">
              <w:rPr>
                <w:rFonts w:ascii="Arial" w:hAnsi="Arial" w:cs="Arial"/>
              </w:rPr>
              <w:t>a Costa</w:t>
            </w:r>
            <w:r>
              <w:rPr>
                <w:rFonts w:ascii="Arial" w:hAnsi="Arial" w:cs="Arial"/>
              </w:rPr>
              <w:t>...</w:t>
            </w:r>
            <w:r w:rsidR="00374B5D">
              <w:rPr>
                <w:rFonts w:ascii="Arial" w:hAnsi="Arial" w:cs="Arial"/>
              </w:rPr>
              <w:t>………………………...…………</w:t>
            </w:r>
            <w:r>
              <w:rPr>
                <w:rFonts w:ascii="Arial" w:hAnsi="Arial" w:cs="Arial"/>
              </w:rPr>
              <w:t>…………</w:t>
            </w:r>
            <w:r w:rsidR="00C3609E">
              <w:rPr>
                <w:rFonts w:ascii="Arial" w:hAnsi="Arial" w:cs="Arial"/>
              </w:rPr>
              <w:t>..</w:t>
            </w:r>
            <w:r>
              <w:rPr>
                <w:rFonts w:ascii="Arial" w:hAnsi="Arial" w:cs="Arial"/>
              </w:rPr>
              <w:t>…….</w:t>
            </w:r>
          </w:p>
        </w:tc>
        <w:tc>
          <w:tcPr>
            <w:tcW w:w="658" w:type="dxa"/>
          </w:tcPr>
          <w:p w:rsidR="00E560E0" w:rsidRDefault="00E560E0"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E560E0">
              <w:rPr>
                <w:rFonts w:ascii="Arial" w:hAnsi="Arial" w:cs="Arial"/>
              </w:rPr>
              <w:t>143</w:t>
            </w:r>
          </w:p>
        </w:tc>
      </w:tr>
      <w:tr w:rsidR="00374B5D" w:rsidRPr="006607B5">
        <w:tc>
          <w:tcPr>
            <w:tcW w:w="1202" w:type="dxa"/>
          </w:tcPr>
          <w:p w:rsidR="00374B5D" w:rsidRPr="006607B5" w:rsidRDefault="00374B5D" w:rsidP="003B0D44">
            <w:pPr>
              <w:jc w:val="both"/>
              <w:rPr>
                <w:rFonts w:ascii="Arial" w:hAnsi="Arial" w:cs="Arial"/>
              </w:rPr>
            </w:pPr>
            <w:r w:rsidRPr="006607B5">
              <w:rPr>
                <w:rFonts w:ascii="Arial" w:hAnsi="Arial" w:cs="Arial"/>
              </w:rPr>
              <w:t xml:space="preserve">Tabla </w:t>
            </w:r>
            <w:r>
              <w:rPr>
                <w:rFonts w:ascii="Arial" w:hAnsi="Arial" w:cs="Arial"/>
              </w:rPr>
              <w:t>28</w:t>
            </w:r>
          </w:p>
        </w:tc>
        <w:tc>
          <w:tcPr>
            <w:tcW w:w="6392" w:type="dxa"/>
          </w:tcPr>
          <w:p w:rsidR="00374B5D" w:rsidRPr="006607B5" w:rsidRDefault="00271F77" w:rsidP="00951435">
            <w:pPr>
              <w:ind w:left="-92" w:right="-194"/>
              <w:rPr>
                <w:rFonts w:ascii="Arial" w:hAnsi="Arial" w:cs="Arial"/>
              </w:rPr>
            </w:pPr>
            <w:r>
              <w:rPr>
                <w:rFonts w:ascii="Arial" w:hAnsi="Arial" w:cs="Arial"/>
              </w:rPr>
              <w:t>Coeficiente de Permeabilidad p</w:t>
            </w:r>
            <w:r w:rsidRPr="00D15A7F">
              <w:rPr>
                <w:rFonts w:ascii="Arial" w:hAnsi="Arial" w:cs="Arial"/>
              </w:rPr>
              <w:t xml:space="preserve">ara PEBD-D </w:t>
            </w:r>
            <w:r>
              <w:rPr>
                <w:rFonts w:ascii="Arial" w:hAnsi="Arial" w:cs="Arial"/>
              </w:rPr>
              <w:t>a Condiciones d</w:t>
            </w:r>
            <w:r w:rsidRPr="00D15A7F">
              <w:rPr>
                <w:rFonts w:ascii="Arial" w:hAnsi="Arial" w:cs="Arial"/>
              </w:rPr>
              <w:t xml:space="preserve">e </w:t>
            </w:r>
            <w:r>
              <w:rPr>
                <w:rFonts w:ascii="Arial" w:hAnsi="Arial" w:cs="Arial"/>
              </w:rPr>
              <w:t>l</w:t>
            </w:r>
            <w:r w:rsidRPr="00D15A7F">
              <w:rPr>
                <w:rFonts w:ascii="Arial" w:hAnsi="Arial" w:cs="Arial"/>
              </w:rPr>
              <w:t>a Costa</w:t>
            </w:r>
            <w:r>
              <w:rPr>
                <w:rFonts w:ascii="Arial" w:hAnsi="Arial" w:cs="Arial"/>
              </w:rPr>
              <w:t xml:space="preserve"> </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E560E0" w:rsidRDefault="00E560E0"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E560E0">
              <w:rPr>
                <w:rFonts w:ascii="Arial" w:hAnsi="Arial" w:cs="Arial"/>
              </w:rPr>
              <w:t>144</w:t>
            </w:r>
          </w:p>
        </w:tc>
      </w:tr>
      <w:tr w:rsidR="00374B5D" w:rsidRPr="006607B5">
        <w:tc>
          <w:tcPr>
            <w:tcW w:w="1202" w:type="dxa"/>
          </w:tcPr>
          <w:p w:rsidR="00374B5D" w:rsidRPr="006607B5" w:rsidRDefault="00374B5D" w:rsidP="003B0D44">
            <w:pPr>
              <w:jc w:val="both"/>
              <w:rPr>
                <w:rFonts w:ascii="Arial" w:hAnsi="Arial" w:cs="Arial"/>
              </w:rPr>
            </w:pPr>
            <w:r w:rsidRPr="006607B5">
              <w:rPr>
                <w:rFonts w:ascii="Arial" w:hAnsi="Arial" w:cs="Arial"/>
              </w:rPr>
              <w:t xml:space="preserve">Tabla </w:t>
            </w:r>
            <w:r>
              <w:rPr>
                <w:rFonts w:ascii="Arial" w:hAnsi="Arial" w:cs="Arial"/>
              </w:rPr>
              <w:t>29</w:t>
            </w:r>
          </w:p>
        </w:tc>
        <w:tc>
          <w:tcPr>
            <w:tcW w:w="6392" w:type="dxa"/>
          </w:tcPr>
          <w:p w:rsidR="00374B5D" w:rsidRPr="006607B5" w:rsidRDefault="001F4B08" w:rsidP="00951435">
            <w:pPr>
              <w:ind w:left="-92" w:right="-194"/>
              <w:rPr>
                <w:rFonts w:ascii="Arial" w:hAnsi="Arial" w:cs="Arial"/>
              </w:rPr>
            </w:pPr>
            <w:r>
              <w:rPr>
                <w:rFonts w:ascii="Arial" w:hAnsi="Arial" w:cs="Arial"/>
              </w:rPr>
              <w:t>Coeficiente d</w:t>
            </w:r>
            <w:r w:rsidRPr="00D15A7F">
              <w:rPr>
                <w:rFonts w:ascii="Arial" w:hAnsi="Arial" w:cs="Arial"/>
              </w:rPr>
              <w:t xml:space="preserve">e Permeabilidad  </w:t>
            </w:r>
            <w:r>
              <w:rPr>
                <w:rFonts w:ascii="Arial" w:hAnsi="Arial" w:cs="Arial"/>
              </w:rPr>
              <w:t>p</w:t>
            </w:r>
            <w:r w:rsidRPr="00D15A7F">
              <w:rPr>
                <w:rFonts w:ascii="Arial" w:hAnsi="Arial" w:cs="Arial"/>
              </w:rPr>
              <w:t xml:space="preserve">ara </w:t>
            </w:r>
            <w:r>
              <w:rPr>
                <w:rFonts w:ascii="Arial" w:hAnsi="Arial" w:cs="Arial"/>
              </w:rPr>
              <w:t>PEBD-A’</w:t>
            </w:r>
            <w:r w:rsidRPr="00D15A7F">
              <w:rPr>
                <w:rFonts w:ascii="Arial" w:hAnsi="Arial" w:cs="Arial"/>
              </w:rPr>
              <w:t xml:space="preserve"> </w:t>
            </w:r>
            <w:r>
              <w:rPr>
                <w:rFonts w:ascii="Arial" w:hAnsi="Arial" w:cs="Arial"/>
              </w:rPr>
              <w:t>a Condiciones de l</w:t>
            </w:r>
            <w:r w:rsidRPr="00D15A7F">
              <w:rPr>
                <w:rFonts w:ascii="Arial" w:hAnsi="Arial" w:cs="Arial"/>
              </w:rPr>
              <w:t xml:space="preserve">a </w:t>
            </w:r>
            <w:r w:rsidR="00C3609E">
              <w:rPr>
                <w:rFonts w:ascii="Arial" w:hAnsi="Arial" w:cs="Arial"/>
              </w:rPr>
              <w:t>Costa…….</w:t>
            </w:r>
            <w:r>
              <w:rPr>
                <w:rFonts w:ascii="Arial" w:hAnsi="Arial" w:cs="Arial"/>
              </w:rPr>
              <w:t>..</w:t>
            </w:r>
            <w:r w:rsidR="00374B5D">
              <w:rPr>
                <w:rFonts w:ascii="Arial" w:hAnsi="Arial" w:cs="Arial"/>
              </w:rPr>
              <w:t>………………………………...……</w:t>
            </w:r>
            <w:r w:rsidR="00C3609E">
              <w:rPr>
                <w:rFonts w:ascii="Arial" w:hAnsi="Arial" w:cs="Arial"/>
              </w:rPr>
              <w:t>….</w:t>
            </w:r>
            <w:r w:rsidR="00374B5D">
              <w:rPr>
                <w:rFonts w:ascii="Arial" w:hAnsi="Arial" w:cs="Arial"/>
              </w:rPr>
              <w:t>……..</w:t>
            </w:r>
          </w:p>
        </w:tc>
        <w:tc>
          <w:tcPr>
            <w:tcW w:w="658" w:type="dxa"/>
          </w:tcPr>
          <w:p w:rsidR="00E560E0" w:rsidRDefault="00E560E0" w:rsidP="00951435">
            <w:pPr>
              <w:ind w:left="-142" w:right="-108"/>
              <w:jc w:val="right"/>
              <w:rPr>
                <w:rFonts w:ascii="Arial" w:hAnsi="Arial" w:cs="Arial"/>
              </w:rPr>
            </w:pPr>
          </w:p>
          <w:p w:rsidR="00374B5D" w:rsidRPr="006607B5" w:rsidRDefault="00C3609E" w:rsidP="00951435">
            <w:pPr>
              <w:ind w:left="-142" w:right="-108"/>
              <w:jc w:val="right"/>
              <w:rPr>
                <w:rFonts w:ascii="Arial" w:hAnsi="Arial" w:cs="Arial"/>
              </w:rPr>
            </w:pPr>
            <w:r>
              <w:rPr>
                <w:rFonts w:ascii="Arial" w:hAnsi="Arial" w:cs="Arial"/>
              </w:rPr>
              <w:t>…</w:t>
            </w:r>
            <w:r w:rsidR="00E560E0">
              <w:rPr>
                <w:rFonts w:ascii="Arial" w:hAnsi="Arial" w:cs="Arial"/>
              </w:rPr>
              <w:t>145</w:t>
            </w:r>
          </w:p>
        </w:tc>
      </w:tr>
    </w:tbl>
    <w:p w:rsidR="00ED3D83" w:rsidRPr="006607B5" w:rsidRDefault="00ED3D83" w:rsidP="005F4406">
      <w:pPr>
        <w:rPr>
          <w:rFonts w:ascii="Arial" w:hAnsi="Arial" w:cs="Arial"/>
        </w:rPr>
        <w:sectPr w:rsidR="00ED3D83" w:rsidRPr="006607B5" w:rsidSect="001F4B08">
          <w:headerReference w:type="default" r:id="rId12"/>
          <w:pgSz w:w="11907" w:h="16840" w:code="9"/>
          <w:pgMar w:top="2268" w:right="1361" w:bottom="1977" w:left="2268" w:header="709" w:footer="709" w:gutter="0"/>
          <w:pgNumType w:fmt="upperRoman" w:start="1"/>
          <w:cols w:space="708" w:equalWidth="0">
            <w:col w:w="8278"/>
          </w:cols>
          <w:docGrid w:linePitch="360"/>
        </w:sectPr>
      </w:pPr>
    </w:p>
    <w:p w:rsidR="00C04A29" w:rsidRPr="006607B5" w:rsidRDefault="00C04A29" w:rsidP="00A408AB">
      <w:pPr>
        <w:pStyle w:val="NombredeSeccinCar"/>
        <w:rPr>
          <w:rFonts w:cs="Arial"/>
          <w:szCs w:val="32"/>
        </w:rPr>
      </w:pPr>
      <w:r w:rsidRPr="006607B5">
        <w:rPr>
          <w:rFonts w:cs="Arial"/>
          <w:szCs w:val="32"/>
        </w:rPr>
        <w:lastRenderedPageBreak/>
        <w:t>INTRODUCCIÓN</w:t>
      </w:r>
    </w:p>
    <w:p w:rsidR="00C04A29" w:rsidRDefault="00C04A29" w:rsidP="003614C0">
      <w:pPr>
        <w:jc w:val="both"/>
        <w:rPr>
          <w:rFonts w:ascii="Arial" w:hAnsi="Arial" w:cs="Arial"/>
        </w:rPr>
      </w:pPr>
    </w:p>
    <w:p w:rsidR="00FA514A" w:rsidRPr="006607B5" w:rsidRDefault="00FA514A" w:rsidP="00C04A29">
      <w:pPr>
        <w:spacing w:line="480" w:lineRule="auto"/>
        <w:jc w:val="both"/>
        <w:rPr>
          <w:rFonts w:ascii="Arial" w:hAnsi="Arial" w:cs="Arial"/>
        </w:rPr>
      </w:pPr>
    </w:p>
    <w:p w:rsidR="00FA514A" w:rsidRDefault="00FA514A" w:rsidP="003614C0">
      <w:pPr>
        <w:pStyle w:val="Textoindependiente"/>
        <w:spacing w:line="480" w:lineRule="auto"/>
        <w:ind w:right="45"/>
        <w:rPr>
          <w:sz w:val="24"/>
          <w:szCs w:val="24"/>
        </w:rPr>
      </w:pPr>
      <w:r w:rsidRPr="00FA514A">
        <w:rPr>
          <w:bCs/>
          <w:sz w:val="24"/>
          <w:szCs w:val="24"/>
        </w:rPr>
        <w:t>Los desarrollos científicos y tecnológicos</w:t>
      </w:r>
      <w:r w:rsidRPr="00FA514A">
        <w:rPr>
          <w:sz w:val="24"/>
          <w:szCs w:val="24"/>
        </w:rPr>
        <w:t xml:space="preserve"> en el campo de los polímeros  han ayudado a la introducción de mejores materiales y al uso de diversos tipos de aditivos, creando un mejor desempeño en el comportamiento de los plásticos; siendo el campo agrícola uno de los más beneficiados con  el desarrollo de cubiertas de invernaderos así como acolchados de suelos. Sin embargo aun con el uso de aditivos estabilizadores de los plásticos en la agricultura y en otros campos estos se encuentran expuestos a la degradación, produciendo cambiando en sus propiedades mecánicos y ópticas.</w:t>
      </w:r>
    </w:p>
    <w:p w:rsidR="00AB6EDC" w:rsidRDefault="00AB6EDC" w:rsidP="00AB6EDC">
      <w:pPr>
        <w:pStyle w:val="Textoindependiente"/>
        <w:ind w:right="45"/>
        <w:rPr>
          <w:sz w:val="24"/>
          <w:szCs w:val="24"/>
        </w:rPr>
      </w:pPr>
    </w:p>
    <w:p w:rsidR="003614C0" w:rsidRPr="00FA514A" w:rsidRDefault="003614C0" w:rsidP="003614C0">
      <w:pPr>
        <w:pStyle w:val="Textoindependiente"/>
        <w:ind w:right="45"/>
        <w:rPr>
          <w:sz w:val="24"/>
          <w:szCs w:val="24"/>
        </w:rPr>
      </w:pPr>
    </w:p>
    <w:p w:rsidR="00FA514A" w:rsidRPr="00FA514A" w:rsidRDefault="00FA514A" w:rsidP="002F4A2C">
      <w:pPr>
        <w:pStyle w:val="Textoindependiente"/>
        <w:spacing w:line="480" w:lineRule="auto"/>
        <w:ind w:right="45"/>
        <w:rPr>
          <w:sz w:val="24"/>
          <w:szCs w:val="24"/>
        </w:rPr>
      </w:pPr>
      <w:r w:rsidRPr="00FA514A">
        <w:rPr>
          <w:sz w:val="24"/>
          <w:szCs w:val="24"/>
        </w:rPr>
        <w:t>Muchos laboratorios de Universidades como los de la ESPOL y grandes Industrias Químicas concentran sus esfuerzos en el desarrollo de nuevos plásticos, aprendiendo técnicas para encausar y dirigir casi a voluntad las reacciones químicas ya que sólo con conocimientos acordes con las necesidades de la época, podremos ser entes activos en la búsqueda de mejores condiciones de vida para nosotros mismos y para las futuras generaciones.</w:t>
      </w:r>
    </w:p>
    <w:p w:rsidR="00FA514A" w:rsidRDefault="00FA514A" w:rsidP="00AB6EDC">
      <w:pPr>
        <w:pStyle w:val="Textoindependiente"/>
        <w:ind w:right="45"/>
        <w:rPr>
          <w:sz w:val="24"/>
          <w:szCs w:val="24"/>
        </w:rPr>
      </w:pPr>
    </w:p>
    <w:p w:rsidR="00AB6EDC" w:rsidRPr="00FA514A" w:rsidRDefault="00AB6EDC" w:rsidP="00AB6EDC">
      <w:pPr>
        <w:pStyle w:val="Textoindependiente"/>
        <w:ind w:right="45"/>
        <w:rPr>
          <w:sz w:val="24"/>
          <w:szCs w:val="24"/>
        </w:rPr>
      </w:pPr>
    </w:p>
    <w:p w:rsidR="00FA514A" w:rsidRDefault="00FA514A" w:rsidP="0065309D">
      <w:pPr>
        <w:pStyle w:val="NormalWeb"/>
        <w:spacing w:before="0" w:beforeAutospacing="0" w:after="0" w:afterAutospacing="0" w:line="480" w:lineRule="auto"/>
        <w:jc w:val="both"/>
        <w:rPr>
          <w:rFonts w:ascii="Arial" w:hAnsi="Arial" w:cs="Arial"/>
        </w:rPr>
      </w:pPr>
      <w:r w:rsidRPr="00FA514A">
        <w:rPr>
          <w:rFonts w:ascii="Arial" w:hAnsi="Arial" w:cs="Arial"/>
        </w:rPr>
        <w:t xml:space="preserve">Las tendencias actuales van enfocadas al desarrollo de catalizadores para mejorar las propiedades de los materiales y la investigación de las mezclas y </w:t>
      </w:r>
      <w:r w:rsidRPr="00FA514A">
        <w:rPr>
          <w:rFonts w:ascii="Arial" w:hAnsi="Arial" w:cs="Arial"/>
        </w:rPr>
        <w:lastRenderedPageBreak/>
        <w:t>aleaciones de polímeros con el fin de combinar las propiedades de los ya existentes.</w:t>
      </w:r>
    </w:p>
    <w:p w:rsidR="00AB6EDC" w:rsidRPr="00FA514A" w:rsidRDefault="00AB6EDC" w:rsidP="0065309D">
      <w:pPr>
        <w:pStyle w:val="NormalWeb"/>
        <w:spacing w:before="0" w:beforeAutospacing="0" w:after="0" w:afterAutospacing="0" w:line="480" w:lineRule="auto"/>
        <w:jc w:val="both"/>
        <w:rPr>
          <w:rFonts w:ascii="Arial" w:hAnsi="Arial" w:cs="Arial"/>
        </w:rPr>
      </w:pPr>
    </w:p>
    <w:p w:rsidR="00FA514A" w:rsidRPr="00FA514A" w:rsidRDefault="00FA514A" w:rsidP="00AB6EDC">
      <w:pPr>
        <w:pStyle w:val="NormalWeb"/>
        <w:spacing w:before="0" w:beforeAutospacing="0" w:after="0" w:afterAutospacing="0"/>
        <w:jc w:val="both"/>
        <w:rPr>
          <w:rFonts w:ascii="Arial" w:hAnsi="Arial" w:cs="Arial"/>
        </w:rPr>
      </w:pPr>
    </w:p>
    <w:p w:rsidR="00AB6EDC" w:rsidRDefault="00FA514A" w:rsidP="0065309D">
      <w:pPr>
        <w:pStyle w:val="Textoindependiente"/>
        <w:spacing w:line="480" w:lineRule="auto"/>
        <w:rPr>
          <w:sz w:val="24"/>
          <w:szCs w:val="24"/>
        </w:rPr>
      </w:pPr>
      <w:r w:rsidRPr="00FA514A">
        <w:rPr>
          <w:sz w:val="24"/>
          <w:szCs w:val="24"/>
        </w:rPr>
        <w:t>Con la consigna de brindar un aporte al estudio de los polímeros, específicamente en los utilizados en invernaderos, la presente tesis analiza los cambios producidos en las propiedades mecánicas y ópticas de los films plásticos a través de su tiempo de vida útil considerando las diferentes condiciones a las que se encuentran presentes estos films para obtener datos reales y aprovechar el máximo tiempo posible en uso de estas películas.</w:t>
      </w:r>
    </w:p>
    <w:p w:rsidR="00AB6EDC" w:rsidRPr="00FA514A" w:rsidRDefault="00AB6EDC" w:rsidP="00AB6EDC">
      <w:pPr>
        <w:pStyle w:val="Textoindependiente"/>
        <w:rPr>
          <w:sz w:val="24"/>
          <w:szCs w:val="24"/>
        </w:rPr>
      </w:pPr>
    </w:p>
    <w:p w:rsidR="00FA514A" w:rsidRPr="00FA514A" w:rsidRDefault="00FA514A" w:rsidP="00AB6EDC">
      <w:pPr>
        <w:pStyle w:val="Textoindependiente"/>
        <w:rPr>
          <w:sz w:val="24"/>
          <w:szCs w:val="24"/>
        </w:rPr>
      </w:pPr>
    </w:p>
    <w:p w:rsidR="00FA514A" w:rsidRPr="00FA514A" w:rsidRDefault="00FA514A" w:rsidP="00F42CA3">
      <w:pPr>
        <w:pStyle w:val="NormalWeb"/>
        <w:spacing w:before="0" w:beforeAutospacing="0" w:after="0" w:afterAutospacing="0" w:line="480" w:lineRule="auto"/>
        <w:jc w:val="both"/>
      </w:pPr>
      <w:r w:rsidRPr="00FA514A">
        <w:rPr>
          <w:rFonts w:ascii="Arial" w:hAnsi="Arial" w:cs="Arial"/>
        </w:rPr>
        <w:t xml:space="preserve">Esta tesis tiene como primer objetivo </w:t>
      </w:r>
      <w:r w:rsidR="0065309D">
        <w:rPr>
          <w:rFonts w:ascii="Arial" w:hAnsi="Arial" w:cs="Arial"/>
        </w:rPr>
        <w:t xml:space="preserve">general </w:t>
      </w:r>
      <w:r w:rsidRPr="00FA514A">
        <w:rPr>
          <w:rFonts w:ascii="Arial" w:hAnsi="Arial" w:cs="Arial"/>
        </w:rPr>
        <w:t>el incentivar a la investigación y el desarrollo de nuevas formulaciones evitando el uso de sugerencias dadas por lo fabricantes de maquinas y reactivos para extrusión de filmes de cubiertas y obtener productos de mejorada calidad.</w:t>
      </w:r>
      <w:r w:rsidRPr="00FA514A">
        <w:t xml:space="preserve"> </w:t>
      </w:r>
    </w:p>
    <w:p w:rsidR="00AB6EDC" w:rsidRPr="00FA514A" w:rsidRDefault="00AB6EDC" w:rsidP="00AB6EDC">
      <w:pPr>
        <w:pStyle w:val="Textoindependiente"/>
        <w:rPr>
          <w:sz w:val="24"/>
          <w:szCs w:val="24"/>
        </w:rPr>
      </w:pPr>
    </w:p>
    <w:p w:rsidR="00AB6EDC" w:rsidRPr="00FA514A" w:rsidRDefault="00AB6EDC" w:rsidP="00AB6EDC">
      <w:pPr>
        <w:pStyle w:val="Textoindependiente"/>
        <w:rPr>
          <w:sz w:val="24"/>
          <w:szCs w:val="24"/>
        </w:rPr>
      </w:pPr>
    </w:p>
    <w:p w:rsidR="00FC4894" w:rsidRDefault="00FA514A" w:rsidP="00F42CA3">
      <w:pPr>
        <w:spacing w:line="480" w:lineRule="auto"/>
        <w:jc w:val="both"/>
        <w:rPr>
          <w:rFonts w:ascii="Arial" w:hAnsi="Arial" w:cs="Arial"/>
        </w:rPr>
      </w:pPr>
      <w:r w:rsidRPr="00FA514A">
        <w:rPr>
          <w:rFonts w:ascii="Arial" w:hAnsi="Arial" w:cs="Arial"/>
        </w:rPr>
        <w:t>Como segundo objetivo, crear conciencia sobre lo que representan estos materiales en la sociedad actual, los usos que les damos, sus ventajas y desventajas, el tiempo que pueden duramos, la manera en que se deterioran y la forma en que se puede identificar los distintos tipos de plásticos que nos rodean.</w:t>
      </w:r>
    </w:p>
    <w:p w:rsidR="0065309D" w:rsidRPr="00FA514A" w:rsidRDefault="0065309D" w:rsidP="00FA514A">
      <w:pPr>
        <w:spacing w:line="480" w:lineRule="auto"/>
        <w:jc w:val="both"/>
        <w:rPr>
          <w:rFonts w:ascii="Arial" w:hAnsi="Arial" w:cs="Arial"/>
        </w:rPr>
      </w:pPr>
    </w:p>
    <w:p w:rsidR="00E023F4" w:rsidRPr="0065309D" w:rsidRDefault="0065309D" w:rsidP="006C0D6B">
      <w:pPr>
        <w:spacing w:line="480" w:lineRule="auto"/>
        <w:rPr>
          <w:rFonts w:ascii="Arial" w:hAnsi="Arial" w:cs="Arial"/>
        </w:rPr>
      </w:pPr>
      <w:r w:rsidRPr="0065309D">
        <w:rPr>
          <w:rFonts w:ascii="Arial" w:hAnsi="Arial" w:cs="Arial"/>
        </w:rPr>
        <w:lastRenderedPageBreak/>
        <w:t>Los objetivos específicos a alcanzar son los siguientes:</w:t>
      </w:r>
    </w:p>
    <w:p w:rsidR="0065309D" w:rsidRPr="00957970" w:rsidRDefault="0065309D" w:rsidP="0065309D">
      <w:pPr>
        <w:spacing w:line="480" w:lineRule="auto"/>
        <w:rPr>
          <w:rFonts w:ascii="Arial" w:hAnsi="Arial" w:cs="Arial"/>
        </w:rPr>
      </w:pPr>
      <w:r w:rsidRPr="00957970">
        <w:rPr>
          <w:rFonts w:ascii="Arial" w:hAnsi="Arial" w:cs="Arial"/>
        </w:rPr>
        <w:t>Determinar la permeabilidad y transmisión de vapor de agua en películas de polietileno, romanado en consideración condiciones estándares y condiciones atmosféricas de la Costa y Sierra.</w:t>
      </w:r>
    </w:p>
    <w:p w:rsidR="00AB6EDC" w:rsidRPr="00FA514A" w:rsidRDefault="00AB6EDC" w:rsidP="00AB6EDC">
      <w:pPr>
        <w:pStyle w:val="Textoindependiente"/>
        <w:rPr>
          <w:sz w:val="24"/>
          <w:szCs w:val="24"/>
        </w:rPr>
      </w:pPr>
    </w:p>
    <w:p w:rsidR="00AB6EDC" w:rsidRPr="00FA514A" w:rsidRDefault="00AB6EDC" w:rsidP="00AB6EDC">
      <w:pPr>
        <w:pStyle w:val="Textoindependiente"/>
        <w:rPr>
          <w:sz w:val="24"/>
          <w:szCs w:val="24"/>
        </w:rPr>
      </w:pPr>
    </w:p>
    <w:p w:rsidR="0065309D" w:rsidRPr="00957970" w:rsidRDefault="0065309D" w:rsidP="0065309D">
      <w:pPr>
        <w:pStyle w:val="Textoindependiente"/>
        <w:spacing w:line="480" w:lineRule="auto"/>
        <w:rPr>
          <w:sz w:val="24"/>
          <w:szCs w:val="24"/>
        </w:rPr>
      </w:pPr>
      <w:r w:rsidRPr="00957970">
        <w:rPr>
          <w:sz w:val="24"/>
          <w:szCs w:val="24"/>
        </w:rPr>
        <w:t>Determinar la relación de las propiedades mecánicas, ópticas y de permeabilidad de los films plásticos a través de su tiempo de vida útil considerando las diferentes condiciones a las que se encuentran presentes estos films para obtener datos reales</w:t>
      </w:r>
      <w:r>
        <w:rPr>
          <w:sz w:val="24"/>
          <w:szCs w:val="24"/>
        </w:rPr>
        <w:t>.</w:t>
      </w:r>
    </w:p>
    <w:p w:rsidR="00E023F4" w:rsidRPr="0065309D" w:rsidRDefault="00E023F4" w:rsidP="00E023F4">
      <w:pPr>
        <w:rPr>
          <w:rFonts w:ascii="Arial" w:hAnsi="Arial" w:cs="Arial"/>
          <w:lang w:val="es-CO"/>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rPr>
          <w:rFonts w:ascii="Arial" w:hAnsi="Arial" w:cs="Arial"/>
        </w:rPr>
      </w:pPr>
    </w:p>
    <w:p w:rsidR="00E023F4" w:rsidRPr="00E023F4" w:rsidRDefault="00E023F4" w:rsidP="00E023F4">
      <w:pPr>
        <w:jc w:val="right"/>
        <w:rPr>
          <w:rFonts w:ascii="Arial" w:hAnsi="Arial" w:cs="Arial"/>
        </w:rPr>
      </w:pPr>
    </w:p>
    <w:p w:rsidR="00E023F4" w:rsidRPr="00E023F4" w:rsidRDefault="00E023F4" w:rsidP="00E023F4">
      <w:pPr>
        <w:rPr>
          <w:rFonts w:ascii="Arial" w:hAnsi="Arial" w:cs="Arial"/>
        </w:rPr>
      </w:pPr>
    </w:p>
    <w:p w:rsidR="006C0D6B" w:rsidRPr="00E023F4" w:rsidRDefault="006C0D6B" w:rsidP="00E023F4">
      <w:pPr>
        <w:rPr>
          <w:rFonts w:ascii="Arial" w:hAnsi="Arial" w:cs="Arial"/>
        </w:rPr>
        <w:sectPr w:rsidR="006C0D6B" w:rsidRPr="00E023F4" w:rsidSect="006607B5">
          <w:pgSz w:w="11907" w:h="16840" w:code="9"/>
          <w:pgMar w:top="2268" w:right="1361" w:bottom="2268" w:left="2268" w:header="709" w:footer="709" w:gutter="0"/>
          <w:pgNumType w:start="1"/>
          <w:cols w:space="708"/>
          <w:titlePg/>
          <w:docGrid w:linePitch="360"/>
        </w:sectPr>
      </w:pPr>
    </w:p>
    <w:p w:rsidR="00294FFD" w:rsidRPr="006607B5" w:rsidRDefault="00294FFD" w:rsidP="00CD014A">
      <w:pPr>
        <w:jc w:val="center"/>
        <w:rPr>
          <w:rFonts w:ascii="Arial" w:hAnsi="Arial" w:cs="Arial"/>
          <w:b/>
        </w:rPr>
      </w:pPr>
    </w:p>
    <w:p w:rsidR="001E17CD" w:rsidRPr="006607B5" w:rsidRDefault="001E17CD" w:rsidP="00CD014A">
      <w:pPr>
        <w:jc w:val="center"/>
        <w:rPr>
          <w:rFonts w:ascii="Arial" w:hAnsi="Arial" w:cs="Arial"/>
          <w:b/>
        </w:rPr>
      </w:pPr>
    </w:p>
    <w:p w:rsidR="00190040" w:rsidRPr="006607B5" w:rsidRDefault="00190040" w:rsidP="00CD014A">
      <w:pPr>
        <w:jc w:val="center"/>
        <w:rPr>
          <w:rFonts w:ascii="Arial" w:hAnsi="Arial" w:cs="Arial"/>
          <w:b/>
        </w:rPr>
      </w:pPr>
    </w:p>
    <w:p w:rsidR="00190040" w:rsidRPr="006607B5" w:rsidRDefault="00190040" w:rsidP="00CD014A">
      <w:pPr>
        <w:jc w:val="center"/>
        <w:rPr>
          <w:rFonts w:ascii="Arial" w:hAnsi="Arial" w:cs="Arial"/>
          <w:b/>
        </w:rPr>
      </w:pPr>
    </w:p>
    <w:p w:rsidR="00190040" w:rsidRPr="006607B5" w:rsidRDefault="00190040" w:rsidP="00CD014A">
      <w:pPr>
        <w:jc w:val="center"/>
        <w:rPr>
          <w:rFonts w:ascii="Arial" w:hAnsi="Arial" w:cs="Arial"/>
          <w:b/>
        </w:rPr>
      </w:pPr>
    </w:p>
    <w:p w:rsidR="00294FFD" w:rsidRPr="006607B5" w:rsidRDefault="00294FFD" w:rsidP="00A408AB">
      <w:pPr>
        <w:jc w:val="center"/>
        <w:rPr>
          <w:rFonts w:ascii="Arial" w:hAnsi="Arial" w:cs="Arial"/>
          <w:b/>
        </w:rPr>
      </w:pPr>
    </w:p>
    <w:p w:rsidR="001E7014" w:rsidRPr="0082659B" w:rsidRDefault="00C579FE" w:rsidP="001E7014">
      <w:pPr>
        <w:pStyle w:val="NormalWeb"/>
        <w:spacing w:before="0" w:beforeAutospacing="0" w:after="0" w:afterAutospacing="0"/>
        <w:jc w:val="center"/>
        <w:rPr>
          <w:rFonts w:ascii="Arial" w:hAnsi="Arial" w:cs="Arial"/>
          <w:b/>
          <w:bCs/>
          <w:caps/>
          <w:sz w:val="48"/>
          <w:szCs w:val="48"/>
        </w:rPr>
      </w:pPr>
      <w:r>
        <w:rPr>
          <w:rFonts w:cs="Arial"/>
        </w:rPr>
        <w:br/>
      </w:r>
      <w:r w:rsidR="001E7014" w:rsidRPr="0082659B">
        <w:rPr>
          <w:rFonts w:ascii="Arial" w:hAnsi="Arial" w:cs="Arial"/>
          <w:b/>
          <w:bCs/>
          <w:caps/>
          <w:sz w:val="48"/>
          <w:szCs w:val="48"/>
        </w:rPr>
        <w:t>CAPITULO 1</w:t>
      </w:r>
    </w:p>
    <w:p w:rsidR="00AB6EDC" w:rsidRPr="00FA514A" w:rsidRDefault="00AB6EDC" w:rsidP="00AB6EDC">
      <w:pPr>
        <w:pStyle w:val="Textoindependiente"/>
        <w:rPr>
          <w:sz w:val="24"/>
          <w:szCs w:val="24"/>
        </w:rPr>
      </w:pPr>
    </w:p>
    <w:p w:rsidR="00AB6EDC" w:rsidRPr="00FA514A" w:rsidRDefault="00AB6EDC" w:rsidP="00AB6EDC">
      <w:pPr>
        <w:pStyle w:val="Textoindependiente"/>
        <w:rPr>
          <w:sz w:val="24"/>
          <w:szCs w:val="24"/>
        </w:rPr>
      </w:pPr>
    </w:p>
    <w:p w:rsidR="001E7014" w:rsidRPr="0082659B" w:rsidRDefault="001E7014" w:rsidP="001E7014">
      <w:pPr>
        <w:pStyle w:val="Ttulo3"/>
        <w:rPr>
          <w:color w:val="000000"/>
          <w:sz w:val="32"/>
          <w:szCs w:val="32"/>
        </w:rPr>
      </w:pPr>
      <w:r w:rsidRPr="0082659B">
        <w:rPr>
          <w:color w:val="000000"/>
          <w:sz w:val="32"/>
          <w:szCs w:val="32"/>
        </w:rPr>
        <w:t xml:space="preserve">1. PRINCIPALES TIPOS DE INVERNADEROS   </w:t>
      </w:r>
    </w:p>
    <w:p w:rsidR="001E7014" w:rsidRDefault="001E7014" w:rsidP="001E7014">
      <w:pPr>
        <w:ind w:firstLine="708"/>
        <w:rPr>
          <w:rFonts w:ascii="Arial" w:hAnsi="Arial" w:cs="Arial"/>
        </w:rPr>
      </w:pPr>
    </w:p>
    <w:p w:rsidR="001E7014" w:rsidRDefault="001E7014" w:rsidP="001E7014">
      <w:pPr>
        <w:ind w:firstLine="708"/>
        <w:rPr>
          <w:rFonts w:ascii="Arial" w:hAnsi="Arial" w:cs="Arial"/>
        </w:rPr>
      </w:pPr>
    </w:p>
    <w:p w:rsidR="001E7014" w:rsidRPr="0082659B" w:rsidRDefault="001E7014" w:rsidP="001E7014">
      <w:pPr>
        <w:ind w:firstLine="708"/>
        <w:rPr>
          <w:rFonts w:ascii="Arial" w:hAnsi="Arial" w:cs="Arial"/>
        </w:rPr>
      </w:pPr>
    </w:p>
    <w:p w:rsidR="00AB6EDC" w:rsidRDefault="00AB6EDC" w:rsidP="001F193F">
      <w:pPr>
        <w:pStyle w:val="NormalWeb"/>
        <w:numPr>
          <w:ilvl w:val="1"/>
          <w:numId w:val="42"/>
        </w:numPr>
        <w:tabs>
          <w:tab w:val="clear" w:pos="1560"/>
          <w:tab w:val="num" w:pos="1320"/>
        </w:tabs>
        <w:spacing w:before="0" w:beforeAutospacing="0" w:after="0" w:afterAutospacing="0" w:line="480" w:lineRule="auto"/>
        <w:jc w:val="both"/>
        <w:rPr>
          <w:rFonts w:ascii="Arial" w:hAnsi="Arial" w:cs="Arial"/>
          <w:b/>
          <w:lang w:val="es-ES_tradnl"/>
        </w:rPr>
      </w:pPr>
      <w:r w:rsidRPr="00AB6EDC">
        <w:rPr>
          <w:rFonts w:ascii="Arial" w:hAnsi="Arial" w:cs="Arial"/>
          <w:b/>
          <w:lang w:val="es-ES_tradnl"/>
        </w:rPr>
        <w:t>Introducción a los Invernaderos</w:t>
      </w:r>
    </w:p>
    <w:p w:rsidR="00AB6EDC" w:rsidRPr="00FA514A" w:rsidRDefault="00AB6EDC" w:rsidP="00A95B31">
      <w:pPr>
        <w:pStyle w:val="Textoindependiente"/>
        <w:rPr>
          <w:sz w:val="24"/>
          <w:szCs w:val="24"/>
        </w:rPr>
      </w:pPr>
    </w:p>
    <w:p w:rsidR="00AB6EDC" w:rsidRPr="00FA514A" w:rsidRDefault="00AB6EDC" w:rsidP="00A95B31">
      <w:pPr>
        <w:pStyle w:val="Textoindependiente"/>
        <w:rPr>
          <w:sz w:val="24"/>
          <w:szCs w:val="24"/>
        </w:rPr>
      </w:pPr>
    </w:p>
    <w:p w:rsidR="001E7014" w:rsidRDefault="001E7014" w:rsidP="00A95B31">
      <w:pPr>
        <w:pStyle w:val="NormalWeb"/>
        <w:spacing w:before="0" w:beforeAutospacing="0" w:after="0" w:afterAutospacing="0" w:line="480" w:lineRule="auto"/>
        <w:ind w:left="1320"/>
        <w:jc w:val="both"/>
        <w:rPr>
          <w:rFonts w:ascii="Arial" w:hAnsi="Arial" w:cs="Arial"/>
          <w:lang w:val="es-ES_tradnl"/>
        </w:rPr>
      </w:pPr>
      <w:r>
        <w:rPr>
          <w:rFonts w:ascii="Arial" w:hAnsi="Arial" w:cs="Arial"/>
          <w:lang w:val="es-ES_tradnl"/>
        </w:rPr>
        <w:t>Un invernadero es toda aquella estructura cerrada cubierta por materiales transparentes, dentro de la cual es posible obtener unas condiciones artificiales de microclima, y con ello cultivar plantas fuera de estación en condiciones óptimas.</w:t>
      </w:r>
    </w:p>
    <w:p w:rsidR="001E7014" w:rsidRDefault="001E7014" w:rsidP="00A95B31">
      <w:pPr>
        <w:pStyle w:val="NormalWeb"/>
        <w:spacing w:before="0" w:beforeAutospacing="0" w:after="0" w:afterAutospacing="0" w:line="480" w:lineRule="auto"/>
        <w:ind w:left="1320"/>
        <w:jc w:val="both"/>
        <w:rPr>
          <w:rFonts w:ascii="Arial" w:hAnsi="Arial" w:cs="Arial"/>
        </w:rPr>
      </w:pPr>
    </w:p>
    <w:p w:rsidR="001E7014" w:rsidRDefault="001E7014" w:rsidP="00A95B31">
      <w:pPr>
        <w:pStyle w:val="NormalWeb"/>
        <w:spacing w:before="0" w:beforeAutospacing="0" w:after="0" w:afterAutospacing="0" w:line="480" w:lineRule="auto"/>
        <w:ind w:left="1320"/>
        <w:jc w:val="both"/>
        <w:rPr>
          <w:rFonts w:ascii="Arial" w:hAnsi="Arial" w:cs="Arial"/>
        </w:rPr>
      </w:pPr>
      <w:r>
        <w:rPr>
          <w:rFonts w:ascii="Arial" w:hAnsi="Arial" w:cs="Arial"/>
          <w:lang w:val="es-ES_tradnl"/>
        </w:rPr>
        <w:t>Las ventajas del empleo de invernaderos son:</w:t>
      </w:r>
    </w:p>
    <w:p w:rsidR="001E7014" w:rsidRDefault="001E7014" w:rsidP="00A95B31">
      <w:pPr>
        <w:pStyle w:val="NormalWeb"/>
        <w:numPr>
          <w:ilvl w:val="0"/>
          <w:numId w:val="43"/>
        </w:numPr>
        <w:spacing w:before="0" w:beforeAutospacing="0" w:after="0" w:afterAutospacing="0" w:line="480" w:lineRule="auto"/>
        <w:jc w:val="both"/>
        <w:rPr>
          <w:rFonts w:ascii="Arial" w:hAnsi="Arial" w:cs="Arial"/>
        </w:rPr>
      </w:pPr>
      <w:r>
        <w:rPr>
          <w:rFonts w:ascii="Arial" w:hAnsi="Arial" w:cs="Arial"/>
          <w:lang w:val="es-ES_tradnl"/>
        </w:rPr>
        <w:t xml:space="preserve">Precocidad en los frutos. </w:t>
      </w:r>
    </w:p>
    <w:p w:rsidR="001E7014" w:rsidRDefault="001E7014" w:rsidP="00A95B31">
      <w:pPr>
        <w:pStyle w:val="NormalWeb"/>
        <w:numPr>
          <w:ilvl w:val="0"/>
          <w:numId w:val="43"/>
        </w:numPr>
        <w:spacing w:before="0" w:beforeAutospacing="0" w:after="0" w:afterAutospacing="0" w:line="480" w:lineRule="auto"/>
        <w:jc w:val="both"/>
        <w:rPr>
          <w:rFonts w:ascii="Arial" w:hAnsi="Arial" w:cs="Arial"/>
        </w:rPr>
      </w:pPr>
      <w:r>
        <w:rPr>
          <w:rFonts w:ascii="Arial" w:hAnsi="Arial" w:cs="Arial"/>
          <w:lang w:val="es-ES_tradnl"/>
        </w:rPr>
        <w:t xml:space="preserve">Aumento de la calidad y del rendimiento. </w:t>
      </w:r>
    </w:p>
    <w:p w:rsidR="001E7014" w:rsidRDefault="001E7014" w:rsidP="00A95B31">
      <w:pPr>
        <w:pStyle w:val="NormalWeb"/>
        <w:numPr>
          <w:ilvl w:val="0"/>
          <w:numId w:val="43"/>
        </w:numPr>
        <w:spacing w:before="0" w:beforeAutospacing="0" w:after="0" w:afterAutospacing="0" w:line="480" w:lineRule="auto"/>
        <w:jc w:val="both"/>
        <w:rPr>
          <w:rFonts w:ascii="Arial" w:hAnsi="Arial" w:cs="Arial"/>
        </w:rPr>
      </w:pPr>
      <w:r>
        <w:rPr>
          <w:rFonts w:ascii="Arial" w:hAnsi="Arial" w:cs="Arial"/>
          <w:lang w:val="es-ES_tradnl"/>
        </w:rPr>
        <w:t xml:space="preserve">Producción fuera de época. </w:t>
      </w:r>
    </w:p>
    <w:p w:rsidR="001E7014" w:rsidRDefault="001E7014" w:rsidP="00A95B31">
      <w:pPr>
        <w:pStyle w:val="NormalWeb"/>
        <w:numPr>
          <w:ilvl w:val="0"/>
          <w:numId w:val="43"/>
        </w:numPr>
        <w:spacing w:before="0" w:beforeAutospacing="0" w:after="0" w:afterAutospacing="0" w:line="480" w:lineRule="auto"/>
        <w:jc w:val="both"/>
        <w:rPr>
          <w:rFonts w:ascii="Arial" w:hAnsi="Arial" w:cs="Arial"/>
        </w:rPr>
      </w:pPr>
      <w:r>
        <w:rPr>
          <w:rFonts w:ascii="Arial" w:hAnsi="Arial" w:cs="Arial"/>
          <w:lang w:val="es-ES_tradnl"/>
        </w:rPr>
        <w:t xml:space="preserve">Ahorro de agua y fertilizantes. </w:t>
      </w:r>
    </w:p>
    <w:p w:rsidR="001E7014" w:rsidRDefault="001E7014" w:rsidP="00A95B31">
      <w:pPr>
        <w:pStyle w:val="NormalWeb"/>
        <w:numPr>
          <w:ilvl w:val="0"/>
          <w:numId w:val="43"/>
        </w:numPr>
        <w:spacing w:before="0" w:beforeAutospacing="0" w:after="0" w:afterAutospacing="0" w:line="480" w:lineRule="auto"/>
        <w:jc w:val="both"/>
        <w:rPr>
          <w:rFonts w:ascii="Arial" w:hAnsi="Arial" w:cs="Arial"/>
        </w:rPr>
      </w:pPr>
      <w:r>
        <w:rPr>
          <w:rFonts w:ascii="Arial" w:hAnsi="Arial" w:cs="Arial"/>
          <w:lang w:val="es-ES_tradnl"/>
        </w:rPr>
        <w:t xml:space="preserve">Mejora del control de insectos y enfermedades. </w:t>
      </w:r>
    </w:p>
    <w:p w:rsidR="001E7014" w:rsidRDefault="001E7014" w:rsidP="00A95B31">
      <w:pPr>
        <w:pStyle w:val="NormalWeb"/>
        <w:numPr>
          <w:ilvl w:val="0"/>
          <w:numId w:val="43"/>
        </w:numPr>
        <w:spacing w:before="0" w:beforeAutospacing="0" w:after="0" w:afterAutospacing="0" w:line="480" w:lineRule="auto"/>
        <w:jc w:val="both"/>
        <w:rPr>
          <w:rFonts w:ascii="Arial" w:hAnsi="Arial" w:cs="Arial"/>
        </w:rPr>
      </w:pPr>
      <w:r>
        <w:rPr>
          <w:rFonts w:ascii="Arial" w:hAnsi="Arial" w:cs="Arial"/>
          <w:lang w:val="es-ES_tradnl"/>
        </w:rPr>
        <w:t xml:space="preserve">Posibilidad de obtener más de un ciclo de cultivo al año. </w:t>
      </w:r>
    </w:p>
    <w:p w:rsidR="001E7014" w:rsidRDefault="001E7014" w:rsidP="00A95B31">
      <w:pPr>
        <w:pStyle w:val="NormalWeb"/>
        <w:spacing w:before="0" w:beforeAutospacing="0" w:after="0" w:afterAutospacing="0" w:line="480" w:lineRule="auto"/>
        <w:ind w:left="1320"/>
        <w:jc w:val="both"/>
        <w:rPr>
          <w:rFonts w:ascii="Arial" w:hAnsi="Arial" w:cs="Arial"/>
        </w:rPr>
      </w:pPr>
      <w:r>
        <w:rPr>
          <w:rFonts w:ascii="Arial" w:hAnsi="Arial" w:cs="Arial"/>
          <w:lang w:val="es-ES_tradnl"/>
        </w:rPr>
        <w:lastRenderedPageBreak/>
        <w:t>Inconvenientes:</w:t>
      </w:r>
    </w:p>
    <w:p w:rsidR="001E7014" w:rsidRDefault="001E7014" w:rsidP="00A95B31">
      <w:pPr>
        <w:pStyle w:val="NormalWeb"/>
        <w:numPr>
          <w:ilvl w:val="0"/>
          <w:numId w:val="44"/>
        </w:numPr>
        <w:spacing w:before="0" w:beforeAutospacing="0" w:after="0" w:afterAutospacing="0" w:line="480" w:lineRule="auto"/>
        <w:jc w:val="both"/>
        <w:rPr>
          <w:rFonts w:ascii="Arial" w:hAnsi="Arial" w:cs="Arial"/>
        </w:rPr>
      </w:pPr>
      <w:r>
        <w:rPr>
          <w:rFonts w:ascii="Arial" w:hAnsi="Arial" w:cs="Arial"/>
          <w:lang w:val="es-ES_tradnl"/>
        </w:rPr>
        <w:t xml:space="preserve">Alta inversión inicial. </w:t>
      </w:r>
    </w:p>
    <w:p w:rsidR="001E7014" w:rsidRDefault="001E7014" w:rsidP="00A95B31">
      <w:pPr>
        <w:pStyle w:val="NormalWeb"/>
        <w:numPr>
          <w:ilvl w:val="0"/>
          <w:numId w:val="44"/>
        </w:numPr>
        <w:spacing w:before="0" w:beforeAutospacing="0" w:after="0" w:afterAutospacing="0" w:line="480" w:lineRule="auto"/>
        <w:jc w:val="both"/>
        <w:rPr>
          <w:rFonts w:ascii="Arial" w:hAnsi="Arial" w:cs="Arial"/>
        </w:rPr>
      </w:pPr>
      <w:r>
        <w:rPr>
          <w:rFonts w:ascii="Arial" w:hAnsi="Arial" w:cs="Arial"/>
          <w:lang w:val="es-ES_tradnl"/>
        </w:rPr>
        <w:t xml:space="preserve">Alto costo de operación. </w:t>
      </w:r>
    </w:p>
    <w:p w:rsidR="001E7014" w:rsidRDefault="001E7014" w:rsidP="00A95B31">
      <w:pPr>
        <w:pStyle w:val="NormalWeb"/>
        <w:numPr>
          <w:ilvl w:val="0"/>
          <w:numId w:val="44"/>
        </w:numPr>
        <w:spacing w:before="0" w:beforeAutospacing="0" w:after="0" w:afterAutospacing="0" w:line="480" w:lineRule="auto"/>
        <w:jc w:val="both"/>
        <w:rPr>
          <w:rFonts w:ascii="Arial" w:hAnsi="Arial" w:cs="Arial"/>
        </w:rPr>
      </w:pPr>
      <w:r>
        <w:rPr>
          <w:rFonts w:ascii="Arial" w:hAnsi="Arial" w:cs="Arial"/>
          <w:lang w:val="es-ES_tradnl"/>
        </w:rPr>
        <w:t xml:space="preserve">Requiere personal especializado, de experiencia práctica y conocimientos teóricos. </w:t>
      </w:r>
    </w:p>
    <w:p w:rsidR="001E7014" w:rsidRDefault="001E7014" w:rsidP="00A95B31">
      <w:pPr>
        <w:pStyle w:val="NormalWeb"/>
        <w:spacing w:before="0" w:beforeAutospacing="0" w:after="0" w:afterAutospacing="0"/>
        <w:ind w:left="1321"/>
        <w:jc w:val="both"/>
        <w:rPr>
          <w:rFonts w:ascii="Arial" w:hAnsi="Arial" w:cs="Arial"/>
          <w:lang w:val="es-ES_tradnl"/>
        </w:rPr>
      </w:pPr>
    </w:p>
    <w:p w:rsidR="00A95B31" w:rsidRDefault="00A95B31" w:rsidP="00A95B31">
      <w:pPr>
        <w:pStyle w:val="NormalWeb"/>
        <w:spacing w:before="0" w:beforeAutospacing="0" w:after="0" w:afterAutospacing="0"/>
        <w:ind w:left="1321"/>
        <w:jc w:val="both"/>
        <w:rPr>
          <w:rFonts w:ascii="Arial" w:hAnsi="Arial" w:cs="Arial"/>
          <w:lang w:val="es-ES_tradnl"/>
        </w:rPr>
      </w:pPr>
    </w:p>
    <w:p w:rsidR="001E7014" w:rsidRDefault="001E7014" w:rsidP="00A95B31">
      <w:pPr>
        <w:pStyle w:val="NormalWeb"/>
        <w:spacing w:before="0" w:beforeAutospacing="0" w:after="0" w:afterAutospacing="0" w:line="480" w:lineRule="auto"/>
        <w:ind w:left="1321"/>
        <w:jc w:val="both"/>
        <w:rPr>
          <w:rFonts w:ascii="Arial" w:hAnsi="Arial" w:cs="Arial"/>
        </w:rPr>
      </w:pPr>
      <w:r>
        <w:rPr>
          <w:rFonts w:ascii="Arial" w:hAnsi="Arial" w:cs="Arial"/>
          <w:lang w:val="es-ES_tradnl"/>
        </w:rPr>
        <w:t>Los invernaderos se pueden clasificar de distintas formas, según se atienda a determinadas características de sus elementos constructivos (por su perfil externo, según su fijación o movilidad, por el material de cubierta, según el material de la es</w:t>
      </w:r>
      <w:r w:rsidR="002F4A2C">
        <w:rPr>
          <w:rFonts w:ascii="Arial" w:hAnsi="Arial" w:cs="Arial"/>
          <w:lang w:val="es-ES_tradnl"/>
        </w:rPr>
        <w:t>tructura, etc.</w:t>
      </w:r>
    </w:p>
    <w:p w:rsidR="001E7014" w:rsidRDefault="001E7014" w:rsidP="00A95B31">
      <w:pPr>
        <w:pStyle w:val="NormalWeb"/>
        <w:spacing w:before="0" w:beforeAutospacing="0" w:after="0" w:afterAutospacing="0" w:line="480" w:lineRule="auto"/>
        <w:ind w:left="1320"/>
        <w:jc w:val="both"/>
        <w:rPr>
          <w:rFonts w:ascii="Arial" w:hAnsi="Arial" w:cs="Arial"/>
          <w:lang w:val="es-ES_tradnl"/>
        </w:rPr>
      </w:pPr>
    </w:p>
    <w:p w:rsidR="001E7014" w:rsidRDefault="001E7014" w:rsidP="00A95B31">
      <w:pPr>
        <w:pStyle w:val="NormalWeb"/>
        <w:spacing w:before="0" w:beforeAutospacing="0" w:after="0" w:afterAutospacing="0" w:line="480" w:lineRule="auto"/>
        <w:ind w:left="1320"/>
        <w:jc w:val="both"/>
        <w:rPr>
          <w:rFonts w:ascii="Arial" w:hAnsi="Arial" w:cs="Arial"/>
        </w:rPr>
      </w:pPr>
      <w:r>
        <w:rPr>
          <w:rFonts w:ascii="Arial" w:hAnsi="Arial" w:cs="Arial"/>
          <w:lang w:val="es-ES_tradnl"/>
        </w:rPr>
        <w:t>La elección de un tipo de invernadero está en función de una serie de factores o aspectos técnicos:</w:t>
      </w:r>
    </w:p>
    <w:p w:rsidR="001E7014" w:rsidRDefault="001E7014" w:rsidP="00A95B31">
      <w:pPr>
        <w:pStyle w:val="NormalWeb"/>
        <w:numPr>
          <w:ilvl w:val="0"/>
          <w:numId w:val="45"/>
        </w:numPr>
        <w:spacing w:before="0" w:beforeAutospacing="0" w:after="0" w:afterAutospacing="0" w:line="480" w:lineRule="auto"/>
        <w:jc w:val="both"/>
        <w:rPr>
          <w:rFonts w:ascii="Arial" w:hAnsi="Arial" w:cs="Arial"/>
        </w:rPr>
      </w:pPr>
      <w:r>
        <w:rPr>
          <w:rFonts w:ascii="Arial" w:hAnsi="Arial" w:cs="Arial"/>
          <w:lang w:val="es-ES_tradnl"/>
        </w:rPr>
        <w:t xml:space="preserve">Tipo de suelo. Se deben elegir suelos con buen drenaje y de alta calidad aunque con los sistemas modernos de riego es posible utilizar suelos pobres con buen drenaje o sustratos artificiales. </w:t>
      </w:r>
    </w:p>
    <w:p w:rsidR="001E7014" w:rsidRDefault="001E7014" w:rsidP="00A95B31">
      <w:pPr>
        <w:pStyle w:val="NormalWeb"/>
        <w:numPr>
          <w:ilvl w:val="0"/>
          <w:numId w:val="45"/>
        </w:numPr>
        <w:spacing w:before="0" w:beforeAutospacing="0" w:after="0" w:afterAutospacing="0" w:line="480" w:lineRule="auto"/>
        <w:jc w:val="both"/>
        <w:rPr>
          <w:rFonts w:ascii="Arial" w:hAnsi="Arial" w:cs="Arial"/>
        </w:rPr>
      </w:pPr>
      <w:r>
        <w:rPr>
          <w:rFonts w:ascii="Arial" w:hAnsi="Arial" w:cs="Arial"/>
          <w:lang w:val="es-ES_tradnl"/>
        </w:rPr>
        <w:t xml:space="preserve">Topografía. Son preferibles lugares con pequeña pendiente orientados de norte a sur. </w:t>
      </w:r>
    </w:p>
    <w:p w:rsidR="001E7014" w:rsidRDefault="001E7014" w:rsidP="00A95B31">
      <w:pPr>
        <w:pStyle w:val="NormalWeb"/>
        <w:numPr>
          <w:ilvl w:val="0"/>
          <w:numId w:val="45"/>
        </w:numPr>
        <w:spacing w:before="0" w:beforeAutospacing="0" w:after="0" w:afterAutospacing="0" w:line="480" w:lineRule="auto"/>
        <w:jc w:val="both"/>
        <w:rPr>
          <w:rFonts w:ascii="Arial" w:hAnsi="Arial" w:cs="Arial"/>
        </w:rPr>
      </w:pPr>
      <w:r>
        <w:rPr>
          <w:rFonts w:ascii="Arial" w:hAnsi="Arial" w:cs="Arial"/>
          <w:lang w:val="es-ES_tradnl"/>
        </w:rPr>
        <w:t xml:space="preserve">Vientos. Se tomarán en cuenta la dirección, intensidad y velocidad de los vientos dominantes. </w:t>
      </w:r>
    </w:p>
    <w:p w:rsidR="001E7014" w:rsidRDefault="001E7014" w:rsidP="00A95B31">
      <w:pPr>
        <w:pStyle w:val="NormalWeb"/>
        <w:numPr>
          <w:ilvl w:val="0"/>
          <w:numId w:val="45"/>
        </w:numPr>
        <w:spacing w:before="0" w:beforeAutospacing="0" w:after="0" w:afterAutospacing="0" w:line="480" w:lineRule="auto"/>
        <w:jc w:val="both"/>
        <w:rPr>
          <w:rFonts w:ascii="Arial" w:hAnsi="Arial" w:cs="Arial"/>
        </w:rPr>
      </w:pPr>
      <w:r>
        <w:rPr>
          <w:rFonts w:ascii="Arial" w:hAnsi="Arial" w:cs="Arial"/>
          <w:lang w:val="es-ES_tradnl"/>
        </w:rPr>
        <w:lastRenderedPageBreak/>
        <w:t>Exigencias bioclimát</w:t>
      </w:r>
      <w:r w:rsidR="002F4A2C">
        <w:rPr>
          <w:rFonts w:ascii="Arial" w:hAnsi="Arial" w:cs="Arial"/>
          <w:lang w:val="es-ES_tradnl"/>
        </w:rPr>
        <w:t>icas de la especie en cultivo.</w:t>
      </w:r>
    </w:p>
    <w:p w:rsidR="001E7014" w:rsidRDefault="001E7014" w:rsidP="00A95B31">
      <w:pPr>
        <w:pStyle w:val="NormalWeb"/>
        <w:numPr>
          <w:ilvl w:val="0"/>
          <w:numId w:val="45"/>
        </w:numPr>
        <w:spacing w:before="0" w:beforeAutospacing="0" w:after="0" w:afterAutospacing="0" w:line="480" w:lineRule="auto"/>
        <w:jc w:val="both"/>
        <w:rPr>
          <w:rFonts w:ascii="Arial" w:hAnsi="Arial" w:cs="Arial"/>
        </w:rPr>
      </w:pPr>
      <w:r>
        <w:rPr>
          <w:rFonts w:ascii="Arial" w:hAnsi="Arial" w:cs="Arial"/>
          <w:lang w:val="es-ES_tradnl"/>
        </w:rPr>
        <w:t>Características climáticas de la zona o del área geográfica.</w:t>
      </w:r>
    </w:p>
    <w:p w:rsidR="001E7014" w:rsidRDefault="001E7014" w:rsidP="00A95B31">
      <w:pPr>
        <w:pStyle w:val="NormalWeb"/>
        <w:numPr>
          <w:ilvl w:val="0"/>
          <w:numId w:val="45"/>
        </w:numPr>
        <w:spacing w:before="0" w:beforeAutospacing="0" w:after="0" w:afterAutospacing="0" w:line="480" w:lineRule="auto"/>
        <w:jc w:val="both"/>
        <w:rPr>
          <w:rFonts w:ascii="Arial" w:hAnsi="Arial" w:cs="Arial"/>
        </w:rPr>
      </w:pPr>
      <w:r>
        <w:rPr>
          <w:rFonts w:ascii="Arial" w:hAnsi="Arial" w:cs="Arial"/>
          <w:lang w:val="es-ES_tradnl"/>
        </w:rPr>
        <w:t xml:space="preserve">Disponibilidad de mano de obra (factor humano) </w:t>
      </w:r>
    </w:p>
    <w:p w:rsidR="001E7014" w:rsidRDefault="001E7014" w:rsidP="00A95B31">
      <w:pPr>
        <w:pStyle w:val="NormalWeb"/>
        <w:numPr>
          <w:ilvl w:val="0"/>
          <w:numId w:val="45"/>
        </w:numPr>
        <w:spacing w:before="0" w:beforeAutospacing="0" w:after="0" w:afterAutospacing="0" w:line="480" w:lineRule="auto"/>
        <w:jc w:val="both"/>
        <w:rPr>
          <w:rFonts w:ascii="Arial" w:hAnsi="Arial" w:cs="Arial"/>
          <w:lang w:val="es-ES_tradnl"/>
        </w:rPr>
      </w:pPr>
      <w:r>
        <w:rPr>
          <w:rFonts w:ascii="Arial" w:hAnsi="Arial" w:cs="Arial"/>
          <w:lang w:val="es-ES_tradnl"/>
        </w:rPr>
        <w:t xml:space="preserve">Imperativos económicos locales (mercado y comercialización). </w:t>
      </w:r>
    </w:p>
    <w:p w:rsidR="001E7014" w:rsidRDefault="001E7014" w:rsidP="00A95B31">
      <w:pPr>
        <w:pStyle w:val="NormalWeb"/>
        <w:tabs>
          <w:tab w:val="num" w:pos="360"/>
        </w:tabs>
        <w:spacing w:before="0" w:beforeAutospacing="0" w:after="0" w:afterAutospacing="0" w:line="480" w:lineRule="auto"/>
        <w:ind w:left="1320"/>
        <w:jc w:val="both"/>
        <w:rPr>
          <w:rFonts w:ascii="Arial" w:hAnsi="Arial" w:cs="Arial"/>
          <w:lang w:val="es-ES_tradnl"/>
        </w:rPr>
      </w:pPr>
    </w:p>
    <w:p w:rsidR="001E7014" w:rsidRDefault="001E7014" w:rsidP="00A95B31">
      <w:pPr>
        <w:pStyle w:val="NormalWeb"/>
        <w:spacing w:before="0" w:beforeAutospacing="0" w:after="0" w:afterAutospacing="0" w:line="480" w:lineRule="auto"/>
        <w:ind w:left="1320"/>
        <w:jc w:val="both"/>
        <w:rPr>
          <w:rFonts w:ascii="Arial" w:hAnsi="Arial" w:cs="Arial"/>
          <w:lang w:val="es-ES_tradnl"/>
        </w:rPr>
      </w:pPr>
      <w:r>
        <w:rPr>
          <w:rFonts w:ascii="Arial" w:hAnsi="Arial" w:cs="Arial"/>
          <w:lang w:val="es-ES_tradnl"/>
        </w:rPr>
        <w:t>Según la conformación estructural, los invernaderos se pueden clasificar en:</w:t>
      </w:r>
    </w:p>
    <w:p w:rsidR="00773A9A" w:rsidRDefault="00773A9A" w:rsidP="001E7014">
      <w:pPr>
        <w:pStyle w:val="NormalWeb"/>
        <w:spacing w:before="0" w:beforeAutospacing="0" w:after="0" w:afterAutospacing="0" w:line="480" w:lineRule="auto"/>
        <w:ind w:left="840"/>
        <w:jc w:val="both"/>
        <w:rPr>
          <w:rFonts w:ascii="Arial" w:hAnsi="Arial" w:cs="Arial"/>
          <w:lang w:val="es-ES_tradnl"/>
        </w:rPr>
      </w:pPr>
    </w:p>
    <w:p w:rsidR="001E7014" w:rsidRDefault="001E7014" w:rsidP="00A95B31">
      <w:pPr>
        <w:spacing w:line="480" w:lineRule="auto"/>
        <w:ind w:left="1320"/>
        <w:rPr>
          <w:rFonts w:ascii="Arial" w:hAnsi="Arial" w:cs="Arial"/>
        </w:rPr>
      </w:pPr>
      <w:r>
        <w:rPr>
          <w:rFonts w:ascii="Arial" w:hAnsi="Arial" w:cs="Arial"/>
          <w:b/>
          <w:bCs/>
        </w:rPr>
        <w:t xml:space="preserve">Invernadero Túnel: </w:t>
      </w:r>
    </w:p>
    <w:tbl>
      <w:tblPr>
        <w:tblStyle w:val="Tablaconcuadrcula"/>
        <w:tblW w:w="7668" w:type="dxa"/>
        <w:tblInd w:w="12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tblPr>
      <w:tblGrid>
        <w:gridCol w:w="2520"/>
        <w:gridCol w:w="5148"/>
      </w:tblGrid>
      <w:tr w:rsidR="001E7014">
        <w:trPr>
          <w:trHeight w:val="2567"/>
        </w:trPr>
        <w:tc>
          <w:tcPr>
            <w:tcW w:w="2520" w:type="dxa"/>
            <w:vAlign w:val="center"/>
          </w:tcPr>
          <w:p w:rsidR="001E7014" w:rsidRDefault="004C2A96" w:rsidP="00A95B31">
            <w:pPr>
              <w:rPr>
                <w:rFonts w:ascii="Arial" w:hAnsi="Arial"/>
              </w:rPr>
            </w:pPr>
            <w:r>
              <w:rPr>
                <w:rFonts w:ascii="Arial" w:hAnsi="Arial" w:cs="Arial"/>
                <w:noProof/>
                <w:lang w:val="es-ES" w:eastAsia="es-ES"/>
              </w:rPr>
              <w:drawing>
                <wp:inline distT="0" distB="0" distL="0" distR="0">
                  <wp:extent cx="1358900" cy="1155700"/>
                  <wp:effectExtent l="19050" t="0" r="0" b="0"/>
                  <wp:docPr id="3" name="Imagen 3" desc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ock"/>
                          <pic:cNvPicPr>
                            <a:picLocks noChangeAspect="1" noChangeArrowheads="1"/>
                          </pic:cNvPicPr>
                        </pic:nvPicPr>
                        <pic:blipFill>
                          <a:blip r:embed="rId13" r:link="rId14"/>
                          <a:srcRect l="14142" r="13063" b="20000"/>
                          <a:stretch>
                            <a:fillRect/>
                          </a:stretch>
                        </pic:blipFill>
                        <pic:spPr bwMode="auto">
                          <a:xfrm>
                            <a:off x="0" y="0"/>
                            <a:ext cx="1358900" cy="1155700"/>
                          </a:xfrm>
                          <a:prstGeom prst="rect">
                            <a:avLst/>
                          </a:prstGeom>
                          <a:noFill/>
                          <a:ln w="9525">
                            <a:noFill/>
                            <a:miter lim="800000"/>
                            <a:headEnd/>
                            <a:tailEnd/>
                          </a:ln>
                        </pic:spPr>
                      </pic:pic>
                    </a:graphicData>
                  </a:graphic>
                </wp:inline>
              </w:drawing>
            </w:r>
          </w:p>
        </w:tc>
        <w:tc>
          <w:tcPr>
            <w:tcW w:w="5148" w:type="dxa"/>
            <w:vAlign w:val="center"/>
          </w:tcPr>
          <w:p w:rsidR="001E7014" w:rsidRDefault="00D76DE4" w:rsidP="00A95B31">
            <w:pPr>
              <w:jc w:val="center"/>
              <w:rPr>
                <w:rFonts w:ascii="Arial" w:hAnsi="Arial" w:cs="Arial"/>
              </w:rPr>
            </w:pPr>
            <w:r w:rsidRPr="00643B7A">
              <w:rPr>
                <w:rFonts w:ascii="Arial" w:hAnsi="Arial"/>
              </w:rPr>
              <w:object w:dxaOrig="7680" w:dyaOrig="3588">
                <v:shape id="_x0000_i1026" type="#_x0000_t75" style="width:207pt;height:129pt" o:ole="" fillcolor="window">
                  <v:imagedata r:id="rId15" o:title="" croptop="3075f" cropleft="4169f" cropright="11128f"/>
                </v:shape>
                <o:OLEObject Type="Embed" ProgID="Word.Picture.8" ShapeID="_x0000_i1026" DrawAspect="Content" ObjectID="_1350470942" r:id="rId16"/>
              </w:object>
            </w:r>
          </w:p>
        </w:tc>
      </w:tr>
    </w:tbl>
    <w:p w:rsidR="00C60D8D" w:rsidRPr="00C60D8D" w:rsidRDefault="00C60D8D" w:rsidP="00A95B31">
      <w:pPr>
        <w:spacing w:line="480" w:lineRule="auto"/>
        <w:ind w:left="1320"/>
        <w:jc w:val="center"/>
        <w:rPr>
          <w:rFonts w:ascii="Arial" w:hAnsi="Arial" w:cs="Arial"/>
          <w:b/>
        </w:rPr>
      </w:pPr>
    </w:p>
    <w:p w:rsidR="002F4A2C" w:rsidRPr="00C60D8D" w:rsidRDefault="002F4A2C" w:rsidP="00A95B31">
      <w:pPr>
        <w:spacing w:line="480" w:lineRule="auto"/>
        <w:ind w:left="1320"/>
        <w:jc w:val="center"/>
        <w:rPr>
          <w:rFonts w:ascii="Arial" w:hAnsi="Arial" w:cs="Arial"/>
          <w:b/>
        </w:rPr>
      </w:pPr>
      <w:r w:rsidRPr="00C60D8D">
        <w:rPr>
          <w:rFonts w:ascii="Arial" w:hAnsi="Arial" w:cs="Arial"/>
          <w:b/>
        </w:rPr>
        <w:t>FIG</w:t>
      </w:r>
      <w:r w:rsidR="00712638">
        <w:rPr>
          <w:rFonts w:ascii="Arial" w:hAnsi="Arial" w:cs="Arial"/>
          <w:b/>
        </w:rPr>
        <w:t>URA</w:t>
      </w:r>
      <w:r w:rsidRPr="00C60D8D">
        <w:rPr>
          <w:rFonts w:ascii="Arial" w:hAnsi="Arial" w:cs="Arial"/>
          <w:b/>
        </w:rPr>
        <w:t xml:space="preserve"> 1.1 INVERNADERO TIPO TUNEL</w:t>
      </w:r>
    </w:p>
    <w:p w:rsidR="0099427B" w:rsidRDefault="0099427B" w:rsidP="00A95B31">
      <w:pPr>
        <w:spacing w:line="480" w:lineRule="auto"/>
        <w:ind w:left="1320"/>
        <w:jc w:val="both"/>
        <w:rPr>
          <w:rFonts w:ascii="Arial" w:hAnsi="Arial" w:cs="Arial"/>
        </w:rPr>
      </w:pPr>
    </w:p>
    <w:p w:rsidR="001E7014" w:rsidRDefault="001E7014" w:rsidP="00A95B31">
      <w:pPr>
        <w:spacing w:line="480" w:lineRule="auto"/>
        <w:ind w:left="1320"/>
        <w:jc w:val="both"/>
        <w:rPr>
          <w:rFonts w:ascii="Arial" w:hAnsi="Arial" w:cs="Arial"/>
        </w:rPr>
      </w:pPr>
      <w:r>
        <w:rPr>
          <w:rFonts w:ascii="Arial" w:hAnsi="Arial" w:cs="Arial"/>
        </w:rPr>
        <w:t xml:space="preserve">Es difícil establecer una línea divisoria entre lo que es un invernadero y un macrotúnel, por no existir un parámetro definido. No obstante, se ha optado como medida de clasificación el volumen de aire encerrado por cada metro </w:t>
      </w:r>
      <w:r>
        <w:rPr>
          <w:rFonts w:ascii="Arial" w:hAnsi="Arial" w:cs="Arial"/>
        </w:rPr>
        <w:lastRenderedPageBreak/>
        <w:t xml:space="preserve">cuadrado de suelo. En general, de acuerdo a diferentes opiniones al respecto, podemos definir como invernadero aquella estructura que supera los 2.75-3 m3/m2. </w:t>
      </w:r>
    </w:p>
    <w:p w:rsidR="00C60D8D" w:rsidRDefault="00C60D8D" w:rsidP="00A95B31">
      <w:pPr>
        <w:spacing w:line="480" w:lineRule="auto"/>
        <w:ind w:left="1320"/>
        <w:jc w:val="both"/>
        <w:rPr>
          <w:rFonts w:ascii="Arial" w:hAnsi="Arial" w:cs="Arial"/>
        </w:rPr>
      </w:pPr>
    </w:p>
    <w:p w:rsidR="001E7014" w:rsidRDefault="001E7014" w:rsidP="0032311C">
      <w:pPr>
        <w:spacing w:line="480" w:lineRule="auto"/>
        <w:ind w:left="2160"/>
        <w:jc w:val="both"/>
        <w:rPr>
          <w:rFonts w:ascii="Arial" w:hAnsi="Arial" w:cs="Arial"/>
        </w:rPr>
      </w:pPr>
      <w:r>
        <w:rPr>
          <w:rFonts w:ascii="Arial" w:hAnsi="Arial" w:cs="Arial"/>
          <w:b/>
          <w:bCs/>
        </w:rPr>
        <w:t>Ventajas</w:t>
      </w:r>
      <w:r>
        <w:rPr>
          <w:rFonts w:ascii="Arial" w:hAnsi="Arial" w:cs="Arial"/>
        </w:rPr>
        <w:t xml:space="preserve"> </w:t>
      </w:r>
    </w:p>
    <w:p w:rsidR="00D76DE4" w:rsidRDefault="001E7014" w:rsidP="001F193F">
      <w:pPr>
        <w:numPr>
          <w:ilvl w:val="0"/>
          <w:numId w:val="46"/>
        </w:numPr>
        <w:tabs>
          <w:tab w:val="clear" w:pos="2040"/>
          <w:tab w:val="num" w:pos="2400"/>
        </w:tabs>
        <w:spacing w:line="480" w:lineRule="auto"/>
        <w:ind w:left="2160" w:firstLine="0"/>
        <w:jc w:val="both"/>
        <w:rPr>
          <w:rFonts w:ascii="Arial" w:hAnsi="Arial" w:cs="Arial"/>
        </w:rPr>
      </w:pPr>
      <w:r>
        <w:rPr>
          <w:rFonts w:ascii="Arial" w:hAnsi="Arial" w:cs="Arial"/>
        </w:rPr>
        <w:t>Alta resistencia a los vientos y fácil instalación (recomendable para productores que se inician en el cultivo protegido)</w:t>
      </w:r>
    </w:p>
    <w:p w:rsidR="00D76DE4" w:rsidRDefault="001E7014" w:rsidP="001F193F">
      <w:pPr>
        <w:numPr>
          <w:ilvl w:val="0"/>
          <w:numId w:val="46"/>
        </w:numPr>
        <w:tabs>
          <w:tab w:val="clear" w:pos="2040"/>
          <w:tab w:val="num" w:pos="2400"/>
        </w:tabs>
        <w:spacing w:line="480" w:lineRule="auto"/>
        <w:ind w:left="2160" w:firstLine="0"/>
        <w:jc w:val="both"/>
        <w:rPr>
          <w:rFonts w:ascii="Arial" w:hAnsi="Arial" w:cs="Arial"/>
        </w:rPr>
      </w:pPr>
      <w:r>
        <w:rPr>
          <w:rFonts w:ascii="Arial" w:hAnsi="Arial" w:cs="Arial"/>
        </w:rPr>
        <w:t xml:space="preserve">Alta transmitancia de la luz solar. </w:t>
      </w:r>
    </w:p>
    <w:p w:rsidR="001E7014" w:rsidRDefault="001E7014" w:rsidP="001F193F">
      <w:pPr>
        <w:numPr>
          <w:ilvl w:val="0"/>
          <w:numId w:val="46"/>
        </w:numPr>
        <w:tabs>
          <w:tab w:val="clear" w:pos="2040"/>
          <w:tab w:val="num" w:pos="2400"/>
        </w:tabs>
        <w:spacing w:line="480" w:lineRule="auto"/>
        <w:ind w:left="2160" w:firstLine="0"/>
        <w:jc w:val="both"/>
        <w:rPr>
          <w:rFonts w:ascii="Arial" w:hAnsi="Arial" w:cs="Arial"/>
        </w:rPr>
      </w:pPr>
      <w:r>
        <w:rPr>
          <w:rFonts w:ascii="Arial" w:hAnsi="Arial" w:cs="Arial"/>
        </w:rPr>
        <w:t xml:space="preserve">Apto tanto para materiales de cobertura flexibles como rígidos. </w:t>
      </w:r>
    </w:p>
    <w:p w:rsidR="001E7014" w:rsidRDefault="001E7014" w:rsidP="0032311C">
      <w:pPr>
        <w:spacing w:line="480" w:lineRule="auto"/>
        <w:ind w:left="1320"/>
        <w:jc w:val="both"/>
        <w:rPr>
          <w:rFonts w:ascii="Arial" w:hAnsi="Arial" w:cs="Arial"/>
        </w:rPr>
      </w:pPr>
      <w:r>
        <w:rPr>
          <w:rFonts w:ascii="Arial" w:hAnsi="Arial" w:cs="Arial"/>
        </w:rPr>
        <w:t xml:space="preserve">  </w:t>
      </w:r>
    </w:p>
    <w:p w:rsidR="00D76DE4" w:rsidRDefault="001E7014" w:rsidP="0032311C">
      <w:pPr>
        <w:spacing w:line="480" w:lineRule="auto"/>
        <w:ind w:left="2160"/>
        <w:jc w:val="both"/>
        <w:rPr>
          <w:rFonts w:ascii="Arial" w:hAnsi="Arial" w:cs="Arial"/>
        </w:rPr>
      </w:pPr>
      <w:r>
        <w:rPr>
          <w:rFonts w:ascii="Arial" w:hAnsi="Arial" w:cs="Arial"/>
          <w:b/>
          <w:bCs/>
        </w:rPr>
        <w:t>Desventajas</w:t>
      </w:r>
      <w:r>
        <w:rPr>
          <w:rFonts w:ascii="Arial" w:hAnsi="Arial" w:cs="Arial"/>
        </w:rPr>
        <w:t xml:space="preserve"> </w:t>
      </w:r>
    </w:p>
    <w:p w:rsidR="00D76DE4" w:rsidRDefault="001E7014" w:rsidP="001F193F">
      <w:pPr>
        <w:numPr>
          <w:ilvl w:val="0"/>
          <w:numId w:val="47"/>
        </w:numPr>
        <w:tabs>
          <w:tab w:val="clear" w:pos="2040"/>
          <w:tab w:val="num" w:pos="2400"/>
        </w:tabs>
        <w:spacing w:line="480" w:lineRule="auto"/>
        <w:ind w:left="2160" w:firstLine="0"/>
        <w:jc w:val="both"/>
        <w:rPr>
          <w:rFonts w:ascii="Arial" w:hAnsi="Arial" w:cs="Arial"/>
        </w:rPr>
      </w:pPr>
      <w:r>
        <w:rPr>
          <w:rFonts w:ascii="Arial" w:hAnsi="Arial" w:cs="Arial"/>
        </w:rPr>
        <w:t xml:space="preserve">Relativamente pequeño, volumen de aire retenido (escasa inercia térmica) pudiendo ocurrir el fenómeno de inversión térmica. </w:t>
      </w:r>
    </w:p>
    <w:p w:rsidR="001E7014" w:rsidRDefault="001E7014" w:rsidP="001F193F">
      <w:pPr>
        <w:numPr>
          <w:ilvl w:val="0"/>
          <w:numId w:val="47"/>
        </w:numPr>
        <w:tabs>
          <w:tab w:val="clear" w:pos="2040"/>
          <w:tab w:val="num" w:pos="2400"/>
        </w:tabs>
        <w:spacing w:line="480" w:lineRule="auto"/>
        <w:ind w:left="2160" w:firstLine="0"/>
        <w:jc w:val="both"/>
        <w:rPr>
          <w:rFonts w:ascii="Arial" w:hAnsi="Arial" w:cs="Arial"/>
        </w:rPr>
      </w:pPr>
      <w:r>
        <w:rPr>
          <w:rFonts w:ascii="Arial" w:hAnsi="Arial" w:cs="Arial"/>
        </w:rPr>
        <w:t xml:space="preserve">Solamente recomendado en cultivos de bajo a mediano porte (lechuga, flores, frutilla, etc.) </w:t>
      </w:r>
    </w:p>
    <w:p w:rsidR="00643C8E" w:rsidRDefault="001E7014" w:rsidP="00A95B31">
      <w:pPr>
        <w:spacing w:line="480" w:lineRule="auto"/>
        <w:ind w:left="1320"/>
        <w:jc w:val="both"/>
        <w:rPr>
          <w:rFonts w:ascii="Arial" w:hAnsi="Arial" w:cs="Arial"/>
          <w:b/>
          <w:bCs/>
        </w:rPr>
      </w:pPr>
      <w:r>
        <w:rPr>
          <w:rFonts w:ascii="Arial" w:hAnsi="Arial" w:cs="Arial"/>
        </w:rPr>
        <w:t> </w:t>
      </w:r>
      <w:r>
        <w:rPr>
          <w:rFonts w:ascii="Arial" w:hAnsi="Arial" w:cs="Arial"/>
          <w:b/>
          <w:bCs/>
        </w:rPr>
        <w:t xml:space="preserve"> </w:t>
      </w:r>
    </w:p>
    <w:p w:rsidR="0032311C" w:rsidRDefault="0032311C" w:rsidP="00A95B31">
      <w:pPr>
        <w:spacing w:line="480" w:lineRule="auto"/>
        <w:ind w:left="1320"/>
        <w:jc w:val="both"/>
        <w:rPr>
          <w:rFonts w:ascii="Arial" w:hAnsi="Arial" w:cs="Arial"/>
          <w:b/>
          <w:bCs/>
        </w:rPr>
      </w:pPr>
      <w:bookmarkStart w:id="0" w:name="Invernadero_Capilla"/>
    </w:p>
    <w:p w:rsidR="0032311C" w:rsidRDefault="0032311C" w:rsidP="00A95B31">
      <w:pPr>
        <w:spacing w:line="480" w:lineRule="auto"/>
        <w:ind w:left="1320"/>
        <w:jc w:val="both"/>
        <w:rPr>
          <w:rFonts w:ascii="Arial" w:hAnsi="Arial" w:cs="Arial"/>
          <w:b/>
          <w:bCs/>
        </w:rPr>
      </w:pPr>
    </w:p>
    <w:p w:rsidR="0032311C" w:rsidRDefault="0032311C" w:rsidP="00A95B31">
      <w:pPr>
        <w:spacing w:line="480" w:lineRule="auto"/>
        <w:ind w:left="1320"/>
        <w:jc w:val="both"/>
        <w:rPr>
          <w:rFonts w:ascii="Arial" w:hAnsi="Arial" w:cs="Arial"/>
          <w:b/>
          <w:bCs/>
        </w:rPr>
      </w:pPr>
    </w:p>
    <w:tbl>
      <w:tblPr>
        <w:tblStyle w:val="Tablaconcuadrcula"/>
        <w:tblpPr w:leftFromText="141" w:rightFromText="141" w:vertAnchor="text" w:horzAnchor="margin" w:tblpXSpec="right" w:tblpY="1070"/>
        <w:tblW w:w="7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736"/>
        <w:gridCol w:w="4617"/>
      </w:tblGrid>
      <w:tr w:rsidR="0032311C">
        <w:trPr>
          <w:trHeight w:val="2260"/>
        </w:trPr>
        <w:tc>
          <w:tcPr>
            <w:tcW w:w="2721" w:type="dxa"/>
            <w:vAlign w:val="center"/>
          </w:tcPr>
          <w:p w:rsidR="0032311C" w:rsidRDefault="004C2A96" w:rsidP="0032311C">
            <w:pPr>
              <w:jc w:val="right"/>
              <w:rPr>
                <w:rFonts w:ascii="Arial" w:hAnsi="Arial"/>
              </w:rPr>
            </w:pPr>
            <w:r>
              <w:rPr>
                <w:rFonts w:ascii="Arial" w:hAnsi="Arial" w:cs="Arial"/>
                <w:b/>
                <w:bCs/>
                <w:noProof/>
                <w:lang w:val="es-ES" w:eastAsia="es-ES"/>
              </w:rPr>
              <w:lastRenderedPageBreak/>
              <w:drawing>
                <wp:inline distT="0" distB="0" distL="0" distR="0">
                  <wp:extent cx="1574800" cy="1155700"/>
                  <wp:effectExtent l="19050" t="0" r="6350" b="0"/>
                  <wp:docPr id="5" name="Imagen 5" desc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tock"/>
                          <pic:cNvPicPr>
                            <a:picLocks noChangeAspect="1" noChangeArrowheads="1"/>
                          </pic:cNvPicPr>
                        </pic:nvPicPr>
                        <pic:blipFill>
                          <a:blip r:embed="rId17" r:link="rId18"/>
                          <a:srcRect l="21040" t="5687" b="13805"/>
                          <a:stretch>
                            <a:fillRect/>
                          </a:stretch>
                        </pic:blipFill>
                        <pic:spPr bwMode="auto">
                          <a:xfrm>
                            <a:off x="0" y="0"/>
                            <a:ext cx="1574800" cy="1155700"/>
                          </a:xfrm>
                          <a:prstGeom prst="rect">
                            <a:avLst/>
                          </a:prstGeom>
                          <a:noFill/>
                          <a:ln w="9525">
                            <a:noFill/>
                            <a:miter lim="800000"/>
                            <a:headEnd/>
                            <a:tailEnd/>
                          </a:ln>
                        </pic:spPr>
                      </pic:pic>
                    </a:graphicData>
                  </a:graphic>
                </wp:inline>
              </w:drawing>
            </w:r>
          </w:p>
        </w:tc>
        <w:tc>
          <w:tcPr>
            <w:tcW w:w="4632" w:type="dxa"/>
            <w:vAlign w:val="center"/>
          </w:tcPr>
          <w:p w:rsidR="0032311C" w:rsidRDefault="0032311C" w:rsidP="0032311C">
            <w:pPr>
              <w:ind w:left="-36"/>
              <w:jc w:val="center"/>
              <w:rPr>
                <w:rFonts w:ascii="Arial" w:hAnsi="Arial" w:cs="Arial"/>
              </w:rPr>
            </w:pPr>
            <w:r w:rsidRPr="00FB54D3">
              <w:rPr>
                <w:rFonts w:ascii="Arial" w:hAnsi="Arial"/>
              </w:rPr>
              <w:object w:dxaOrig="8808" w:dyaOrig="4188">
                <v:shape id="_x0000_i1027" type="#_x0000_t75" style="width:218pt;height:105pt" o:ole="" fillcolor="window">
                  <v:imagedata r:id="rId19" o:title="" croptop="4119f" cropleft="1385f" cropright="5203f"/>
                </v:shape>
                <o:OLEObject Type="Embed" ProgID="Word.Picture.8" ShapeID="_x0000_i1027" DrawAspect="Content" ObjectID="_1350470943" r:id="rId20"/>
              </w:object>
            </w:r>
          </w:p>
        </w:tc>
      </w:tr>
    </w:tbl>
    <w:p w:rsidR="001E7014" w:rsidRDefault="00643C8E" w:rsidP="00A95B31">
      <w:pPr>
        <w:spacing w:line="480" w:lineRule="auto"/>
        <w:ind w:left="1320"/>
        <w:jc w:val="both"/>
        <w:rPr>
          <w:rFonts w:ascii="Arial" w:hAnsi="Arial" w:cs="Arial"/>
          <w:b/>
          <w:bCs/>
        </w:rPr>
      </w:pPr>
      <w:r>
        <w:rPr>
          <w:rFonts w:ascii="Arial" w:hAnsi="Arial" w:cs="Arial"/>
          <w:b/>
          <w:bCs/>
        </w:rPr>
        <w:t xml:space="preserve"> </w:t>
      </w:r>
      <w:r w:rsidR="001E7014">
        <w:rPr>
          <w:rFonts w:ascii="Arial" w:hAnsi="Arial" w:cs="Arial"/>
          <w:b/>
          <w:bCs/>
        </w:rPr>
        <w:t>Invernadero Capilla</w:t>
      </w:r>
      <w:bookmarkEnd w:id="0"/>
      <w:r w:rsidR="001E7014">
        <w:rPr>
          <w:rFonts w:ascii="Arial" w:hAnsi="Arial" w:cs="Arial"/>
          <w:b/>
          <w:bCs/>
        </w:rPr>
        <w:t xml:space="preserve"> </w:t>
      </w:r>
    </w:p>
    <w:p w:rsidR="0032311C" w:rsidRDefault="0032311C" w:rsidP="00A95B31">
      <w:pPr>
        <w:spacing w:line="480" w:lineRule="auto"/>
        <w:ind w:left="1320"/>
        <w:jc w:val="both"/>
        <w:rPr>
          <w:rFonts w:ascii="Arial" w:hAnsi="Arial" w:cs="Arial"/>
          <w:b/>
          <w:bCs/>
        </w:rPr>
      </w:pPr>
    </w:p>
    <w:p w:rsidR="0032311C" w:rsidRDefault="0032311C" w:rsidP="00A95B31">
      <w:pPr>
        <w:spacing w:line="480" w:lineRule="auto"/>
        <w:ind w:left="1320"/>
        <w:jc w:val="both"/>
        <w:rPr>
          <w:rFonts w:ascii="Arial" w:hAnsi="Arial" w:cs="Arial"/>
          <w:b/>
          <w:bCs/>
        </w:rPr>
      </w:pPr>
    </w:p>
    <w:p w:rsidR="0032311C" w:rsidRDefault="0032311C" w:rsidP="00A95B31">
      <w:pPr>
        <w:spacing w:line="480" w:lineRule="auto"/>
        <w:ind w:left="1320"/>
        <w:jc w:val="both"/>
        <w:rPr>
          <w:rFonts w:ascii="Arial" w:hAnsi="Arial" w:cs="Arial"/>
          <w:b/>
          <w:bCs/>
        </w:rPr>
      </w:pPr>
    </w:p>
    <w:p w:rsidR="0032311C" w:rsidRDefault="0032311C" w:rsidP="00A95B31">
      <w:pPr>
        <w:spacing w:line="480" w:lineRule="auto"/>
        <w:ind w:left="1320"/>
        <w:jc w:val="both"/>
        <w:rPr>
          <w:rFonts w:ascii="Arial" w:hAnsi="Arial" w:cs="Arial"/>
          <w:b/>
          <w:bCs/>
        </w:rPr>
      </w:pPr>
    </w:p>
    <w:p w:rsidR="0032311C" w:rsidRDefault="0032311C" w:rsidP="00A95B31">
      <w:pPr>
        <w:spacing w:line="480" w:lineRule="auto"/>
        <w:ind w:left="1320"/>
        <w:jc w:val="both"/>
        <w:rPr>
          <w:rFonts w:ascii="Arial" w:hAnsi="Arial" w:cs="Arial"/>
          <w:b/>
          <w:bCs/>
        </w:rPr>
      </w:pPr>
    </w:p>
    <w:p w:rsidR="0032311C" w:rsidRDefault="0032311C" w:rsidP="00A95B31">
      <w:pPr>
        <w:spacing w:line="480" w:lineRule="auto"/>
        <w:ind w:left="1320"/>
        <w:jc w:val="both"/>
        <w:rPr>
          <w:rFonts w:ascii="Arial" w:hAnsi="Arial" w:cs="Arial"/>
          <w:b/>
          <w:bCs/>
        </w:rPr>
      </w:pPr>
    </w:p>
    <w:p w:rsidR="0032311C" w:rsidRPr="00C60D8D" w:rsidRDefault="0032311C" w:rsidP="0032311C">
      <w:pPr>
        <w:spacing w:line="480" w:lineRule="auto"/>
        <w:ind w:left="1320"/>
        <w:jc w:val="center"/>
        <w:rPr>
          <w:rFonts w:ascii="Arial" w:hAnsi="Arial" w:cs="Arial"/>
          <w:b/>
        </w:rPr>
      </w:pPr>
      <w:r w:rsidRPr="00C60D8D">
        <w:rPr>
          <w:rFonts w:ascii="Arial" w:hAnsi="Arial" w:cs="Arial"/>
          <w:b/>
        </w:rPr>
        <w:t>FIG</w:t>
      </w:r>
      <w:r w:rsidR="00712638">
        <w:rPr>
          <w:rFonts w:ascii="Arial" w:hAnsi="Arial" w:cs="Arial"/>
          <w:b/>
        </w:rPr>
        <w:t>URA</w:t>
      </w:r>
      <w:r w:rsidRPr="00C60D8D">
        <w:rPr>
          <w:rFonts w:ascii="Arial" w:hAnsi="Arial" w:cs="Arial"/>
          <w:b/>
        </w:rPr>
        <w:t xml:space="preserve"> 1.2 INVERNADERO TIPO CAPILLA</w:t>
      </w:r>
    </w:p>
    <w:p w:rsidR="0032311C" w:rsidRDefault="0032311C" w:rsidP="00A95B31">
      <w:pPr>
        <w:spacing w:line="480" w:lineRule="auto"/>
        <w:ind w:left="1320"/>
        <w:jc w:val="both"/>
        <w:rPr>
          <w:rFonts w:ascii="Arial" w:hAnsi="Arial" w:cs="Arial"/>
          <w:bCs/>
        </w:rPr>
      </w:pPr>
    </w:p>
    <w:p w:rsidR="001E7014" w:rsidRDefault="0032311C" w:rsidP="00A95B31">
      <w:pPr>
        <w:spacing w:line="480" w:lineRule="auto"/>
        <w:ind w:left="1320"/>
        <w:jc w:val="both"/>
        <w:rPr>
          <w:rFonts w:ascii="Arial" w:hAnsi="Arial" w:cs="Arial"/>
          <w:bCs/>
        </w:rPr>
      </w:pPr>
      <w:r>
        <w:rPr>
          <w:rFonts w:ascii="Arial" w:hAnsi="Arial" w:cs="Arial"/>
          <w:bCs/>
        </w:rPr>
        <w:t>Se tr</w:t>
      </w:r>
      <w:r w:rsidR="001E7014">
        <w:rPr>
          <w:rFonts w:ascii="Arial" w:hAnsi="Arial" w:cs="Arial"/>
          <w:bCs/>
        </w:rPr>
        <w:t xml:space="preserve">ata de una de las estructuras más antiguas, empleadas en el forzado de cultivos, muy usados en nuestro país, la pendiente del techo (cabio) es variable según la radiación (variando normalmente entre 15 y 35º). Las dimensiones del ancho varían entre 4 y 8m (incluso mayores), por largo variable. Las alturas de los laterales varían entre 2,0-2,5m y la de cumbrera 3,0-3,5m (también se construyen más bajos que los señalados pero no son recomendables). </w:t>
      </w:r>
    </w:p>
    <w:p w:rsidR="001E7014" w:rsidRDefault="001E7014" w:rsidP="00A95B31">
      <w:pPr>
        <w:spacing w:line="480" w:lineRule="auto"/>
        <w:ind w:left="1320"/>
        <w:jc w:val="both"/>
        <w:rPr>
          <w:rFonts w:ascii="Arial" w:hAnsi="Arial" w:cs="Arial"/>
          <w:bCs/>
        </w:rPr>
      </w:pPr>
    </w:p>
    <w:p w:rsidR="001E7014" w:rsidRDefault="001E7014" w:rsidP="00A95B31">
      <w:pPr>
        <w:spacing w:line="480" w:lineRule="auto"/>
        <w:ind w:left="1320"/>
        <w:jc w:val="both"/>
        <w:rPr>
          <w:rFonts w:ascii="Arial" w:hAnsi="Arial" w:cs="Arial"/>
          <w:bCs/>
        </w:rPr>
      </w:pPr>
      <w:r>
        <w:rPr>
          <w:rFonts w:ascii="Arial" w:hAnsi="Arial" w:cs="Arial"/>
          <w:bCs/>
        </w:rPr>
        <w:t xml:space="preserve">La ventilación de estos invernaderos en unidades sueltas no ofrece dificultades, tornándose más dificultosa cuando varios de estos invernaderos se agrupan formando baterias. </w:t>
      </w:r>
    </w:p>
    <w:p w:rsidR="001E7014" w:rsidRDefault="001E7014" w:rsidP="00A95B31">
      <w:pPr>
        <w:spacing w:line="480" w:lineRule="auto"/>
        <w:ind w:left="1320"/>
        <w:jc w:val="both"/>
        <w:rPr>
          <w:rFonts w:ascii="Arial" w:hAnsi="Arial" w:cs="Arial"/>
          <w:b/>
          <w:bCs/>
        </w:rPr>
      </w:pPr>
      <w:r>
        <w:rPr>
          <w:rFonts w:ascii="Arial" w:hAnsi="Arial" w:cs="Arial"/>
          <w:b/>
          <w:bCs/>
        </w:rPr>
        <w:t xml:space="preserve">  </w:t>
      </w:r>
    </w:p>
    <w:p w:rsidR="00643C8E" w:rsidRDefault="001E7014" w:rsidP="0032311C">
      <w:pPr>
        <w:spacing w:line="480" w:lineRule="auto"/>
        <w:ind w:left="2160"/>
        <w:jc w:val="both"/>
        <w:rPr>
          <w:rFonts w:ascii="Arial" w:hAnsi="Arial" w:cs="Arial"/>
          <w:b/>
          <w:bCs/>
        </w:rPr>
      </w:pPr>
      <w:r>
        <w:rPr>
          <w:rFonts w:ascii="Arial" w:hAnsi="Arial" w:cs="Arial"/>
          <w:b/>
          <w:bCs/>
        </w:rPr>
        <w:lastRenderedPageBreak/>
        <w:t xml:space="preserve">Ventajas </w:t>
      </w:r>
    </w:p>
    <w:p w:rsidR="00643C8E" w:rsidRDefault="001E7014" w:rsidP="001F193F">
      <w:pPr>
        <w:numPr>
          <w:ilvl w:val="0"/>
          <w:numId w:val="48"/>
        </w:numPr>
        <w:tabs>
          <w:tab w:val="clear" w:pos="2040"/>
          <w:tab w:val="left" w:pos="1680"/>
        </w:tabs>
        <w:spacing w:line="480" w:lineRule="auto"/>
        <w:ind w:left="2280" w:firstLine="0"/>
        <w:jc w:val="both"/>
        <w:rPr>
          <w:rFonts w:ascii="Arial" w:hAnsi="Arial" w:cs="Arial"/>
          <w:bCs/>
        </w:rPr>
      </w:pPr>
      <w:r>
        <w:rPr>
          <w:rFonts w:ascii="Arial" w:hAnsi="Arial" w:cs="Arial"/>
          <w:bCs/>
        </w:rPr>
        <w:t xml:space="preserve">Construcción de mediana a baja complejidad. </w:t>
      </w:r>
    </w:p>
    <w:p w:rsidR="00643C8E" w:rsidRDefault="001E7014" w:rsidP="001F193F">
      <w:pPr>
        <w:numPr>
          <w:ilvl w:val="0"/>
          <w:numId w:val="48"/>
        </w:numPr>
        <w:tabs>
          <w:tab w:val="clear" w:pos="2040"/>
          <w:tab w:val="left" w:pos="1680"/>
        </w:tabs>
        <w:spacing w:line="480" w:lineRule="auto"/>
        <w:ind w:left="2280" w:firstLine="0"/>
        <w:jc w:val="both"/>
        <w:rPr>
          <w:rFonts w:ascii="Arial" w:hAnsi="Arial" w:cs="Arial"/>
          <w:bCs/>
        </w:rPr>
      </w:pPr>
      <w:r>
        <w:rPr>
          <w:rFonts w:ascii="Arial" w:hAnsi="Arial" w:cs="Arial"/>
          <w:bCs/>
        </w:rPr>
        <w:t>Utilización de materiales con bajo costo, según la zona (postes y maderos de eucaliptus,pinos etc)</w:t>
      </w:r>
      <w:r w:rsidR="006B7C65">
        <w:rPr>
          <w:rFonts w:ascii="Arial" w:hAnsi="Arial" w:cs="Arial"/>
          <w:bCs/>
        </w:rPr>
        <w:t>.</w:t>
      </w:r>
    </w:p>
    <w:p w:rsidR="001E7014" w:rsidRDefault="001E7014" w:rsidP="001F193F">
      <w:pPr>
        <w:numPr>
          <w:ilvl w:val="0"/>
          <w:numId w:val="48"/>
        </w:numPr>
        <w:tabs>
          <w:tab w:val="clear" w:pos="2040"/>
          <w:tab w:val="num" w:pos="2280"/>
        </w:tabs>
        <w:spacing w:line="480" w:lineRule="auto"/>
        <w:ind w:left="2280" w:firstLine="0"/>
        <w:jc w:val="both"/>
        <w:rPr>
          <w:rFonts w:ascii="Arial" w:hAnsi="Arial" w:cs="Arial"/>
          <w:bCs/>
        </w:rPr>
      </w:pPr>
      <w:r>
        <w:rPr>
          <w:rFonts w:ascii="Arial" w:hAnsi="Arial" w:cs="Arial"/>
          <w:bCs/>
        </w:rPr>
        <w:t xml:space="preserve">Apto tanto para materiales de cobertura flexibles como rígidos. </w:t>
      </w:r>
    </w:p>
    <w:p w:rsidR="001E7014" w:rsidRDefault="001E7014" w:rsidP="0032311C">
      <w:pPr>
        <w:spacing w:line="480" w:lineRule="auto"/>
        <w:ind w:left="2160"/>
        <w:jc w:val="both"/>
        <w:rPr>
          <w:rFonts w:ascii="Arial" w:hAnsi="Arial" w:cs="Arial"/>
          <w:b/>
          <w:bCs/>
        </w:rPr>
      </w:pPr>
      <w:r>
        <w:rPr>
          <w:rFonts w:ascii="Arial" w:hAnsi="Arial" w:cs="Arial"/>
          <w:b/>
          <w:bCs/>
        </w:rPr>
        <w:t xml:space="preserve">  </w:t>
      </w:r>
    </w:p>
    <w:p w:rsidR="00643C8E" w:rsidRDefault="001E7014" w:rsidP="0032311C">
      <w:pPr>
        <w:spacing w:line="480" w:lineRule="auto"/>
        <w:ind w:left="2160"/>
        <w:jc w:val="both"/>
        <w:rPr>
          <w:rFonts w:ascii="Arial" w:hAnsi="Arial" w:cs="Arial"/>
          <w:b/>
          <w:bCs/>
        </w:rPr>
      </w:pPr>
      <w:r>
        <w:rPr>
          <w:rFonts w:ascii="Arial" w:hAnsi="Arial" w:cs="Arial"/>
          <w:b/>
          <w:bCs/>
        </w:rPr>
        <w:t xml:space="preserve">Desventajas </w:t>
      </w:r>
    </w:p>
    <w:p w:rsidR="00643C8E" w:rsidRDefault="001E7014" w:rsidP="001F193F">
      <w:pPr>
        <w:numPr>
          <w:ilvl w:val="0"/>
          <w:numId w:val="49"/>
        </w:numPr>
        <w:tabs>
          <w:tab w:val="clear" w:pos="1680"/>
          <w:tab w:val="num" w:pos="2400"/>
        </w:tabs>
        <w:spacing w:line="480" w:lineRule="auto"/>
        <w:ind w:left="2160" w:firstLine="0"/>
        <w:jc w:val="both"/>
        <w:rPr>
          <w:rFonts w:ascii="Arial" w:hAnsi="Arial" w:cs="Arial"/>
          <w:bCs/>
        </w:rPr>
      </w:pPr>
      <w:r>
        <w:rPr>
          <w:rFonts w:ascii="Arial" w:hAnsi="Arial" w:cs="Arial"/>
          <w:bCs/>
        </w:rPr>
        <w:t>Problemas de ventilació</w:t>
      </w:r>
      <w:r w:rsidR="00643C8E">
        <w:rPr>
          <w:rFonts w:ascii="Arial" w:hAnsi="Arial" w:cs="Arial"/>
          <w:bCs/>
        </w:rPr>
        <w:t>n con invernaderos en baterias.</w:t>
      </w:r>
    </w:p>
    <w:p w:rsidR="00643C8E" w:rsidRDefault="001E7014" w:rsidP="001F193F">
      <w:pPr>
        <w:numPr>
          <w:ilvl w:val="0"/>
          <w:numId w:val="49"/>
        </w:numPr>
        <w:tabs>
          <w:tab w:val="clear" w:pos="1680"/>
          <w:tab w:val="num" w:pos="2400"/>
        </w:tabs>
        <w:spacing w:line="480" w:lineRule="auto"/>
        <w:ind w:left="2160" w:firstLine="0"/>
        <w:jc w:val="both"/>
        <w:rPr>
          <w:rFonts w:ascii="Arial" w:hAnsi="Arial" w:cs="Arial"/>
          <w:bCs/>
        </w:rPr>
      </w:pPr>
      <w:r>
        <w:rPr>
          <w:rFonts w:ascii="Arial" w:hAnsi="Arial" w:cs="Arial"/>
          <w:bCs/>
        </w:rPr>
        <w:t>A igual altura cenital, tiene menor volúmen encerra</w:t>
      </w:r>
      <w:r w:rsidR="00643C8E">
        <w:rPr>
          <w:rFonts w:ascii="Arial" w:hAnsi="Arial" w:cs="Arial"/>
          <w:bCs/>
        </w:rPr>
        <w:t>do que los invernaderos curvos.</w:t>
      </w:r>
    </w:p>
    <w:p w:rsidR="00643C8E" w:rsidRPr="00643C8E" w:rsidRDefault="001E7014" w:rsidP="001F193F">
      <w:pPr>
        <w:numPr>
          <w:ilvl w:val="0"/>
          <w:numId w:val="49"/>
        </w:numPr>
        <w:tabs>
          <w:tab w:val="clear" w:pos="1680"/>
          <w:tab w:val="num" w:pos="2400"/>
        </w:tabs>
        <w:spacing w:line="480" w:lineRule="auto"/>
        <w:ind w:left="2160" w:firstLine="0"/>
        <w:jc w:val="both"/>
        <w:rPr>
          <w:rFonts w:ascii="Arial" w:hAnsi="Arial" w:cs="Arial"/>
        </w:rPr>
      </w:pPr>
      <w:r w:rsidRPr="00643C8E">
        <w:rPr>
          <w:rFonts w:ascii="Arial" w:hAnsi="Arial" w:cs="Arial"/>
        </w:rPr>
        <w:t>Mayor número de elementos que disminuyen l</w:t>
      </w:r>
      <w:r w:rsidR="00643C8E" w:rsidRPr="00643C8E">
        <w:rPr>
          <w:rFonts w:ascii="Arial" w:hAnsi="Arial" w:cs="Arial"/>
        </w:rPr>
        <w:t>a transmitancia (mayor sombreo).</w:t>
      </w:r>
    </w:p>
    <w:p w:rsidR="001E7014" w:rsidRPr="00643C8E" w:rsidRDefault="001E7014" w:rsidP="001F193F">
      <w:pPr>
        <w:numPr>
          <w:ilvl w:val="0"/>
          <w:numId w:val="49"/>
        </w:numPr>
        <w:tabs>
          <w:tab w:val="clear" w:pos="1680"/>
          <w:tab w:val="num" w:pos="2400"/>
        </w:tabs>
        <w:spacing w:line="480" w:lineRule="auto"/>
        <w:ind w:left="2160" w:firstLine="0"/>
        <w:jc w:val="both"/>
        <w:rPr>
          <w:rFonts w:ascii="Arial" w:hAnsi="Arial" w:cs="Arial"/>
        </w:rPr>
      </w:pPr>
      <w:r w:rsidRPr="00643C8E">
        <w:rPr>
          <w:rFonts w:ascii="Arial" w:hAnsi="Arial" w:cs="Arial"/>
        </w:rPr>
        <w:t>Elementos de soportes internos que dificultan los desplazamientos y el emplazamiento de cultivo.</w:t>
      </w:r>
    </w:p>
    <w:p w:rsidR="00773A9A" w:rsidRDefault="00773A9A" w:rsidP="00A95B31">
      <w:pPr>
        <w:spacing w:line="480" w:lineRule="auto"/>
        <w:ind w:left="1320"/>
        <w:jc w:val="both"/>
        <w:rPr>
          <w:rFonts w:ascii="Arial" w:hAnsi="Arial" w:cs="Arial"/>
          <w:b/>
          <w:bCs/>
        </w:rPr>
      </w:pPr>
    </w:p>
    <w:p w:rsidR="0032311C" w:rsidRDefault="0032311C" w:rsidP="006B7C65">
      <w:pPr>
        <w:spacing w:line="480" w:lineRule="auto"/>
        <w:ind w:left="1320"/>
        <w:jc w:val="both"/>
        <w:rPr>
          <w:rFonts w:ascii="Arial" w:hAnsi="Arial" w:cs="Arial"/>
          <w:b/>
          <w:bCs/>
        </w:rPr>
      </w:pPr>
      <w:bookmarkStart w:id="1" w:name="Invernadero_en_dientes"/>
    </w:p>
    <w:p w:rsidR="0032311C" w:rsidRDefault="0032311C" w:rsidP="006B7C65">
      <w:pPr>
        <w:spacing w:line="480" w:lineRule="auto"/>
        <w:ind w:left="1320"/>
        <w:jc w:val="both"/>
        <w:rPr>
          <w:rFonts w:ascii="Arial" w:hAnsi="Arial" w:cs="Arial"/>
          <w:b/>
          <w:bCs/>
        </w:rPr>
      </w:pPr>
    </w:p>
    <w:p w:rsidR="0032311C" w:rsidRDefault="0032311C" w:rsidP="006B7C65">
      <w:pPr>
        <w:spacing w:line="480" w:lineRule="auto"/>
        <w:ind w:left="1320"/>
        <w:jc w:val="both"/>
        <w:rPr>
          <w:rFonts w:ascii="Arial" w:hAnsi="Arial" w:cs="Arial"/>
          <w:b/>
          <w:bCs/>
        </w:rPr>
      </w:pPr>
    </w:p>
    <w:p w:rsidR="0032311C" w:rsidRDefault="0032311C" w:rsidP="006B7C65">
      <w:pPr>
        <w:spacing w:line="480" w:lineRule="auto"/>
        <w:ind w:left="1320"/>
        <w:jc w:val="both"/>
        <w:rPr>
          <w:rFonts w:ascii="Arial" w:hAnsi="Arial" w:cs="Arial"/>
          <w:b/>
          <w:bCs/>
        </w:rPr>
      </w:pPr>
    </w:p>
    <w:p w:rsidR="0032311C" w:rsidRDefault="0032311C" w:rsidP="006B7C65">
      <w:pPr>
        <w:spacing w:line="480" w:lineRule="auto"/>
        <w:ind w:left="1320"/>
        <w:jc w:val="both"/>
        <w:rPr>
          <w:rFonts w:ascii="Arial" w:hAnsi="Arial" w:cs="Arial"/>
          <w:b/>
          <w:bCs/>
        </w:rPr>
      </w:pPr>
    </w:p>
    <w:p w:rsidR="001E7014" w:rsidRDefault="001E7014" w:rsidP="006B7C65">
      <w:pPr>
        <w:spacing w:line="480" w:lineRule="auto"/>
        <w:ind w:left="1320"/>
        <w:jc w:val="both"/>
        <w:rPr>
          <w:rFonts w:ascii="Arial" w:hAnsi="Arial" w:cs="Arial"/>
          <w:b/>
          <w:bCs/>
        </w:rPr>
      </w:pPr>
      <w:r>
        <w:rPr>
          <w:rFonts w:ascii="Arial" w:hAnsi="Arial" w:cs="Arial"/>
          <w:b/>
          <w:bCs/>
        </w:rPr>
        <w:lastRenderedPageBreak/>
        <w:t>Invernaderos en dientes de sierra</w:t>
      </w:r>
      <w:bookmarkEnd w:id="1"/>
      <w:r>
        <w:rPr>
          <w:rFonts w:ascii="Arial" w:hAnsi="Arial" w:cs="Arial"/>
          <w:b/>
          <w:bCs/>
        </w:rPr>
        <w:t xml:space="preserve"> </w:t>
      </w:r>
    </w:p>
    <w:p w:rsidR="006B7C65" w:rsidRDefault="006B7C65" w:rsidP="006B7C65">
      <w:pPr>
        <w:spacing w:line="480" w:lineRule="auto"/>
        <w:jc w:val="both"/>
        <w:rPr>
          <w:rFonts w:ascii="Arial" w:hAnsi="Arial" w:cs="Arial"/>
          <w:b/>
          <w:bCs/>
        </w:rPr>
      </w:pPr>
    </w:p>
    <w:p w:rsidR="002F4A2C" w:rsidRDefault="004C2A96" w:rsidP="00A95B31">
      <w:pPr>
        <w:spacing w:line="480" w:lineRule="auto"/>
        <w:ind w:left="1320"/>
        <w:jc w:val="center"/>
        <w:rPr>
          <w:rFonts w:ascii="Arial" w:hAnsi="Arial" w:cs="Arial"/>
          <w:b/>
          <w:bCs/>
        </w:rPr>
      </w:pPr>
      <w:r>
        <w:rPr>
          <w:rFonts w:ascii="Arial" w:hAnsi="Arial" w:cs="Arial"/>
          <w:b/>
          <w:bCs/>
          <w:noProof/>
          <w:lang w:val="es-ES" w:eastAsia="es-ES"/>
        </w:rPr>
        <w:drawing>
          <wp:inline distT="0" distB="0" distL="0" distR="0">
            <wp:extent cx="2197100" cy="965200"/>
            <wp:effectExtent l="19050" t="0" r="0" b="0"/>
            <wp:docPr id="7" name="Imagen 7" desc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tock"/>
                    <pic:cNvPicPr>
                      <a:picLocks noChangeAspect="1" noChangeArrowheads="1"/>
                    </pic:cNvPicPr>
                  </pic:nvPicPr>
                  <pic:blipFill>
                    <a:blip r:embed="rId21" r:link="rId22"/>
                    <a:srcRect t="33394"/>
                    <a:stretch>
                      <a:fillRect/>
                    </a:stretch>
                  </pic:blipFill>
                  <pic:spPr bwMode="auto">
                    <a:xfrm>
                      <a:off x="0" y="0"/>
                      <a:ext cx="2197100" cy="965200"/>
                    </a:xfrm>
                    <a:prstGeom prst="rect">
                      <a:avLst/>
                    </a:prstGeom>
                    <a:noFill/>
                    <a:ln w="9525">
                      <a:noFill/>
                      <a:miter lim="800000"/>
                      <a:headEnd/>
                      <a:tailEnd/>
                    </a:ln>
                  </pic:spPr>
                </pic:pic>
              </a:graphicData>
            </a:graphic>
          </wp:inline>
        </w:drawing>
      </w:r>
    </w:p>
    <w:p w:rsidR="006B7C65" w:rsidRDefault="006B7C65" w:rsidP="00A95B31">
      <w:pPr>
        <w:spacing w:line="480" w:lineRule="auto"/>
        <w:ind w:left="1320"/>
        <w:jc w:val="center"/>
        <w:rPr>
          <w:rFonts w:ascii="Arial" w:hAnsi="Arial" w:cs="Arial"/>
          <w:b/>
          <w:bCs/>
        </w:rPr>
      </w:pPr>
    </w:p>
    <w:p w:rsidR="002F4A2C" w:rsidRPr="006B7C65" w:rsidRDefault="002F4A2C" w:rsidP="00A95B31">
      <w:pPr>
        <w:spacing w:line="480" w:lineRule="auto"/>
        <w:ind w:left="1320"/>
        <w:jc w:val="center"/>
        <w:rPr>
          <w:rFonts w:ascii="Arial" w:hAnsi="Arial" w:cs="Arial"/>
          <w:b/>
        </w:rPr>
      </w:pPr>
      <w:r w:rsidRPr="006B7C65">
        <w:rPr>
          <w:rFonts w:ascii="Arial" w:hAnsi="Arial" w:cs="Arial"/>
          <w:b/>
        </w:rPr>
        <w:t>FIG</w:t>
      </w:r>
      <w:r w:rsidR="00712638">
        <w:rPr>
          <w:rFonts w:ascii="Arial" w:hAnsi="Arial" w:cs="Arial"/>
          <w:b/>
        </w:rPr>
        <w:t>URA</w:t>
      </w:r>
      <w:r w:rsidRPr="006B7C65">
        <w:rPr>
          <w:rFonts w:ascii="Arial" w:hAnsi="Arial" w:cs="Arial"/>
          <w:b/>
        </w:rPr>
        <w:t xml:space="preserve"> 1.3 INVERNADERO TIPO SIERRA</w:t>
      </w:r>
    </w:p>
    <w:p w:rsidR="0020604B" w:rsidRDefault="0020604B" w:rsidP="00A95B31">
      <w:pPr>
        <w:spacing w:line="480" w:lineRule="auto"/>
        <w:ind w:left="1320"/>
        <w:jc w:val="both"/>
        <w:rPr>
          <w:rFonts w:ascii="Arial" w:hAnsi="Arial" w:cs="Arial"/>
          <w:bCs/>
        </w:rPr>
      </w:pPr>
    </w:p>
    <w:p w:rsidR="001E7014" w:rsidRDefault="001E7014" w:rsidP="00A95B31">
      <w:pPr>
        <w:spacing w:line="480" w:lineRule="auto"/>
        <w:ind w:left="1320"/>
        <w:jc w:val="both"/>
        <w:rPr>
          <w:rFonts w:ascii="Arial" w:hAnsi="Arial" w:cs="Arial"/>
          <w:b/>
          <w:bCs/>
        </w:rPr>
      </w:pPr>
      <w:r>
        <w:rPr>
          <w:rFonts w:ascii="Arial" w:hAnsi="Arial" w:cs="Arial"/>
          <w:bCs/>
        </w:rPr>
        <w:t>Una variación de los invernaderos capilla, que se comenzó a utilizar en zonas con muy baja precipitación y altos niveles de radiación, fueron los invernaderos a una vertiente. Estos invernaderos contaban con una techumbre única inclinada en ángulos que variaban entre 5º y 15º (orientados en sentido este-oeste y con presentación del techo hacia la posición del sol -norte para el hemisferio sur-).  La necesidad de evacuar el agua de precipitación, determinó una inclinación en las zonas de recogida desde la mitad hacia ambos extremos.</w:t>
      </w:r>
    </w:p>
    <w:p w:rsidR="001E7014" w:rsidRDefault="001E7014" w:rsidP="00A95B31">
      <w:pPr>
        <w:spacing w:line="480" w:lineRule="auto"/>
        <w:ind w:left="1320"/>
        <w:jc w:val="both"/>
        <w:rPr>
          <w:rFonts w:ascii="Arial" w:hAnsi="Arial" w:cs="Arial"/>
          <w:b/>
          <w:bCs/>
        </w:rPr>
      </w:pPr>
      <w:r>
        <w:rPr>
          <w:rFonts w:ascii="Arial" w:hAnsi="Arial" w:cs="Arial"/>
          <w:b/>
          <w:bCs/>
        </w:rPr>
        <w:t xml:space="preserve">  </w:t>
      </w:r>
    </w:p>
    <w:p w:rsidR="00643C8E" w:rsidRDefault="001E7014" w:rsidP="0032311C">
      <w:pPr>
        <w:spacing w:line="480" w:lineRule="auto"/>
        <w:ind w:left="2160"/>
        <w:jc w:val="both"/>
        <w:rPr>
          <w:rFonts w:ascii="Arial" w:hAnsi="Arial" w:cs="Arial"/>
          <w:b/>
          <w:bCs/>
        </w:rPr>
      </w:pPr>
      <w:r>
        <w:rPr>
          <w:rFonts w:ascii="Arial" w:hAnsi="Arial" w:cs="Arial"/>
          <w:b/>
          <w:bCs/>
        </w:rPr>
        <w:t xml:space="preserve">Ventajas </w:t>
      </w:r>
    </w:p>
    <w:p w:rsidR="00643C8E" w:rsidRPr="00643C8E" w:rsidRDefault="001E7014" w:rsidP="001F193F">
      <w:pPr>
        <w:numPr>
          <w:ilvl w:val="0"/>
          <w:numId w:val="50"/>
        </w:numPr>
        <w:tabs>
          <w:tab w:val="clear" w:pos="2040"/>
          <w:tab w:val="num" w:pos="2400"/>
        </w:tabs>
        <w:spacing w:line="480" w:lineRule="auto"/>
        <w:ind w:left="2160" w:firstLine="0"/>
        <w:jc w:val="both"/>
        <w:rPr>
          <w:rFonts w:ascii="Arial" w:hAnsi="Arial" w:cs="Arial"/>
          <w:b/>
          <w:bCs/>
        </w:rPr>
      </w:pPr>
      <w:r>
        <w:rPr>
          <w:rFonts w:ascii="Arial" w:hAnsi="Arial" w:cs="Arial"/>
          <w:bCs/>
        </w:rPr>
        <w:t>Construcción de mediana complejidad.</w:t>
      </w:r>
    </w:p>
    <w:p w:rsidR="00643C8E" w:rsidRPr="00643C8E" w:rsidRDefault="001E7014" w:rsidP="001F193F">
      <w:pPr>
        <w:numPr>
          <w:ilvl w:val="0"/>
          <w:numId w:val="50"/>
        </w:numPr>
        <w:tabs>
          <w:tab w:val="clear" w:pos="2040"/>
          <w:tab w:val="num" w:pos="2400"/>
        </w:tabs>
        <w:spacing w:line="480" w:lineRule="auto"/>
        <w:ind w:left="2160" w:firstLine="0"/>
        <w:jc w:val="both"/>
        <w:rPr>
          <w:rFonts w:ascii="Arial" w:hAnsi="Arial" w:cs="Arial"/>
          <w:b/>
          <w:bCs/>
        </w:rPr>
      </w:pPr>
      <w:r>
        <w:rPr>
          <w:rFonts w:ascii="Arial" w:hAnsi="Arial" w:cs="Arial"/>
          <w:bCs/>
        </w:rPr>
        <w:t>Excelente ventilación (lo que no plantea las limitantes del tipo capilla, en cuanto a la conformación de baterías)</w:t>
      </w:r>
      <w:r w:rsidR="00643C8E">
        <w:rPr>
          <w:rFonts w:ascii="Arial" w:hAnsi="Arial" w:cs="Arial"/>
          <w:bCs/>
        </w:rPr>
        <w:t>.</w:t>
      </w:r>
    </w:p>
    <w:p w:rsidR="001E7014" w:rsidRPr="00643C8E" w:rsidRDefault="001E7014" w:rsidP="001F193F">
      <w:pPr>
        <w:numPr>
          <w:ilvl w:val="0"/>
          <w:numId w:val="50"/>
        </w:numPr>
        <w:tabs>
          <w:tab w:val="clear" w:pos="2040"/>
          <w:tab w:val="num" w:pos="2400"/>
        </w:tabs>
        <w:spacing w:line="480" w:lineRule="auto"/>
        <w:ind w:left="2160" w:firstLine="0"/>
        <w:jc w:val="both"/>
        <w:rPr>
          <w:rFonts w:ascii="Arial" w:hAnsi="Arial" w:cs="Arial"/>
          <w:b/>
          <w:bCs/>
        </w:rPr>
      </w:pPr>
      <w:r>
        <w:rPr>
          <w:rFonts w:ascii="Arial" w:hAnsi="Arial" w:cs="Arial"/>
          <w:bCs/>
        </w:rPr>
        <w:lastRenderedPageBreak/>
        <w:t xml:space="preserve">Empleo de materiales de bajo costo (según zonas). </w:t>
      </w:r>
    </w:p>
    <w:p w:rsidR="001E7014" w:rsidRDefault="001E7014" w:rsidP="0032311C">
      <w:pPr>
        <w:spacing w:line="480" w:lineRule="auto"/>
        <w:ind w:left="2160"/>
        <w:jc w:val="both"/>
        <w:rPr>
          <w:rFonts w:ascii="Arial" w:hAnsi="Arial" w:cs="Arial"/>
          <w:b/>
          <w:bCs/>
        </w:rPr>
      </w:pPr>
      <w:r>
        <w:rPr>
          <w:rFonts w:ascii="Arial" w:hAnsi="Arial" w:cs="Arial"/>
          <w:b/>
          <w:bCs/>
        </w:rPr>
        <w:t xml:space="preserve">  </w:t>
      </w:r>
    </w:p>
    <w:p w:rsidR="00643C8E" w:rsidRDefault="001E7014" w:rsidP="0032311C">
      <w:pPr>
        <w:spacing w:line="480" w:lineRule="auto"/>
        <w:ind w:left="2160"/>
        <w:jc w:val="both"/>
        <w:rPr>
          <w:rFonts w:ascii="Arial" w:hAnsi="Arial" w:cs="Arial"/>
          <w:b/>
          <w:bCs/>
        </w:rPr>
      </w:pPr>
      <w:r>
        <w:rPr>
          <w:rFonts w:ascii="Arial" w:hAnsi="Arial" w:cs="Arial"/>
          <w:b/>
          <w:bCs/>
        </w:rPr>
        <w:t>Desventajas</w:t>
      </w:r>
    </w:p>
    <w:p w:rsidR="005C0200" w:rsidRDefault="001E7014" w:rsidP="001F193F">
      <w:pPr>
        <w:numPr>
          <w:ilvl w:val="0"/>
          <w:numId w:val="51"/>
        </w:numPr>
        <w:tabs>
          <w:tab w:val="clear" w:pos="1680"/>
          <w:tab w:val="num" w:pos="2400"/>
        </w:tabs>
        <w:spacing w:line="480" w:lineRule="auto"/>
        <w:ind w:left="2160" w:firstLine="0"/>
        <w:jc w:val="both"/>
        <w:rPr>
          <w:rFonts w:ascii="Arial" w:hAnsi="Arial" w:cs="Arial"/>
          <w:bCs/>
        </w:rPr>
      </w:pPr>
      <w:r>
        <w:rPr>
          <w:rFonts w:ascii="Arial" w:hAnsi="Arial" w:cs="Arial"/>
          <w:bCs/>
        </w:rPr>
        <w:t>Sombreo mucho mayor que capilla (debido a mayor número de elem</w:t>
      </w:r>
      <w:r w:rsidR="005C0200">
        <w:rPr>
          <w:rFonts w:ascii="Arial" w:hAnsi="Arial" w:cs="Arial"/>
          <w:bCs/>
        </w:rPr>
        <w:t>entos estructurales de sostén).</w:t>
      </w:r>
    </w:p>
    <w:p w:rsidR="001E7014" w:rsidRDefault="001E7014" w:rsidP="001F193F">
      <w:pPr>
        <w:numPr>
          <w:ilvl w:val="0"/>
          <w:numId w:val="51"/>
        </w:numPr>
        <w:tabs>
          <w:tab w:val="clear" w:pos="1680"/>
          <w:tab w:val="num" w:pos="2400"/>
        </w:tabs>
        <w:spacing w:line="480" w:lineRule="auto"/>
        <w:ind w:left="2160" w:firstLine="0"/>
        <w:jc w:val="both"/>
        <w:rPr>
          <w:rFonts w:ascii="Arial" w:hAnsi="Arial" w:cs="Arial"/>
          <w:bCs/>
        </w:rPr>
      </w:pPr>
      <w:r>
        <w:rPr>
          <w:rFonts w:ascii="Arial" w:hAnsi="Arial" w:cs="Arial"/>
          <w:bCs/>
        </w:rPr>
        <w:t xml:space="preserve">Menor volumen de aire encerrado (para igual altura de cenit) que el tipo capilla. </w:t>
      </w:r>
    </w:p>
    <w:p w:rsidR="001E7014" w:rsidRDefault="001E7014" w:rsidP="00A95B31">
      <w:pPr>
        <w:spacing w:line="480" w:lineRule="auto"/>
        <w:ind w:left="1320"/>
        <w:jc w:val="both"/>
        <w:rPr>
          <w:rFonts w:ascii="Arial" w:hAnsi="Arial" w:cs="Arial"/>
          <w:b/>
          <w:bCs/>
        </w:rPr>
      </w:pPr>
    </w:p>
    <w:p w:rsidR="001E7014" w:rsidRDefault="001E7014" w:rsidP="00A95B31">
      <w:pPr>
        <w:spacing w:line="480" w:lineRule="auto"/>
        <w:ind w:left="1320"/>
        <w:jc w:val="both"/>
        <w:rPr>
          <w:rFonts w:ascii="Arial" w:hAnsi="Arial" w:cs="Arial"/>
          <w:b/>
          <w:bCs/>
        </w:rPr>
      </w:pPr>
      <w:bookmarkStart w:id="2" w:name="Invernadero_tipo_capilla_modificado"/>
      <w:r>
        <w:rPr>
          <w:rFonts w:ascii="Arial" w:hAnsi="Arial" w:cs="Arial"/>
          <w:b/>
          <w:bCs/>
        </w:rPr>
        <w:t xml:space="preserve">Invernaderos tipo capilla modificado </w:t>
      </w:r>
      <w:bookmarkEnd w:id="2"/>
    </w:p>
    <w:p w:rsidR="006B7C65" w:rsidRDefault="006B7C65" w:rsidP="00A95B31">
      <w:pPr>
        <w:spacing w:line="480" w:lineRule="auto"/>
        <w:ind w:left="1320"/>
        <w:jc w:val="both"/>
        <w:rPr>
          <w:rFonts w:ascii="Arial" w:hAnsi="Arial" w:cs="Arial"/>
          <w:b/>
          <w:bCs/>
        </w:rPr>
      </w:pPr>
    </w:p>
    <w:p w:rsidR="006B7C65" w:rsidRDefault="006B7C65" w:rsidP="00A95B31">
      <w:pPr>
        <w:spacing w:line="480" w:lineRule="auto"/>
        <w:ind w:left="1320"/>
        <w:jc w:val="both"/>
        <w:rPr>
          <w:rFonts w:ascii="Arial" w:hAnsi="Arial"/>
        </w:rPr>
      </w:pPr>
      <w:r w:rsidRPr="006475C2">
        <w:rPr>
          <w:rFonts w:ascii="Arial" w:hAnsi="Arial"/>
        </w:rPr>
        <w:object w:dxaOrig="8732" w:dyaOrig="3648">
          <v:shape id="_x0000_i1028" type="#_x0000_t75" style="width:334pt;height:138pt" o:ole="" fillcolor="window">
            <v:imagedata r:id="rId23" o:title=""/>
          </v:shape>
          <o:OLEObject Type="Embed" ProgID="Word.Picture.8" ShapeID="_x0000_i1028" DrawAspect="Content" ObjectID="_1350470944" r:id="rId24"/>
        </w:object>
      </w:r>
    </w:p>
    <w:p w:rsidR="006B7C65" w:rsidRDefault="006B7C65" w:rsidP="006B7C65">
      <w:pPr>
        <w:spacing w:line="480" w:lineRule="auto"/>
        <w:ind w:left="1320"/>
        <w:jc w:val="center"/>
        <w:rPr>
          <w:rFonts w:ascii="Arial" w:hAnsi="Arial" w:cs="Arial"/>
        </w:rPr>
      </w:pPr>
    </w:p>
    <w:p w:rsidR="006B7C65" w:rsidRPr="0020604B" w:rsidRDefault="006B7C65" w:rsidP="006B7C65">
      <w:pPr>
        <w:spacing w:line="480" w:lineRule="auto"/>
        <w:ind w:left="1320"/>
        <w:jc w:val="center"/>
        <w:rPr>
          <w:rFonts w:ascii="Arial" w:hAnsi="Arial" w:cs="Arial"/>
          <w:b/>
        </w:rPr>
      </w:pPr>
      <w:r w:rsidRPr="0020604B">
        <w:rPr>
          <w:rFonts w:ascii="Arial" w:hAnsi="Arial" w:cs="Arial"/>
          <w:b/>
        </w:rPr>
        <w:t>FIG</w:t>
      </w:r>
      <w:r w:rsidR="00712638">
        <w:rPr>
          <w:rFonts w:ascii="Arial" w:hAnsi="Arial" w:cs="Arial"/>
          <w:b/>
        </w:rPr>
        <w:t>URA</w:t>
      </w:r>
      <w:r w:rsidRPr="0020604B">
        <w:rPr>
          <w:rFonts w:ascii="Arial" w:hAnsi="Arial" w:cs="Arial"/>
          <w:b/>
        </w:rPr>
        <w:t xml:space="preserve"> 1.4 INVERNADERO TIPO CAPILLA MODIFICADO</w:t>
      </w:r>
    </w:p>
    <w:p w:rsidR="006B7C65" w:rsidRDefault="006B7C65" w:rsidP="00A95B31">
      <w:pPr>
        <w:spacing w:line="480" w:lineRule="auto"/>
        <w:ind w:left="1320"/>
        <w:jc w:val="both"/>
        <w:rPr>
          <w:rFonts w:ascii="Arial" w:hAnsi="Arial" w:cs="Arial"/>
          <w:b/>
          <w:bCs/>
        </w:rPr>
      </w:pPr>
    </w:p>
    <w:p w:rsidR="0099427B" w:rsidRDefault="0099427B" w:rsidP="00A95B31">
      <w:pPr>
        <w:spacing w:line="480" w:lineRule="auto"/>
        <w:ind w:left="1320"/>
        <w:jc w:val="both"/>
        <w:rPr>
          <w:rFonts w:ascii="Arial" w:hAnsi="Arial" w:cs="Arial"/>
          <w:bCs/>
        </w:rPr>
      </w:pPr>
      <w:r>
        <w:rPr>
          <w:rFonts w:ascii="Arial" w:hAnsi="Arial" w:cs="Arial"/>
          <w:bCs/>
        </w:rPr>
        <w:t xml:space="preserve">Se trata de una variante del tipo capilla.  La modificación respecto a la capilla, consiste en el ensamble a diferentes alturas de cada cambio, lo que permite generar un espacio para una </w:t>
      </w:r>
      <w:r>
        <w:rPr>
          <w:rFonts w:ascii="Arial" w:hAnsi="Arial" w:cs="Arial"/>
          <w:bCs/>
        </w:rPr>
        <w:lastRenderedPageBreak/>
        <w:t xml:space="preserve">ventana cenital (lucarna). Las dimensiones más comunes de </w:t>
      </w:r>
      <w:r w:rsidR="0020604B">
        <w:rPr>
          <w:rFonts w:ascii="Arial" w:hAnsi="Arial" w:cs="Arial"/>
          <w:bCs/>
        </w:rPr>
        <w:t>estos</w:t>
      </w:r>
      <w:r>
        <w:rPr>
          <w:rFonts w:ascii="Arial" w:hAnsi="Arial" w:cs="Arial"/>
          <w:bCs/>
        </w:rPr>
        <w:t xml:space="preserve"> invernaderos son: </w:t>
      </w:r>
    </w:p>
    <w:p w:rsidR="0099427B" w:rsidRDefault="0099427B" w:rsidP="00A95B31">
      <w:pPr>
        <w:spacing w:line="480" w:lineRule="auto"/>
        <w:ind w:left="1320"/>
        <w:jc w:val="both"/>
        <w:rPr>
          <w:rFonts w:ascii="Arial" w:hAnsi="Arial" w:cs="Arial"/>
          <w:bCs/>
        </w:rPr>
      </w:pPr>
    </w:p>
    <w:p w:rsidR="0099427B" w:rsidRDefault="0099427B" w:rsidP="0032311C">
      <w:pPr>
        <w:spacing w:line="480" w:lineRule="auto"/>
        <w:ind w:left="2160"/>
        <w:jc w:val="both"/>
        <w:rPr>
          <w:rFonts w:ascii="Arial" w:hAnsi="Arial" w:cs="Arial"/>
          <w:bCs/>
        </w:rPr>
      </w:pPr>
      <w:r>
        <w:rPr>
          <w:rFonts w:ascii="Arial" w:hAnsi="Arial" w:cs="Arial"/>
          <w:bCs/>
        </w:rPr>
        <w:t xml:space="preserve">*Ancho de cada módulo: </w:t>
      </w:r>
      <w:smartTag w:uri="urn:schemas-microsoft-com:office:smarttags" w:element="metricconverter">
        <w:smartTagPr>
          <w:attr w:name="ProductID" w:val="6,0 m"/>
        </w:smartTagPr>
        <w:r>
          <w:rPr>
            <w:rFonts w:ascii="Arial" w:hAnsi="Arial" w:cs="Arial"/>
            <w:bCs/>
          </w:rPr>
          <w:t>6,0 m</w:t>
        </w:r>
      </w:smartTag>
      <w:r>
        <w:rPr>
          <w:rFonts w:ascii="Arial" w:hAnsi="Arial" w:cs="Arial"/>
          <w:bCs/>
        </w:rPr>
        <w:t xml:space="preserve"> </w:t>
      </w:r>
    </w:p>
    <w:p w:rsidR="0099427B" w:rsidRDefault="0099427B" w:rsidP="0032311C">
      <w:pPr>
        <w:pStyle w:val="NormalWeb"/>
        <w:spacing w:before="0" w:beforeAutospacing="0" w:after="0" w:afterAutospacing="0" w:line="480" w:lineRule="auto"/>
        <w:ind w:left="2160"/>
        <w:jc w:val="both"/>
        <w:rPr>
          <w:rFonts w:ascii="Arial" w:hAnsi="Arial" w:cs="Arial"/>
          <w:b/>
          <w:bCs/>
        </w:rPr>
      </w:pPr>
      <w:r>
        <w:rPr>
          <w:rFonts w:ascii="Arial" w:hAnsi="Arial" w:cs="Arial"/>
          <w:bCs/>
        </w:rPr>
        <w:t xml:space="preserve">*Altura lateral: </w:t>
      </w:r>
      <w:smartTag w:uri="urn:schemas-microsoft-com:office:smarttags" w:element="metricconverter">
        <w:smartTagPr>
          <w:attr w:name="ProductID" w:val="2,4 m"/>
        </w:smartTagPr>
        <w:r>
          <w:rPr>
            <w:rFonts w:ascii="Arial" w:hAnsi="Arial" w:cs="Arial"/>
            <w:bCs/>
          </w:rPr>
          <w:t>2,4 m</w:t>
        </w:r>
      </w:smartTag>
      <w:r>
        <w:rPr>
          <w:rFonts w:ascii="Arial" w:hAnsi="Arial" w:cs="Arial"/>
          <w:b/>
          <w:bCs/>
        </w:rPr>
        <w:t> </w:t>
      </w:r>
    </w:p>
    <w:p w:rsidR="0099427B" w:rsidRDefault="0099427B" w:rsidP="0032311C">
      <w:pPr>
        <w:spacing w:line="480" w:lineRule="auto"/>
        <w:ind w:left="2160"/>
        <w:jc w:val="both"/>
        <w:rPr>
          <w:rFonts w:ascii="Arial" w:hAnsi="Arial" w:cs="Arial"/>
          <w:bCs/>
        </w:rPr>
      </w:pPr>
      <w:r>
        <w:rPr>
          <w:rFonts w:ascii="Arial" w:hAnsi="Arial" w:cs="Arial"/>
          <w:bCs/>
        </w:rPr>
        <w:t xml:space="preserve">*Altura cenital: </w:t>
      </w:r>
      <w:smartTag w:uri="urn:schemas-microsoft-com:office:smarttags" w:element="metricconverter">
        <w:smartTagPr>
          <w:attr w:name="ProductID" w:val="3,6 m"/>
        </w:smartTagPr>
        <w:r>
          <w:rPr>
            <w:rFonts w:ascii="Arial" w:hAnsi="Arial" w:cs="Arial"/>
            <w:bCs/>
          </w:rPr>
          <w:t>3,6 m</w:t>
        </w:r>
      </w:smartTag>
      <w:r>
        <w:rPr>
          <w:rFonts w:ascii="Arial" w:hAnsi="Arial" w:cs="Arial"/>
          <w:bCs/>
        </w:rPr>
        <w:t xml:space="preserve"> </w:t>
      </w:r>
    </w:p>
    <w:p w:rsidR="0099427B" w:rsidRDefault="0099427B" w:rsidP="0032311C">
      <w:pPr>
        <w:spacing w:line="480" w:lineRule="auto"/>
        <w:ind w:left="2160"/>
        <w:jc w:val="both"/>
        <w:rPr>
          <w:rFonts w:ascii="Arial" w:hAnsi="Arial" w:cs="Arial"/>
          <w:bCs/>
        </w:rPr>
      </w:pPr>
      <w:r>
        <w:rPr>
          <w:rFonts w:ascii="Arial" w:hAnsi="Arial" w:cs="Arial"/>
          <w:bCs/>
        </w:rPr>
        <w:t xml:space="preserve">*Abertura cenital: 0,3-0,5 m </w:t>
      </w:r>
    </w:p>
    <w:p w:rsidR="0099427B" w:rsidRDefault="0099427B" w:rsidP="00A95B31">
      <w:pPr>
        <w:spacing w:line="480" w:lineRule="auto"/>
        <w:ind w:left="1320"/>
        <w:jc w:val="both"/>
        <w:rPr>
          <w:rFonts w:ascii="Arial" w:hAnsi="Arial" w:cs="Arial"/>
          <w:b/>
          <w:bCs/>
        </w:rPr>
      </w:pPr>
    </w:p>
    <w:p w:rsidR="001E7014" w:rsidRDefault="001E7014" w:rsidP="00A95B31">
      <w:pPr>
        <w:spacing w:line="480" w:lineRule="auto"/>
        <w:ind w:left="1320"/>
        <w:jc w:val="both"/>
        <w:rPr>
          <w:rFonts w:ascii="Arial" w:hAnsi="Arial" w:cs="Arial"/>
          <w:bCs/>
        </w:rPr>
      </w:pPr>
      <w:r>
        <w:rPr>
          <w:rFonts w:ascii="Arial" w:hAnsi="Arial" w:cs="Arial"/>
          <w:bCs/>
        </w:rPr>
        <w:t xml:space="preserve">Los postes se plantan cada </w:t>
      </w:r>
      <w:smartTag w:uri="urn:schemas-microsoft-com:office:smarttags" w:element="metricconverter">
        <w:smartTagPr>
          <w:attr w:name="ProductID" w:val="3,0 m"/>
        </w:smartTagPr>
        <w:r>
          <w:rPr>
            <w:rFonts w:ascii="Arial" w:hAnsi="Arial" w:cs="Arial"/>
            <w:bCs/>
          </w:rPr>
          <w:t>3,0 m</w:t>
        </w:r>
      </w:smartTag>
      <w:r>
        <w:rPr>
          <w:rFonts w:ascii="Arial" w:hAnsi="Arial" w:cs="Arial"/>
          <w:bCs/>
        </w:rPr>
        <w:t>, tanto en el lateral como en la parte central, utilizándose postes sulfatados o bien, impregnados con brea al menos en los 0,40-</w:t>
      </w:r>
      <w:smartTag w:uri="urn:schemas-microsoft-com:office:smarttags" w:element="metricconverter">
        <w:smartTagPr>
          <w:attr w:name="ProductID" w:val="0,60 m"/>
        </w:smartTagPr>
        <w:r>
          <w:rPr>
            <w:rFonts w:ascii="Arial" w:hAnsi="Arial" w:cs="Arial"/>
            <w:bCs/>
          </w:rPr>
          <w:t>0,60 m</w:t>
        </w:r>
      </w:smartTag>
      <w:r>
        <w:rPr>
          <w:rFonts w:ascii="Arial" w:hAnsi="Arial" w:cs="Arial"/>
          <w:bCs/>
        </w:rPr>
        <w:t xml:space="preserve"> que van enterrados. </w:t>
      </w:r>
    </w:p>
    <w:p w:rsidR="001E7014" w:rsidRDefault="001E7014" w:rsidP="00A95B31">
      <w:pPr>
        <w:spacing w:line="480" w:lineRule="auto"/>
        <w:ind w:left="1320"/>
        <w:jc w:val="both"/>
        <w:rPr>
          <w:rFonts w:ascii="Arial" w:hAnsi="Arial" w:cs="Arial"/>
          <w:b/>
          <w:bCs/>
        </w:rPr>
      </w:pPr>
      <w:r>
        <w:rPr>
          <w:rFonts w:ascii="Arial" w:hAnsi="Arial" w:cs="Arial"/>
          <w:b/>
          <w:bCs/>
        </w:rPr>
        <w:t xml:space="preserve">  </w:t>
      </w:r>
    </w:p>
    <w:p w:rsidR="005C0200" w:rsidRDefault="001E7014" w:rsidP="0032311C">
      <w:pPr>
        <w:spacing w:line="480" w:lineRule="auto"/>
        <w:ind w:left="2160"/>
        <w:jc w:val="both"/>
        <w:rPr>
          <w:rFonts w:ascii="Arial" w:hAnsi="Arial" w:cs="Arial"/>
          <w:b/>
          <w:bCs/>
        </w:rPr>
      </w:pPr>
      <w:r>
        <w:rPr>
          <w:rFonts w:ascii="Arial" w:hAnsi="Arial" w:cs="Arial"/>
          <w:b/>
          <w:bCs/>
        </w:rPr>
        <w:t xml:space="preserve">Ventajas </w:t>
      </w:r>
    </w:p>
    <w:p w:rsidR="005C0200" w:rsidRPr="005C0200" w:rsidRDefault="001E7014" w:rsidP="001F193F">
      <w:pPr>
        <w:numPr>
          <w:ilvl w:val="0"/>
          <w:numId w:val="33"/>
        </w:numPr>
        <w:tabs>
          <w:tab w:val="clear" w:pos="2040"/>
          <w:tab w:val="num" w:pos="2400"/>
        </w:tabs>
        <w:spacing w:line="480" w:lineRule="auto"/>
        <w:ind w:left="2160" w:firstLine="0"/>
        <w:jc w:val="both"/>
        <w:rPr>
          <w:rFonts w:ascii="Arial" w:hAnsi="Arial" w:cs="Arial"/>
          <w:b/>
          <w:bCs/>
        </w:rPr>
      </w:pPr>
      <w:r>
        <w:rPr>
          <w:rFonts w:ascii="Arial" w:hAnsi="Arial" w:cs="Arial"/>
          <w:bCs/>
        </w:rPr>
        <w:t>Construcción de mediana complejidad.</w:t>
      </w:r>
    </w:p>
    <w:p w:rsidR="005C0200" w:rsidRPr="005C0200" w:rsidRDefault="001E7014" w:rsidP="001F193F">
      <w:pPr>
        <w:numPr>
          <w:ilvl w:val="0"/>
          <w:numId w:val="33"/>
        </w:numPr>
        <w:tabs>
          <w:tab w:val="clear" w:pos="2040"/>
          <w:tab w:val="num" w:pos="2400"/>
        </w:tabs>
        <w:spacing w:line="480" w:lineRule="auto"/>
        <w:ind w:left="2160" w:firstLine="0"/>
        <w:jc w:val="both"/>
        <w:rPr>
          <w:rFonts w:ascii="Arial" w:hAnsi="Arial" w:cs="Arial"/>
          <w:b/>
          <w:bCs/>
        </w:rPr>
      </w:pPr>
      <w:r>
        <w:rPr>
          <w:rFonts w:ascii="Arial" w:hAnsi="Arial" w:cs="Arial"/>
          <w:bCs/>
        </w:rPr>
        <w:t xml:space="preserve">Excelente ventilación (al igual que el diente de sierra), siendo muy adecuados para la conformación de </w:t>
      </w:r>
      <w:r w:rsidR="0020604B">
        <w:rPr>
          <w:rFonts w:ascii="Arial" w:hAnsi="Arial" w:cs="Arial"/>
          <w:bCs/>
        </w:rPr>
        <w:t>baterías</w:t>
      </w:r>
      <w:r>
        <w:rPr>
          <w:rFonts w:ascii="Arial" w:hAnsi="Arial" w:cs="Arial"/>
          <w:bCs/>
        </w:rPr>
        <w:t>.</w:t>
      </w:r>
    </w:p>
    <w:p w:rsidR="001E7014" w:rsidRPr="005C0200" w:rsidRDefault="001E7014" w:rsidP="001F193F">
      <w:pPr>
        <w:numPr>
          <w:ilvl w:val="0"/>
          <w:numId w:val="33"/>
        </w:numPr>
        <w:tabs>
          <w:tab w:val="clear" w:pos="2040"/>
          <w:tab w:val="num" w:pos="2400"/>
        </w:tabs>
        <w:spacing w:line="480" w:lineRule="auto"/>
        <w:ind w:left="2160" w:firstLine="0"/>
        <w:jc w:val="both"/>
        <w:rPr>
          <w:rFonts w:ascii="Arial" w:hAnsi="Arial" w:cs="Arial"/>
          <w:b/>
          <w:bCs/>
        </w:rPr>
      </w:pPr>
      <w:r>
        <w:rPr>
          <w:rFonts w:ascii="Arial" w:hAnsi="Arial" w:cs="Arial"/>
          <w:bCs/>
        </w:rPr>
        <w:t xml:space="preserve">Empleo de materiales de bajo costo. </w:t>
      </w:r>
    </w:p>
    <w:p w:rsidR="001E7014" w:rsidRDefault="001E7014" w:rsidP="0032311C">
      <w:pPr>
        <w:spacing w:line="480" w:lineRule="auto"/>
        <w:ind w:left="2160"/>
        <w:jc w:val="both"/>
        <w:rPr>
          <w:rFonts w:ascii="Arial" w:hAnsi="Arial" w:cs="Arial"/>
          <w:b/>
          <w:bCs/>
        </w:rPr>
      </w:pPr>
      <w:r>
        <w:rPr>
          <w:rFonts w:ascii="Arial" w:hAnsi="Arial" w:cs="Arial"/>
          <w:b/>
          <w:bCs/>
        </w:rPr>
        <w:t xml:space="preserve">  </w:t>
      </w:r>
    </w:p>
    <w:p w:rsidR="001E7014" w:rsidRDefault="001E7014" w:rsidP="0032311C">
      <w:pPr>
        <w:spacing w:line="480" w:lineRule="auto"/>
        <w:ind w:left="2160"/>
        <w:jc w:val="both"/>
        <w:rPr>
          <w:rFonts w:ascii="Arial" w:hAnsi="Arial" w:cs="Arial"/>
          <w:b/>
          <w:bCs/>
        </w:rPr>
      </w:pPr>
      <w:r>
        <w:rPr>
          <w:rFonts w:ascii="Arial" w:hAnsi="Arial" w:cs="Arial"/>
          <w:b/>
          <w:bCs/>
        </w:rPr>
        <w:t xml:space="preserve">Desventajas </w:t>
      </w:r>
    </w:p>
    <w:p w:rsidR="001E7014" w:rsidRDefault="001E7014" w:rsidP="001F193F">
      <w:pPr>
        <w:numPr>
          <w:ilvl w:val="0"/>
          <w:numId w:val="34"/>
        </w:numPr>
        <w:tabs>
          <w:tab w:val="clear" w:pos="2040"/>
          <w:tab w:val="num" w:pos="2400"/>
        </w:tabs>
        <w:spacing w:line="480" w:lineRule="auto"/>
        <w:ind w:left="2160" w:firstLine="0"/>
        <w:jc w:val="both"/>
        <w:rPr>
          <w:rFonts w:ascii="Arial" w:hAnsi="Arial" w:cs="Arial"/>
          <w:bCs/>
        </w:rPr>
      </w:pPr>
      <w:r>
        <w:rPr>
          <w:rFonts w:ascii="Arial" w:hAnsi="Arial" w:cs="Arial"/>
          <w:bCs/>
        </w:rPr>
        <w:t xml:space="preserve">Sombreo mayor que capilla (debido a mayor número de elementos estructurales de sostén), pero menor que diente de sierra. </w:t>
      </w:r>
    </w:p>
    <w:p w:rsidR="001E7014" w:rsidRDefault="001E7014" w:rsidP="001F193F">
      <w:pPr>
        <w:numPr>
          <w:ilvl w:val="0"/>
          <w:numId w:val="34"/>
        </w:numPr>
        <w:tabs>
          <w:tab w:val="clear" w:pos="2040"/>
          <w:tab w:val="num" w:pos="2400"/>
        </w:tabs>
        <w:spacing w:line="480" w:lineRule="auto"/>
        <w:ind w:left="2160" w:firstLine="0"/>
        <w:jc w:val="both"/>
        <w:rPr>
          <w:rFonts w:ascii="Arial" w:hAnsi="Arial" w:cs="Arial"/>
          <w:bCs/>
        </w:rPr>
      </w:pPr>
      <w:r>
        <w:rPr>
          <w:rFonts w:ascii="Arial" w:hAnsi="Arial" w:cs="Arial"/>
          <w:bCs/>
        </w:rPr>
        <w:lastRenderedPageBreak/>
        <w:t xml:space="preserve">A igual altura cenital, tiene menor volumen encerrado que los invernaderos curvos. </w:t>
      </w:r>
    </w:p>
    <w:p w:rsidR="001E7014" w:rsidRDefault="001E7014" w:rsidP="001F193F">
      <w:pPr>
        <w:numPr>
          <w:ilvl w:val="0"/>
          <w:numId w:val="34"/>
        </w:numPr>
        <w:tabs>
          <w:tab w:val="clear" w:pos="2040"/>
          <w:tab w:val="num" w:pos="2400"/>
        </w:tabs>
        <w:spacing w:line="480" w:lineRule="auto"/>
        <w:ind w:left="2160" w:firstLine="0"/>
        <w:jc w:val="both"/>
        <w:rPr>
          <w:rFonts w:ascii="Arial" w:hAnsi="Arial" w:cs="Arial"/>
          <w:bCs/>
        </w:rPr>
      </w:pPr>
      <w:r>
        <w:rPr>
          <w:rFonts w:ascii="Arial" w:hAnsi="Arial" w:cs="Arial"/>
          <w:bCs/>
        </w:rPr>
        <w:t xml:space="preserve">Elementos de soportes internos que dificultan los desplazamientos y el emplazamiento de cultivos. </w:t>
      </w:r>
    </w:p>
    <w:p w:rsidR="001E7014" w:rsidRDefault="001E7014" w:rsidP="00A95B31">
      <w:pPr>
        <w:spacing w:line="480" w:lineRule="auto"/>
        <w:ind w:left="1320"/>
        <w:jc w:val="both"/>
        <w:rPr>
          <w:rFonts w:ascii="Arial" w:hAnsi="Arial" w:cs="Arial"/>
          <w:b/>
          <w:bCs/>
        </w:rPr>
      </w:pPr>
      <w:r>
        <w:rPr>
          <w:rFonts w:ascii="Arial" w:hAnsi="Arial" w:cs="Arial"/>
          <w:b/>
          <w:bCs/>
        </w:rPr>
        <w:t xml:space="preserve">    </w:t>
      </w:r>
    </w:p>
    <w:p w:rsidR="0020332D" w:rsidRDefault="001E7014" w:rsidP="00A95B31">
      <w:pPr>
        <w:spacing w:line="480" w:lineRule="auto"/>
        <w:ind w:left="1320"/>
        <w:jc w:val="both"/>
        <w:rPr>
          <w:rFonts w:ascii="Arial" w:hAnsi="Arial" w:cs="Arial"/>
        </w:rPr>
      </w:pPr>
      <w:bookmarkStart w:id="3" w:name="Invernadero_con_techumbre"/>
      <w:r>
        <w:rPr>
          <w:rFonts w:ascii="Arial" w:hAnsi="Arial" w:cs="Arial"/>
          <w:b/>
          <w:bCs/>
        </w:rPr>
        <w:t>Invernaderos con techumbre curva</w:t>
      </w:r>
      <w:bookmarkEnd w:id="3"/>
      <w:r>
        <w:rPr>
          <w:rFonts w:ascii="Arial" w:hAnsi="Arial" w:cs="Arial"/>
          <w:b/>
          <w:bCs/>
        </w:rPr>
        <w:t xml:space="preserve"> </w:t>
      </w:r>
    </w:p>
    <w:p w:rsidR="0020604B" w:rsidRDefault="0020604B" w:rsidP="00A95B31">
      <w:pPr>
        <w:spacing w:line="480" w:lineRule="auto"/>
        <w:ind w:left="1320"/>
        <w:jc w:val="both"/>
        <w:rPr>
          <w:rFonts w:ascii="Arial" w:hAnsi="Arial" w:cs="Arial"/>
          <w:bCs/>
        </w:rPr>
      </w:pPr>
    </w:p>
    <w:p w:rsidR="0020604B" w:rsidRDefault="004C2A96" w:rsidP="0020604B">
      <w:pPr>
        <w:spacing w:line="480" w:lineRule="auto"/>
        <w:ind w:left="1320"/>
        <w:jc w:val="center"/>
        <w:rPr>
          <w:rFonts w:ascii="Arial" w:hAnsi="Arial" w:cs="Arial"/>
          <w:b/>
          <w:bCs/>
        </w:rPr>
      </w:pPr>
      <w:r>
        <w:rPr>
          <w:rFonts w:ascii="Arial" w:hAnsi="Arial" w:cs="Arial"/>
          <w:b/>
          <w:bCs/>
          <w:noProof/>
          <w:lang w:val="es-ES" w:eastAsia="es-ES"/>
        </w:rPr>
        <w:drawing>
          <wp:inline distT="0" distB="0" distL="0" distR="0">
            <wp:extent cx="1905000" cy="1244600"/>
            <wp:effectExtent l="19050" t="0" r="0" b="0"/>
            <wp:docPr id="9" name="Imagen 9" desc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tock"/>
                    <pic:cNvPicPr>
                      <a:picLocks noChangeAspect="1" noChangeArrowheads="1"/>
                    </pic:cNvPicPr>
                  </pic:nvPicPr>
                  <pic:blipFill>
                    <a:blip r:embed="rId25" r:link="rId26"/>
                    <a:srcRect/>
                    <a:stretch>
                      <a:fillRect/>
                    </a:stretch>
                  </pic:blipFill>
                  <pic:spPr bwMode="auto">
                    <a:xfrm>
                      <a:off x="0" y="0"/>
                      <a:ext cx="1905000" cy="1244600"/>
                    </a:xfrm>
                    <a:prstGeom prst="rect">
                      <a:avLst/>
                    </a:prstGeom>
                    <a:noFill/>
                    <a:ln w="9525">
                      <a:noFill/>
                      <a:miter lim="800000"/>
                      <a:headEnd/>
                      <a:tailEnd/>
                    </a:ln>
                  </pic:spPr>
                </pic:pic>
              </a:graphicData>
            </a:graphic>
          </wp:inline>
        </w:drawing>
      </w:r>
    </w:p>
    <w:p w:rsidR="0020604B" w:rsidRDefault="0020604B" w:rsidP="0020604B">
      <w:pPr>
        <w:spacing w:line="480" w:lineRule="auto"/>
        <w:ind w:left="1320"/>
        <w:jc w:val="center"/>
        <w:rPr>
          <w:rFonts w:ascii="Arial" w:hAnsi="Arial" w:cs="Arial"/>
        </w:rPr>
      </w:pPr>
    </w:p>
    <w:p w:rsidR="0020604B" w:rsidRPr="0020604B" w:rsidRDefault="0020604B" w:rsidP="0020604B">
      <w:pPr>
        <w:spacing w:line="480" w:lineRule="auto"/>
        <w:ind w:left="1320"/>
        <w:jc w:val="center"/>
        <w:rPr>
          <w:rFonts w:ascii="Arial" w:hAnsi="Arial" w:cs="Arial"/>
          <w:b/>
        </w:rPr>
      </w:pPr>
      <w:r w:rsidRPr="0020604B">
        <w:rPr>
          <w:rFonts w:ascii="Arial" w:hAnsi="Arial" w:cs="Arial"/>
          <w:b/>
        </w:rPr>
        <w:t>FIG</w:t>
      </w:r>
      <w:r w:rsidR="00712638">
        <w:rPr>
          <w:rFonts w:ascii="Arial" w:hAnsi="Arial" w:cs="Arial"/>
          <w:b/>
        </w:rPr>
        <w:t>URA</w:t>
      </w:r>
      <w:r w:rsidRPr="0020604B">
        <w:rPr>
          <w:rFonts w:ascii="Arial" w:hAnsi="Arial" w:cs="Arial"/>
          <w:b/>
        </w:rPr>
        <w:t xml:space="preserve"> 1.5 INVERNADERO TIPO TECHUMBRE CURVA</w:t>
      </w:r>
    </w:p>
    <w:p w:rsidR="0020604B" w:rsidRDefault="0020604B" w:rsidP="00A95B31">
      <w:pPr>
        <w:spacing w:line="480" w:lineRule="auto"/>
        <w:ind w:left="1320"/>
        <w:jc w:val="both"/>
        <w:rPr>
          <w:rFonts w:ascii="Arial" w:hAnsi="Arial" w:cs="Arial"/>
          <w:bCs/>
        </w:rPr>
      </w:pPr>
    </w:p>
    <w:p w:rsidR="001E7014" w:rsidRDefault="001E7014" w:rsidP="00A95B31">
      <w:pPr>
        <w:spacing w:line="480" w:lineRule="auto"/>
        <w:ind w:left="1320"/>
        <w:jc w:val="both"/>
        <w:rPr>
          <w:rFonts w:ascii="Arial" w:hAnsi="Arial" w:cs="Arial"/>
          <w:bCs/>
        </w:rPr>
      </w:pPr>
      <w:r>
        <w:rPr>
          <w:rFonts w:ascii="Arial" w:hAnsi="Arial" w:cs="Arial"/>
          <w:bCs/>
        </w:rPr>
        <w:t>Este tipo de invernaderos tienen su origen en los invernaderos-túneles. Por lo común son de tipo metálicos (caños de 2’’ a 2,5’’ de diámetro o bien perfiles triangulares con hierro redondo trefilado de 8-</w:t>
      </w:r>
      <w:smartTag w:uri="urn:schemas-microsoft-com:office:smarttags" w:element="metricconverter">
        <w:smartTagPr>
          <w:attr w:name="ProductID" w:val="10 mm"/>
        </w:smartTagPr>
        <w:r>
          <w:rPr>
            <w:rFonts w:ascii="Arial" w:hAnsi="Arial" w:cs="Arial"/>
            <w:bCs/>
          </w:rPr>
          <w:t>10 mm</w:t>
        </w:r>
      </w:smartTag>
      <w:r>
        <w:rPr>
          <w:rFonts w:ascii="Arial" w:hAnsi="Arial" w:cs="Arial"/>
          <w:bCs/>
        </w:rPr>
        <w:t xml:space="preserve"> de diámetro), también hay con techumbres metálicas y postes de madera.</w:t>
      </w:r>
    </w:p>
    <w:p w:rsidR="001E7014" w:rsidRDefault="001E7014" w:rsidP="00A95B31">
      <w:pPr>
        <w:spacing w:line="480" w:lineRule="auto"/>
        <w:ind w:left="1320"/>
        <w:jc w:val="both"/>
        <w:rPr>
          <w:rFonts w:ascii="Arial" w:hAnsi="Arial" w:cs="Arial"/>
          <w:bCs/>
        </w:rPr>
      </w:pPr>
    </w:p>
    <w:p w:rsidR="001E7014" w:rsidRDefault="001E7014" w:rsidP="00A95B31">
      <w:pPr>
        <w:spacing w:line="480" w:lineRule="auto"/>
        <w:ind w:left="1320"/>
        <w:jc w:val="both"/>
        <w:rPr>
          <w:rFonts w:ascii="Arial" w:hAnsi="Arial" w:cs="Arial"/>
          <w:bCs/>
        </w:rPr>
      </w:pPr>
      <w:r>
        <w:rPr>
          <w:rFonts w:ascii="Arial" w:hAnsi="Arial" w:cs="Arial"/>
          <w:bCs/>
        </w:rPr>
        <w:t xml:space="preserve">Dentro de este tipo de invernaderos, pueden encontrarse diferentes alternativas según la forma que adopta el techo </w:t>
      </w:r>
      <w:r>
        <w:rPr>
          <w:rFonts w:ascii="Arial" w:hAnsi="Arial" w:cs="Arial"/>
          <w:bCs/>
        </w:rPr>
        <w:lastRenderedPageBreak/>
        <w:t xml:space="preserve">(circulares - semielípticos - medio punto - ojivales etc.). Las dimensiones más comunes de </w:t>
      </w:r>
      <w:r w:rsidR="00633F7E">
        <w:rPr>
          <w:rFonts w:ascii="Arial" w:hAnsi="Arial" w:cs="Arial"/>
          <w:bCs/>
        </w:rPr>
        <w:t>estos</w:t>
      </w:r>
      <w:r>
        <w:rPr>
          <w:rFonts w:ascii="Arial" w:hAnsi="Arial" w:cs="Arial"/>
          <w:bCs/>
        </w:rPr>
        <w:t xml:space="preserve"> invernaderos van de 6,0-</w:t>
      </w:r>
      <w:smartTag w:uri="urn:schemas-microsoft-com:office:smarttags" w:element="metricconverter">
        <w:smartTagPr>
          <w:attr w:name="ProductID" w:val="8,0 m"/>
        </w:smartTagPr>
        <w:r>
          <w:rPr>
            <w:rFonts w:ascii="Arial" w:hAnsi="Arial" w:cs="Arial"/>
            <w:bCs/>
          </w:rPr>
          <w:t>8,0 m</w:t>
        </w:r>
      </w:smartTag>
      <w:r>
        <w:rPr>
          <w:rFonts w:ascii="Arial" w:hAnsi="Arial" w:cs="Arial"/>
          <w:bCs/>
        </w:rPr>
        <w:t xml:space="preserve"> de ancho por largo variable. Existe una alternativa de muy bajo costo (más próxima al tipo semielíptico) construida con postes de madera y techumbre de madera arqueada o caña. Se trata de estructuras endebles y de baja altura, tornándose muy importante como limitante para el clima de la zona. </w:t>
      </w:r>
    </w:p>
    <w:p w:rsidR="00737976" w:rsidRDefault="00737976" w:rsidP="00A95B31">
      <w:pPr>
        <w:spacing w:line="480" w:lineRule="auto"/>
        <w:ind w:left="1320"/>
        <w:jc w:val="both"/>
        <w:rPr>
          <w:rFonts w:ascii="Arial" w:hAnsi="Arial" w:cs="Arial"/>
          <w:b/>
          <w:bCs/>
        </w:rPr>
      </w:pPr>
    </w:p>
    <w:p w:rsidR="001E7014" w:rsidRDefault="001E7014" w:rsidP="0032311C">
      <w:pPr>
        <w:spacing w:line="480" w:lineRule="auto"/>
        <w:ind w:left="2160"/>
        <w:jc w:val="both"/>
        <w:rPr>
          <w:rFonts w:ascii="Arial" w:hAnsi="Arial" w:cs="Arial"/>
          <w:b/>
          <w:bCs/>
        </w:rPr>
      </w:pPr>
      <w:r>
        <w:rPr>
          <w:rFonts w:ascii="Arial" w:hAnsi="Arial" w:cs="Arial"/>
          <w:b/>
          <w:bCs/>
        </w:rPr>
        <w:t xml:space="preserve"> Ventajas </w:t>
      </w:r>
    </w:p>
    <w:p w:rsidR="001E7014" w:rsidRDefault="001E7014" w:rsidP="001F193F">
      <w:pPr>
        <w:numPr>
          <w:ilvl w:val="0"/>
          <w:numId w:val="35"/>
        </w:numPr>
        <w:tabs>
          <w:tab w:val="clear" w:pos="2040"/>
          <w:tab w:val="num" w:pos="2400"/>
        </w:tabs>
        <w:spacing w:line="480" w:lineRule="auto"/>
        <w:ind w:left="2160" w:firstLine="0"/>
        <w:jc w:val="both"/>
        <w:rPr>
          <w:rFonts w:ascii="Arial" w:hAnsi="Arial" w:cs="Arial"/>
          <w:bCs/>
        </w:rPr>
      </w:pPr>
      <w:r>
        <w:rPr>
          <w:rFonts w:ascii="Arial" w:hAnsi="Arial" w:cs="Arial"/>
          <w:bCs/>
        </w:rPr>
        <w:t xml:space="preserve">Junto con los invernaderos tipo túnel, es el de más alta transmitancia a la luz solar. </w:t>
      </w:r>
    </w:p>
    <w:p w:rsidR="001E7014" w:rsidRDefault="001E7014" w:rsidP="001F193F">
      <w:pPr>
        <w:numPr>
          <w:ilvl w:val="0"/>
          <w:numId w:val="35"/>
        </w:numPr>
        <w:tabs>
          <w:tab w:val="clear" w:pos="2040"/>
          <w:tab w:val="num" w:pos="2400"/>
        </w:tabs>
        <w:spacing w:line="480" w:lineRule="auto"/>
        <w:ind w:left="2160" w:firstLine="0"/>
        <w:jc w:val="both"/>
        <w:rPr>
          <w:rFonts w:ascii="Arial" w:hAnsi="Arial" w:cs="Arial"/>
          <w:bCs/>
        </w:rPr>
      </w:pPr>
      <w:r>
        <w:rPr>
          <w:rFonts w:ascii="Arial" w:hAnsi="Arial" w:cs="Arial"/>
          <w:bCs/>
        </w:rPr>
        <w:t xml:space="preserve">Buen </w:t>
      </w:r>
      <w:r w:rsidR="0032311C">
        <w:rPr>
          <w:rFonts w:ascii="Arial" w:hAnsi="Arial" w:cs="Arial"/>
          <w:bCs/>
        </w:rPr>
        <w:t>volumen</w:t>
      </w:r>
      <w:r>
        <w:rPr>
          <w:rFonts w:ascii="Arial" w:hAnsi="Arial" w:cs="Arial"/>
          <w:bCs/>
        </w:rPr>
        <w:t xml:space="preserve"> interior de aire (alta inercia térmica). </w:t>
      </w:r>
    </w:p>
    <w:p w:rsidR="001E7014" w:rsidRDefault="001E7014" w:rsidP="001F193F">
      <w:pPr>
        <w:numPr>
          <w:ilvl w:val="0"/>
          <w:numId w:val="35"/>
        </w:numPr>
        <w:tabs>
          <w:tab w:val="clear" w:pos="2040"/>
          <w:tab w:val="num" w:pos="2400"/>
        </w:tabs>
        <w:spacing w:line="480" w:lineRule="auto"/>
        <w:ind w:left="2160" w:firstLine="0"/>
        <w:jc w:val="both"/>
        <w:rPr>
          <w:rFonts w:ascii="Arial" w:hAnsi="Arial" w:cs="Arial"/>
          <w:bCs/>
        </w:rPr>
      </w:pPr>
      <w:r>
        <w:rPr>
          <w:rFonts w:ascii="Arial" w:hAnsi="Arial" w:cs="Arial"/>
          <w:bCs/>
        </w:rPr>
        <w:t xml:space="preserve">Buena resistencia frente a los vientos. </w:t>
      </w:r>
    </w:p>
    <w:p w:rsidR="001E7014" w:rsidRDefault="001E7014" w:rsidP="001F193F">
      <w:pPr>
        <w:numPr>
          <w:ilvl w:val="0"/>
          <w:numId w:val="35"/>
        </w:numPr>
        <w:tabs>
          <w:tab w:val="clear" w:pos="2040"/>
          <w:tab w:val="num" w:pos="2400"/>
        </w:tabs>
        <w:spacing w:line="480" w:lineRule="auto"/>
        <w:ind w:left="2160" w:firstLine="0"/>
        <w:jc w:val="both"/>
        <w:rPr>
          <w:rFonts w:ascii="Arial" w:hAnsi="Arial" w:cs="Arial"/>
          <w:bCs/>
        </w:rPr>
      </w:pPr>
      <w:r>
        <w:rPr>
          <w:rFonts w:ascii="Arial" w:hAnsi="Arial" w:cs="Arial"/>
          <w:bCs/>
        </w:rPr>
        <w:t xml:space="preserve">Espacio interior totalmente libre (facilidad de desplazamiento, laboreo mecanizado, conducción de cultivos, etc.). </w:t>
      </w:r>
    </w:p>
    <w:p w:rsidR="001E7014" w:rsidRDefault="001E7014" w:rsidP="001F193F">
      <w:pPr>
        <w:numPr>
          <w:ilvl w:val="0"/>
          <w:numId w:val="35"/>
        </w:numPr>
        <w:tabs>
          <w:tab w:val="clear" w:pos="2040"/>
          <w:tab w:val="num" w:pos="2400"/>
        </w:tabs>
        <w:spacing w:line="480" w:lineRule="auto"/>
        <w:ind w:left="2160" w:firstLine="0"/>
        <w:jc w:val="both"/>
        <w:rPr>
          <w:rFonts w:ascii="Arial" w:hAnsi="Arial" w:cs="Arial"/>
          <w:bCs/>
        </w:rPr>
      </w:pPr>
      <w:r>
        <w:rPr>
          <w:rFonts w:ascii="Arial" w:hAnsi="Arial" w:cs="Arial"/>
          <w:bCs/>
        </w:rPr>
        <w:t xml:space="preserve">Construcción de mediana a baja complejidad (debido a la disponibilidad de los elementos prefabricados). </w:t>
      </w:r>
    </w:p>
    <w:p w:rsidR="0020332D" w:rsidRDefault="001E7014" w:rsidP="00A95B31">
      <w:pPr>
        <w:spacing w:line="480" w:lineRule="auto"/>
        <w:ind w:left="1320"/>
        <w:jc w:val="both"/>
        <w:rPr>
          <w:rFonts w:ascii="Arial" w:hAnsi="Arial" w:cs="Arial"/>
          <w:b/>
          <w:bCs/>
        </w:rPr>
      </w:pPr>
      <w:r>
        <w:rPr>
          <w:rFonts w:ascii="Arial" w:hAnsi="Arial" w:cs="Arial"/>
          <w:bCs/>
        </w:rPr>
        <w:t xml:space="preserve">  </w:t>
      </w:r>
    </w:p>
    <w:p w:rsidR="0032311C" w:rsidRDefault="0032311C" w:rsidP="00A95B31">
      <w:pPr>
        <w:spacing w:line="480" w:lineRule="auto"/>
        <w:ind w:left="1320"/>
        <w:jc w:val="both"/>
        <w:rPr>
          <w:rFonts w:ascii="Arial" w:hAnsi="Arial" w:cs="Arial"/>
          <w:b/>
          <w:bCs/>
        </w:rPr>
      </w:pPr>
    </w:p>
    <w:p w:rsidR="0032311C" w:rsidRDefault="0032311C" w:rsidP="00A95B31">
      <w:pPr>
        <w:spacing w:line="480" w:lineRule="auto"/>
        <w:ind w:left="1320"/>
        <w:jc w:val="both"/>
        <w:rPr>
          <w:rFonts w:ascii="Arial" w:hAnsi="Arial" w:cs="Arial"/>
          <w:b/>
          <w:bCs/>
        </w:rPr>
      </w:pPr>
    </w:p>
    <w:p w:rsidR="0032311C" w:rsidRDefault="0032311C" w:rsidP="00A95B31">
      <w:pPr>
        <w:spacing w:line="480" w:lineRule="auto"/>
        <w:ind w:left="1320"/>
        <w:jc w:val="both"/>
        <w:rPr>
          <w:rFonts w:ascii="Arial" w:hAnsi="Arial" w:cs="Arial"/>
          <w:b/>
          <w:bCs/>
        </w:rPr>
      </w:pPr>
    </w:p>
    <w:p w:rsidR="001E7014" w:rsidRDefault="001E7014" w:rsidP="0032311C">
      <w:pPr>
        <w:spacing w:line="480" w:lineRule="auto"/>
        <w:ind w:left="2160"/>
        <w:jc w:val="both"/>
        <w:rPr>
          <w:rFonts w:ascii="Arial" w:hAnsi="Arial" w:cs="Arial"/>
          <w:b/>
          <w:bCs/>
        </w:rPr>
      </w:pPr>
      <w:r>
        <w:rPr>
          <w:rFonts w:ascii="Arial" w:hAnsi="Arial" w:cs="Arial"/>
          <w:b/>
          <w:bCs/>
        </w:rPr>
        <w:lastRenderedPageBreak/>
        <w:t xml:space="preserve">Desventajas </w:t>
      </w:r>
    </w:p>
    <w:p w:rsidR="001E7014" w:rsidRDefault="001E7014" w:rsidP="001F193F">
      <w:pPr>
        <w:numPr>
          <w:ilvl w:val="0"/>
          <w:numId w:val="36"/>
        </w:numPr>
        <w:tabs>
          <w:tab w:val="clear" w:pos="2040"/>
          <w:tab w:val="num" w:pos="2400"/>
        </w:tabs>
        <w:spacing w:line="480" w:lineRule="auto"/>
        <w:ind w:left="2160" w:firstLine="0"/>
        <w:jc w:val="both"/>
        <w:rPr>
          <w:rFonts w:ascii="Arial" w:hAnsi="Arial" w:cs="Arial"/>
          <w:bCs/>
        </w:rPr>
      </w:pPr>
      <w:r>
        <w:rPr>
          <w:rFonts w:ascii="Arial" w:hAnsi="Arial" w:cs="Arial"/>
          <w:bCs/>
        </w:rPr>
        <w:t xml:space="preserve">Tienen la misma limitante que los tipos capilla, cuando deben acoplarse en batería (de no poseer algún sistema de ventilación cenital). </w:t>
      </w:r>
    </w:p>
    <w:p w:rsidR="001E7014" w:rsidRDefault="001E7014" w:rsidP="001F193F">
      <w:pPr>
        <w:numPr>
          <w:ilvl w:val="0"/>
          <w:numId w:val="36"/>
        </w:numPr>
        <w:tabs>
          <w:tab w:val="clear" w:pos="2040"/>
          <w:tab w:val="num" w:pos="2400"/>
        </w:tabs>
        <w:spacing w:line="480" w:lineRule="auto"/>
        <w:ind w:left="2160" w:firstLine="0"/>
        <w:jc w:val="both"/>
        <w:rPr>
          <w:rFonts w:ascii="Arial" w:hAnsi="Arial" w:cs="Arial"/>
          <w:bCs/>
        </w:rPr>
      </w:pPr>
      <w:r>
        <w:rPr>
          <w:rFonts w:ascii="Arial" w:hAnsi="Arial" w:cs="Arial"/>
          <w:bCs/>
        </w:rPr>
        <w:t>La limitante ya señalada, plantea la necesidad de no superar los 25-</w:t>
      </w:r>
      <w:smartTag w:uri="urn:schemas-microsoft-com:office:smarttags" w:element="metricconverter">
        <w:smartTagPr>
          <w:attr w:name="ProductID" w:val="30 m"/>
        </w:smartTagPr>
        <w:r>
          <w:rPr>
            <w:rFonts w:ascii="Arial" w:hAnsi="Arial" w:cs="Arial"/>
            <w:bCs/>
          </w:rPr>
          <w:t>30 m</w:t>
        </w:r>
      </w:smartTag>
      <w:r>
        <w:rPr>
          <w:rFonts w:ascii="Arial" w:hAnsi="Arial" w:cs="Arial"/>
          <w:bCs/>
        </w:rPr>
        <w:t xml:space="preserve"> (de invernaderos acoplados), debido a las dificultades para ventilación. </w:t>
      </w:r>
    </w:p>
    <w:p w:rsidR="001E7014" w:rsidRDefault="001E7014" w:rsidP="00A95B31">
      <w:pPr>
        <w:spacing w:line="480" w:lineRule="auto"/>
        <w:ind w:left="1320"/>
        <w:jc w:val="both"/>
        <w:rPr>
          <w:rFonts w:ascii="Arial" w:hAnsi="Arial" w:cs="Arial"/>
          <w:b/>
          <w:bCs/>
        </w:rPr>
      </w:pPr>
      <w:r>
        <w:rPr>
          <w:rFonts w:ascii="Arial" w:hAnsi="Arial" w:cs="Arial"/>
          <w:b/>
          <w:bCs/>
        </w:rPr>
        <w:t xml:space="preserve">  </w:t>
      </w:r>
    </w:p>
    <w:p w:rsidR="001E7014" w:rsidRDefault="001E7014" w:rsidP="00A95B31">
      <w:pPr>
        <w:spacing w:line="480" w:lineRule="auto"/>
        <w:ind w:left="1320"/>
        <w:jc w:val="both"/>
        <w:rPr>
          <w:rFonts w:ascii="Arial" w:hAnsi="Arial" w:cs="Arial"/>
          <w:b/>
          <w:bCs/>
        </w:rPr>
      </w:pPr>
      <w:bookmarkStart w:id="4" w:name="Invernadero_Tipo_Parral"/>
      <w:r>
        <w:rPr>
          <w:rFonts w:ascii="Arial" w:hAnsi="Arial" w:cs="Arial"/>
          <w:b/>
          <w:bCs/>
        </w:rPr>
        <w:t>Invernadero tipo parral (almeriense)</w:t>
      </w:r>
      <w:bookmarkEnd w:id="4"/>
      <w:r>
        <w:rPr>
          <w:rFonts w:ascii="Arial" w:hAnsi="Arial" w:cs="Arial"/>
          <w:b/>
          <w:bCs/>
        </w:rPr>
        <w:t xml:space="preserve"> </w:t>
      </w:r>
    </w:p>
    <w:p w:rsidR="0020604B" w:rsidRDefault="0020604B" w:rsidP="00A95B31">
      <w:pPr>
        <w:spacing w:line="480" w:lineRule="auto"/>
        <w:ind w:left="1320"/>
        <w:jc w:val="both"/>
        <w:rPr>
          <w:rFonts w:ascii="Arial" w:hAnsi="Arial" w:cs="Arial"/>
          <w:b/>
          <w:bCs/>
        </w:rPr>
      </w:pPr>
    </w:p>
    <w:p w:rsidR="0020604B" w:rsidRDefault="0020604B" w:rsidP="0020604B">
      <w:pPr>
        <w:spacing w:line="480" w:lineRule="auto"/>
        <w:ind w:left="1320"/>
        <w:jc w:val="both"/>
        <w:rPr>
          <w:rFonts w:ascii="Arial" w:hAnsi="Arial"/>
        </w:rPr>
      </w:pPr>
      <w:r w:rsidRPr="00C37B0C">
        <w:rPr>
          <w:rFonts w:ascii="Arial" w:hAnsi="Arial"/>
        </w:rPr>
        <w:object w:dxaOrig="8792" w:dyaOrig="3240">
          <v:shape id="_x0000_i1029" type="#_x0000_t75" style="width:349pt;height:152pt" o:ole="" fillcolor="window">
            <v:imagedata r:id="rId27" o:title="" cropleft="2913f" cropright="7527f"/>
          </v:shape>
          <o:OLEObject Type="Embed" ProgID="Word.Picture.8" ShapeID="_x0000_i1029" DrawAspect="Content" ObjectID="_1350470945" r:id="rId28"/>
        </w:object>
      </w:r>
    </w:p>
    <w:p w:rsidR="0020604B" w:rsidRDefault="0020604B" w:rsidP="0020604B">
      <w:pPr>
        <w:spacing w:line="480" w:lineRule="auto"/>
        <w:ind w:left="1320"/>
        <w:jc w:val="both"/>
        <w:rPr>
          <w:rFonts w:ascii="Arial" w:hAnsi="Arial"/>
        </w:rPr>
      </w:pPr>
    </w:p>
    <w:p w:rsidR="0020604B" w:rsidRPr="0020604B" w:rsidRDefault="0020604B" w:rsidP="0020604B">
      <w:pPr>
        <w:spacing w:line="480" w:lineRule="auto"/>
        <w:ind w:left="1320"/>
        <w:jc w:val="both"/>
        <w:rPr>
          <w:rFonts w:ascii="Arial" w:hAnsi="Arial" w:cs="Arial"/>
          <w:b/>
          <w:bCs/>
        </w:rPr>
      </w:pPr>
      <w:r w:rsidRPr="0020604B">
        <w:rPr>
          <w:rFonts w:ascii="Arial" w:hAnsi="Arial" w:cs="Arial"/>
          <w:b/>
        </w:rPr>
        <w:t>FIG</w:t>
      </w:r>
      <w:r w:rsidR="00712638">
        <w:rPr>
          <w:rFonts w:ascii="Arial" w:hAnsi="Arial" w:cs="Arial"/>
          <w:b/>
        </w:rPr>
        <w:t>URA</w:t>
      </w:r>
      <w:r w:rsidRPr="0020604B">
        <w:rPr>
          <w:rFonts w:ascii="Arial" w:hAnsi="Arial" w:cs="Arial"/>
          <w:b/>
        </w:rPr>
        <w:t xml:space="preserve"> 1.6 INVERNADERO TIPO </w:t>
      </w:r>
      <w:r w:rsidRPr="0020604B">
        <w:rPr>
          <w:rFonts w:ascii="Arial" w:hAnsi="Arial" w:cs="Arial"/>
          <w:b/>
          <w:bCs/>
          <w:caps/>
        </w:rPr>
        <w:t>parral (almeriense)</w:t>
      </w:r>
    </w:p>
    <w:p w:rsidR="0020604B" w:rsidRDefault="0020604B" w:rsidP="00A95B31">
      <w:pPr>
        <w:spacing w:line="480" w:lineRule="auto"/>
        <w:ind w:left="1320"/>
        <w:jc w:val="both"/>
        <w:rPr>
          <w:rFonts w:ascii="Arial" w:hAnsi="Arial" w:cs="Arial"/>
          <w:b/>
          <w:bCs/>
        </w:rPr>
      </w:pPr>
    </w:p>
    <w:p w:rsidR="006619B0" w:rsidRDefault="006619B0" w:rsidP="00A95B31">
      <w:pPr>
        <w:spacing w:line="480" w:lineRule="auto"/>
        <w:ind w:left="1320"/>
        <w:jc w:val="both"/>
        <w:rPr>
          <w:rFonts w:ascii="Arial" w:hAnsi="Arial" w:cs="Arial"/>
          <w:bCs/>
        </w:rPr>
      </w:pPr>
      <w:r>
        <w:rPr>
          <w:rFonts w:ascii="Arial" w:hAnsi="Arial" w:cs="Arial"/>
          <w:bCs/>
        </w:rPr>
        <w:t xml:space="preserve">Son invernaderos originados en la provincia de Almería (España), de palos y alambres, denominados parral por ser una versión modificada de las estructuras o tendidos de alambre </w:t>
      </w:r>
      <w:r>
        <w:rPr>
          <w:rFonts w:ascii="Arial" w:hAnsi="Arial" w:cs="Arial"/>
          <w:bCs/>
        </w:rPr>
        <w:lastRenderedPageBreak/>
        <w:t xml:space="preserve">empleados en los parrales para uva de mesa.  Actualmente existe una versión moderna a los originales, que se construyen con tubos galvanizados como sostenes interiores, permaneciendo el uso de postes para los laterales de tensión, para sujeción de los vientos, constituidos por doble alambre del 8. </w:t>
      </w:r>
    </w:p>
    <w:p w:rsidR="0020604B" w:rsidRDefault="0020604B" w:rsidP="00A95B31">
      <w:pPr>
        <w:spacing w:line="480" w:lineRule="auto"/>
        <w:ind w:left="1320"/>
        <w:jc w:val="both"/>
        <w:rPr>
          <w:rFonts w:ascii="Arial" w:hAnsi="Arial" w:cs="Arial"/>
          <w:bCs/>
        </w:rPr>
      </w:pPr>
    </w:p>
    <w:p w:rsidR="006619B0" w:rsidRDefault="006619B0" w:rsidP="00A95B31">
      <w:pPr>
        <w:spacing w:line="480" w:lineRule="auto"/>
        <w:ind w:left="1320"/>
        <w:jc w:val="both"/>
        <w:rPr>
          <w:rFonts w:ascii="Arial" w:hAnsi="Arial" w:cs="Arial"/>
          <w:bCs/>
        </w:rPr>
      </w:pPr>
      <w:r>
        <w:rPr>
          <w:rFonts w:ascii="Arial" w:hAnsi="Arial" w:cs="Arial"/>
          <w:bCs/>
        </w:rPr>
        <w:t>Estos invernaderos suelen tener una altura en la cumbrera de 3,0-</w:t>
      </w:r>
      <w:smartTag w:uri="urn:schemas-microsoft-com:office:smarttags" w:element="metricconverter">
        <w:smartTagPr>
          <w:attr w:name="ProductID" w:val="3,5 m"/>
        </w:smartTagPr>
        <w:r>
          <w:rPr>
            <w:rFonts w:ascii="Arial" w:hAnsi="Arial" w:cs="Arial"/>
            <w:bCs/>
          </w:rPr>
          <w:t>3,5 m</w:t>
        </w:r>
      </w:smartTag>
      <w:r>
        <w:rPr>
          <w:rFonts w:ascii="Arial" w:hAnsi="Arial" w:cs="Arial"/>
          <w:bCs/>
        </w:rPr>
        <w:t xml:space="preserve">, la anchura variable, pudiendo oscilar en </w:t>
      </w:r>
      <w:smartTag w:uri="urn:schemas-microsoft-com:office:smarttags" w:element="metricconverter">
        <w:smartTagPr>
          <w:attr w:name="ProductID" w:val="20 m"/>
        </w:smartTagPr>
        <w:r>
          <w:rPr>
            <w:rFonts w:ascii="Arial" w:hAnsi="Arial" w:cs="Arial"/>
            <w:bCs/>
          </w:rPr>
          <w:t>20 m</w:t>
        </w:r>
      </w:smartTag>
      <w:r>
        <w:rPr>
          <w:rFonts w:ascii="Arial" w:hAnsi="Arial" w:cs="Arial"/>
          <w:bCs/>
        </w:rPr>
        <w:t xml:space="preserve"> o más, por largo variable. </w:t>
      </w:r>
    </w:p>
    <w:p w:rsidR="0020332D" w:rsidRDefault="0020332D" w:rsidP="00A95B31">
      <w:pPr>
        <w:spacing w:line="480" w:lineRule="auto"/>
        <w:ind w:left="1320"/>
        <w:jc w:val="both"/>
        <w:rPr>
          <w:rFonts w:ascii="Arial" w:hAnsi="Arial" w:cs="Arial"/>
          <w:b/>
          <w:bCs/>
        </w:rPr>
      </w:pPr>
    </w:p>
    <w:p w:rsidR="001E7014" w:rsidRDefault="001E7014" w:rsidP="00A95B31">
      <w:pPr>
        <w:spacing w:line="480" w:lineRule="auto"/>
        <w:ind w:left="1320"/>
        <w:jc w:val="both"/>
        <w:rPr>
          <w:rFonts w:ascii="Arial" w:hAnsi="Arial" w:cs="Arial"/>
          <w:bCs/>
        </w:rPr>
      </w:pPr>
      <w:r>
        <w:rPr>
          <w:rFonts w:ascii="Arial" w:hAnsi="Arial" w:cs="Arial"/>
          <w:bCs/>
        </w:rPr>
        <w:t>La pendiente es casi inexistente, o bien suele darse 10º-15º, lo que representa altura de los laterales del orden de 2,0-</w:t>
      </w:r>
      <w:smartTag w:uri="urn:schemas-microsoft-com:office:smarttags" w:element="metricconverter">
        <w:smartTagPr>
          <w:attr w:name="ProductID" w:val="2,3 m"/>
        </w:smartTagPr>
        <w:r>
          <w:rPr>
            <w:rFonts w:ascii="Arial" w:hAnsi="Arial" w:cs="Arial"/>
            <w:bCs/>
          </w:rPr>
          <w:t>2,3 m</w:t>
        </w:r>
      </w:smartTag>
      <w:r>
        <w:rPr>
          <w:rFonts w:ascii="Arial" w:hAnsi="Arial" w:cs="Arial"/>
          <w:bCs/>
        </w:rPr>
        <w:t xml:space="preserve">. Se ventila solamente a través de las aberturas laterales. En la techumbre solo se utiliza un doble entramado de alambre, por entre el cual se coloca la lámina de polietileno, sino otra sujeción. </w:t>
      </w:r>
    </w:p>
    <w:p w:rsidR="001E7014" w:rsidRDefault="001E7014" w:rsidP="00A95B31">
      <w:pPr>
        <w:spacing w:line="480" w:lineRule="auto"/>
        <w:ind w:left="1320"/>
        <w:jc w:val="both"/>
        <w:rPr>
          <w:rFonts w:ascii="Arial" w:hAnsi="Arial" w:cs="Arial"/>
          <w:b/>
          <w:bCs/>
        </w:rPr>
      </w:pPr>
      <w:r>
        <w:rPr>
          <w:rFonts w:ascii="Arial" w:hAnsi="Arial" w:cs="Arial"/>
          <w:b/>
          <w:bCs/>
        </w:rPr>
        <w:t xml:space="preserve">  </w:t>
      </w:r>
    </w:p>
    <w:p w:rsidR="0032311C" w:rsidRDefault="0032311C" w:rsidP="00A95B31">
      <w:pPr>
        <w:spacing w:line="480" w:lineRule="auto"/>
        <w:ind w:left="1320"/>
        <w:jc w:val="both"/>
        <w:rPr>
          <w:rFonts w:ascii="Arial" w:hAnsi="Arial" w:cs="Arial"/>
          <w:b/>
          <w:bCs/>
        </w:rPr>
      </w:pPr>
    </w:p>
    <w:p w:rsidR="0032311C" w:rsidRDefault="0032311C" w:rsidP="00A95B31">
      <w:pPr>
        <w:spacing w:line="480" w:lineRule="auto"/>
        <w:ind w:left="1320"/>
        <w:jc w:val="both"/>
        <w:rPr>
          <w:rFonts w:ascii="Arial" w:hAnsi="Arial" w:cs="Arial"/>
          <w:b/>
          <w:bCs/>
        </w:rPr>
      </w:pPr>
    </w:p>
    <w:p w:rsidR="0032311C" w:rsidRDefault="0032311C" w:rsidP="00A95B31">
      <w:pPr>
        <w:spacing w:line="480" w:lineRule="auto"/>
        <w:ind w:left="1320"/>
        <w:jc w:val="both"/>
        <w:rPr>
          <w:rFonts w:ascii="Arial" w:hAnsi="Arial" w:cs="Arial"/>
          <w:b/>
          <w:bCs/>
        </w:rPr>
      </w:pPr>
    </w:p>
    <w:p w:rsidR="0032311C" w:rsidRDefault="0032311C" w:rsidP="00A95B31">
      <w:pPr>
        <w:spacing w:line="480" w:lineRule="auto"/>
        <w:ind w:left="1320"/>
        <w:jc w:val="both"/>
        <w:rPr>
          <w:rFonts w:ascii="Arial" w:hAnsi="Arial" w:cs="Arial"/>
          <w:b/>
          <w:bCs/>
        </w:rPr>
      </w:pPr>
    </w:p>
    <w:p w:rsidR="001E7014" w:rsidRDefault="001E7014" w:rsidP="0032311C">
      <w:pPr>
        <w:spacing w:line="480" w:lineRule="auto"/>
        <w:ind w:left="2160"/>
        <w:jc w:val="both"/>
        <w:rPr>
          <w:rFonts w:ascii="Arial" w:hAnsi="Arial" w:cs="Arial"/>
          <w:b/>
          <w:bCs/>
        </w:rPr>
      </w:pPr>
      <w:r>
        <w:rPr>
          <w:rFonts w:ascii="Arial" w:hAnsi="Arial" w:cs="Arial"/>
          <w:b/>
          <w:bCs/>
        </w:rPr>
        <w:lastRenderedPageBreak/>
        <w:t xml:space="preserve">Ventajas </w:t>
      </w:r>
    </w:p>
    <w:p w:rsidR="001E7014" w:rsidRDefault="001E7014" w:rsidP="001F193F">
      <w:pPr>
        <w:numPr>
          <w:ilvl w:val="0"/>
          <w:numId w:val="37"/>
        </w:numPr>
        <w:tabs>
          <w:tab w:val="clear" w:pos="2040"/>
          <w:tab w:val="num" w:pos="2400"/>
        </w:tabs>
        <w:spacing w:line="480" w:lineRule="auto"/>
        <w:ind w:left="2160" w:firstLine="0"/>
        <w:jc w:val="both"/>
        <w:rPr>
          <w:rFonts w:ascii="Arial" w:hAnsi="Arial" w:cs="Arial"/>
          <w:bCs/>
        </w:rPr>
      </w:pPr>
      <w:r>
        <w:rPr>
          <w:rFonts w:ascii="Arial" w:hAnsi="Arial" w:cs="Arial"/>
          <w:bCs/>
        </w:rPr>
        <w:t xml:space="preserve">Gran volumen de aire encerrado (buen comportamiento según la inercia térmica). </w:t>
      </w:r>
    </w:p>
    <w:p w:rsidR="001E7014" w:rsidRDefault="001E7014" w:rsidP="001F193F">
      <w:pPr>
        <w:numPr>
          <w:ilvl w:val="0"/>
          <w:numId w:val="37"/>
        </w:numPr>
        <w:tabs>
          <w:tab w:val="clear" w:pos="2040"/>
          <w:tab w:val="num" w:pos="2400"/>
        </w:tabs>
        <w:spacing w:line="480" w:lineRule="auto"/>
        <w:ind w:left="2160" w:firstLine="0"/>
        <w:jc w:val="both"/>
        <w:rPr>
          <w:rFonts w:ascii="Arial" w:hAnsi="Arial" w:cs="Arial"/>
          <w:bCs/>
        </w:rPr>
      </w:pPr>
      <w:r>
        <w:rPr>
          <w:rFonts w:ascii="Arial" w:hAnsi="Arial" w:cs="Arial"/>
          <w:bCs/>
        </w:rPr>
        <w:t xml:space="preserve">Despreciable incidencia de los elementos de techumbre en la intercepción de la luz. </w:t>
      </w:r>
    </w:p>
    <w:p w:rsidR="001E7014" w:rsidRDefault="001E7014" w:rsidP="001F193F">
      <w:pPr>
        <w:numPr>
          <w:ilvl w:val="0"/>
          <w:numId w:val="37"/>
        </w:numPr>
        <w:tabs>
          <w:tab w:val="clear" w:pos="2040"/>
          <w:tab w:val="num" w:pos="2400"/>
        </w:tabs>
        <w:spacing w:line="480" w:lineRule="auto"/>
        <w:ind w:left="2160" w:firstLine="0"/>
        <w:jc w:val="both"/>
        <w:rPr>
          <w:rFonts w:ascii="Arial" w:hAnsi="Arial" w:cs="Arial"/>
          <w:bCs/>
        </w:rPr>
      </w:pPr>
      <w:r>
        <w:rPr>
          <w:rFonts w:ascii="Arial" w:hAnsi="Arial" w:cs="Arial"/>
          <w:bCs/>
        </w:rPr>
        <w:t xml:space="preserve">Aún tratándose de una estructura que ofrece alta resistencia a los vientos, es poco vulnerable por el eficiente sistema de anclaje. </w:t>
      </w:r>
    </w:p>
    <w:p w:rsidR="0020332D" w:rsidRDefault="0020332D" w:rsidP="0032311C">
      <w:pPr>
        <w:spacing w:line="480" w:lineRule="auto"/>
        <w:ind w:left="2160"/>
        <w:jc w:val="both"/>
        <w:rPr>
          <w:rFonts w:ascii="Arial" w:hAnsi="Arial" w:cs="Arial"/>
          <w:b/>
          <w:bCs/>
        </w:rPr>
      </w:pPr>
    </w:p>
    <w:p w:rsidR="001E7014" w:rsidRDefault="001E7014" w:rsidP="0032311C">
      <w:pPr>
        <w:spacing w:line="480" w:lineRule="auto"/>
        <w:ind w:left="2160"/>
        <w:jc w:val="both"/>
        <w:rPr>
          <w:rFonts w:ascii="Arial" w:hAnsi="Arial" w:cs="Arial"/>
          <w:b/>
          <w:bCs/>
        </w:rPr>
      </w:pPr>
      <w:r>
        <w:rPr>
          <w:rFonts w:ascii="Arial" w:hAnsi="Arial" w:cs="Arial"/>
          <w:b/>
          <w:bCs/>
        </w:rPr>
        <w:t xml:space="preserve">Desventajas </w:t>
      </w:r>
    </w:p>
    <w:p w:rsidR="001E7014" w:rsidRDefault="001E7014" w:rsidP="001F193F">
      <w:pPr>
        <w:numPr>
          <w:ilvl w:val="0"/>
          <w:numId w:val="38"/>
        </w:numPr>
        <w:tabs>
          <w:tab w:val="clear" w:pos="2040"/>
          <w:tab w:val="num" w:pos="2400"/>
        </w:tabs>
        <w:spacing w:line="480" w:lineRule="auto"/>
        <w:ind w:left="2160" w:firstLine="0"/>
        <w:jc w:val="both"/>
        <w:rPr>
          <w:rFonts w:ascii="Arial" w:hAnsi="Arial" w:cs="Arial"/>
          <w:bCs/>
        </w:rPr>
      </w:pPr>
      <w:r>
        <w:rPr>
          <w:rFonts w:ascii="Arial" w:hAnsi="Arial" w:cs="Arial"/>
          <w:bCs/>
        </w:rPr>
        <w:t xml:space="preserve">Deficiente ventilación. </w:t>
      </w:r>
    </w:p>
    <w:p w:rsidR="001E7014" w:rsidRDefault="001E7014" w:rsidP="001F193F">
      <w:pPr>
        <w:numPr>
          <w:ilvl w:val="0"/>
          <w:numId w:val="38"/>
        </w:numPr>
        <w:tabs>
          <w:tab w:val="clear" w:pos="2040"/>
          <w:tab w:val="num" w:pos="2400"/>
        </w:tabs>
        <w:spacing w:line="480" w:lineRule="auto"/>
        <w:ind w:left="2160" w:firstLine="0"/>
        <w:jc w:val="both"/>
        <w:rPr>
          <w:rFonts w:ascii="Arial" w:hAnsi="Arial" w:cs="Arial"/>
          <w:bCs/>
        </w:rPr>
      </w:pPr>
      <w:r>
        <w:rPr>
          <w:rFonts w:ascii="Arial" w:hAnsi="Arial" w:cs="Arial"/>
          <w:bCs/>
        </w:rPr>
        <w:t xml:space="preserve">Alto riesgo de rotura por precipitaciones intensas (escasa capacidad de drenaje). </w:t>
      </w:r>
    </w:p>
    <w:p w:rsidR="001E7014" w:rsidRDefault="001E7014" w:rsidP="001F193F">
      <w:pPr>
        <w:numPr>
          <w:ilvl w:val="0"/>
          <w:numId w:val="38"/>
        </w:numPr>
        <w:tabs>
          <w:tab w:val="clear" w:pos="2040"/>
          <w:tab w:val="num" w:pos="2400"/>
        </w:tabs>
        <w:spacing w:line="480" w:lineRule="auto"/>
        <w:ind w:left="2160" w:firstLine="0"/>
        <w:jc w:val="both"/>
        <w:rPr>
          <w:rFonts w:ascii="Arial" w:hAnsi="Arial" w:cs="Arial"/>
          <w:bCs/>
        </w:rPr>
      </w:pPr>
      <w:r>
        <w:rPr>
          <w:rFonts w:ascii="Arial" w:hAnsi="Arial" w:cs="Arial"/>
          <w:bCs/>
        </w:rPr>
        <w:t xml:space="preserve">Construcción de alta complejidad. </w:t>
      </w:r>
    </w:p>
    <w:p w:rsidR="00FE74F0" w:rsidRPr="00FE74F0" w:rsidRDefault="001E7014" w:rsidP="001F193F">
      <w:pPr>
        <w:numPr>
          <w:ilvl w:val="0"/>
          <w:numId w:val="38"/>
        </w:numPr>
        <w:tabs>
          <w:tab w:val="clear" w:pos="2040"/>
          <w:tab w:val="num" w:pos="2400"/>
        </w:tabs>
        <w:spacing w:line="480" w:lineRule="auto"/>
        <w:ind w:left="2160" w:firstLine="0"/>
        <w:jc w:val="both"/>
        <w:rPr>
          <w:rFonts w:ascii="Arial" w:hAnsi="Arial" w:cs="Arial"/>
          <w:b/>
          <w:bCs/>
        </w:rPr>
      </w:pPr>
      <w:r>
        <w:rPr>
          <w:rFonts w:ascii="Arial" w:hAnsi="Arial" w:cs="Arial"/>
          <w:bCs/>
        </w:rPr>
        <w:t>En zonas de baja radiación, la escasa pendiente del techo representa una baja captación de la luz solar.</w:t>
      </w:r>
    </w:p>
    <w:p w:rsidR="001E7014" w:rsidRDefault="001E7014" w:rsidP="00A95B31">
      <w:pPr>
        <w:spacing w:line="480" w:lineRule="auto"/>
        <w:ind w:left="1320"/>
        <w:jc w:val="both"/>
        <w:rPr>
          <w:rFonts w:ascii="Arial" w:hAnsi="Arial" w:cs="Arial"/>
          <w:b/>
          <w:bCs/>
        </w:rPr>
      </w:pPr>
    </w:p>
    <w:p w:rsidR="001E7014" w:rsidRDefault="00354968" w:rsidP="00A95B31">
      <w:pPr>
        <w:spacing w:line="480" w:lineRule="auto"/>
        <w:ind w:left="1320"/>
        <w:jc w:val="both"/>
        <w:rPr>
          <w:rFonts w:ascii="Arial" w:hAnsi="Arial" w:cs="Arial"/>
          <w:b/>
          <w:bCs/>
        </w:rPr>
      </w:pPr>
      <w:bookmarkStart w:id="5" w:name="Invernadero_tipo_venlo"/>
      <w:r>
        <w:rPr>
          <w:rFonts w:ascii="Arial" w:hAnsi="Arial" w:cs="Arial"/>
          <w:b/>
          <w:bCs/>
        </w:rPr>
        <w:t xml:space="preserve"> </w:t>
      </w:r>
      <w:r w:rsidR="001E7014">
        <w:rPr>
          <w:rFonts w:ascii="Arial" w:hAnsi="Arial" w:cs="Arial"/>
          <w:b/>
          <w:bCs/>
        </w:rPr>
        <w:t>Invernadero tipo venlo (Holandés)</w:t>
      </w:r>
      <w:bookmarkEnd w:id="5"/>
      <w:r w:rsidR="001E7014">
        <w:rPr>
          <w:rFonts w:ascii="Arial" w:hAnsi="Arial" w:cs="Arial"/>
          <w:b/>
          <w:bCs/>
        </w:rPr>
        <w:t xml:space="preserve"> </w:t>
      </w:r>
    </w:p>
    <w:p w:rsidR="00D854A4" w:rsidRDefault="00D854A4" w:rsidP="00A95B31">
      <w:pPr>
        <w:spacing w:line="480" w:lineRule="auto"/>
        <w:ind w:left="1320"/>
        <w:jc w:val="both"/>
        <w:rPr>
          <w:rFonts w:ascii="Arial" w:hAnsi="Arial" w:cs="Arial"/>
          <w:b/>
          <w:bCs/>
        </w:rPr>
      </w:pPr>
    </w:p>
    <w:p w:rsidR="006619B0" w:rsidRDefault="006619B0" w:rsidP="00A95B31">
      <w:pPr>
        <w:spacing w:line="480" w:lineRule="auto"/>
        <w:ind w:left="1320"/>
        <w:jc w:val="both"/>
        <w:rPr>
          <w:rFonts w:ascii="Arial" w:hAnsi="Arial" w:cs="Arial"/>
          <w:bCs/>
        </w:rPr>
      </w:pPr>
      <w:r>
        <w:rPr>
          <w:rFonts w:ascii="Arial" w:hAnsi="Arial" w:cs="Arial"/>
          <w:bCs/>
        </w:rPr>
        <w:t xml:space="preserve">Son invernaderos de vidrio, los paneles descansan sobre los canales de recogida del agua pluvial. La anchura de cada </w:t>
      </w:r>
      <w:r>
        <w:rPr>
          <w:rFonts w:ascii="Arial" w:hAnsi="Arial" w:cs="Arial"/>
          <w:bCs/>
        </w:rPr>
        <w:lastRenderedPageBreak/>
        <w:t xml:space="preserve">módulo es de </w:t>
      </w:r>
      <w:smartTag w:uri="urn:schemas-microsoft-com:office:smarttags" w:element="metricconverter">
        <w:smartTagPr>
          <w:attr w:name="ProductID" w:val="3,2 m"/>
        </w:smartTagPr>
        <w:r>
          <w:rPr>
            <w:rFonts w:ascii="Arial" w:hAnsi="Arial" w:cs="Arial"/>
            <w:bCs/>
          </w:rPr>
          <w:t>3,2 m</w:t>
        </w:r>
      </w:smartTag>
      <w:r>
        <w:rPr>
          <w:rFonts w:ascii="Arial" w:hAnsi="Arial" w:cs="Arial"/>
          <w:bCs/>
        </w:rPr>
        <w:t xml:space="preserve"> y la separación entre postes en el sentido longitudinal es de </w:t>
      </w:r>
      <w:smartTag w:uri="urn:schemas-microsoft-com:office:smarttags" w:element="metricconverter">
        <w:smartTagPr>
          <w:attr w:name="ProductID" w:val="3 m"/>
        </w:smartTagPr>
        <w:r>
          <w:rPr>
            <w:rFonts w:ascii="Arial" w:hAnsi="Arial" w:cs="Arial"/>
            <w:bCs/>
          </w:rPr>
          <w:t>3 m</w:t>
        </w:r>
      </w:smartTag>
      <w:r>
        <w:rPr>
          <w:rFonts w:ascii="Arial" w:hAnsi="Arial" w:cs="Arial"/>
          <w:bCs/>
        </w:rPr>
        <w:t>.</w:t>
      </w:r>
    </w:p>
    <w:p w:rsidR="00D854A4" w:rsidRDefault="00D854A4" w:rsidP="00A95B31">
      <w:pPr>
        <w:spacing w:line="480" w:lineRule="auto"/>
        <w:ind w:left="1320"/>
        <w:jc w:val="both"/>
        <w:rPr>
          <w:rFonts w:ascii="Arial" w:hAnsi="Arial" w:cs="Arial"/>
          <w:bCs/>
        </w:rPr>
      </w:pPr>
    </w:p>
    <w:p w:rsidR="00B00384" w:rsidRDefault="004C2A96" w:rsidP="00A95B31">
      <w:pPr>
        <w:spacing w:line="480" w:lineRule="auto"/>
        <w:ind w:left="1320"/>
        <w:jc w:val="center"/>
        <w:rPr>
          <w:rFonts w:ascii="Arial" w:hAnsi="Arial" w:cs="Arial"/>
          <w:b/>
          <w:bCs/>
        </w:rPr>
      </w:pPr>
      <w:r>
        <w:rPr>
          <w:rFonts w:ascii="Arial" w:hAnsi="Arial" w:cs="Arial"/>
          <w:b/>
          <w:bCs/>
          <w:noProof/>
          <w:lang w:val="es-ES" w:eastAsia="es-ES"/>
        </w:rPr>
        <w:drawing>
          <wp:inline distT="0" distB="0" distL="0" distR="0">
            <wp:extent cx="2197100" cy="1206500"/>
            <wp:effectExtent l="19050" t="0" r="0" b="0"/>
            <wp:docPr id="11" name="Imagen 11" desc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tock"/>
                    <pic:cNvPicPr>
                      <a:picLocks noChangeAspect="1" noChangeArrowheads="1"/>
                    </pic:cNvPicPr>
                  </pic:nvPicPr>
                  <pic:blipFill>
                    <a:blip r:embed="rId29" r:link="rId30"/>
                    <a:srcRect t="16283"/>
                    <a:stretch>
                      <a:fillRect/>
                    </a:stretch>
                  </pic:blipFill>
                  <pic:spPr bwMode="auto">
                    <a:xfrm>
                      <a:off x="0" y="0"/>
                      <a:ext cx="2197100" cy="1206500"/>
                    </a:xfrm>
                    <a:prstGeom prst="rect">
                      <a:avLst/>
                    </a:prstGeom>
                    <a:noFill/>
                    <a:ln w="9525">
                      <a:noFill/>
                      <a:miter lim="800000"/>
                      <a:headEnd/>
                      <a:tailEnd/>
                    </a:ln>
                  </pic:spPr>
                </pic:pic>
              </a:graphicData>
            </a:graphic>
          </wp:inline>
        </w:drawing>
      </w:r>
    </w:p>
    <w:p w:rsidR="00AF1B51" w:rsidRPr="00BC5A88" w:rsidRDefault="00AF1B51" w:rsidP="00A95B31">
      <w:pPr>
        <w:spacing w:line="480" w:lineRule="auto"/>
        <w:ind w:left="1320"/>
        <w:jc w:val="center"/>
        <w:rPr>
          <w:rFonts w:ascii="Arial" w:hAnsi="Arial" w:cs="Arial"/>
          <w:b/>
        </w:rPr>
      </w:pPr>
    </w:p>
    <w:p w:rsidR="00B00384" w:rsidRPr="00BC5A88" w:rsidRDefault="00B00384" w:rsidP="00A95B31">
      <w:pPr>
        <w:spacing w:line="480" w:lineRule="auto"/>
        <w:ind w:left="1320"/>
        <w:jc w:val="center"/>
        <w:rPr>
          <w:rFonts w:ascii="Arial" w:hAnsi="Arial" w:cs="Arial"/>
          <w:b/>
          <w:bCs/>
        </w:rPr>
      </w:pPr>
      <w:r w:rsidRPr="00BC5A88">
        <w:rPr>
          <w:rFonts w:ascii="Arial" w:hAnsi="Arial" w:cs="Arial"/>
          <w:b/>
        </w:rPr>
        <w:t>FIG</w:t>
      </w:r>
      <w:r w:rsidR="00712638">
        <w:rPr>
          <w:rFonts w:ascii="Arial" w:hAnsi="Arial" w:cs="Arial"/>
          <w:b/>
        </w:rPr>
        <w:t>URA</w:t>
      </w:r>
      <w:r w:rsidRPr="00BC5A88">
        <w:rPr>
          <w:rFonts w:ascii="Arial" w:hAnsi="Arial" w:cs="Arial"/>
          <w:b/>
        </w:rPr>
        <w:t xml:space="preserve"> 1.7 INVERNADERO TIPO</w:t>
      </w:r>
      <w:r w:rsidRPr="00BC5A88">
        <w:rPr>
          <w:rFonts w:ascii="Arial" w:hAnsi="Arial" w:cs="Arial"/>
          <w:b/>
          <w:bCs/>
        </w:rPr>
        <w:t xml:space="preserve"> VENLO (HOLANDÉS)</w:t>
      </w:r>
    </w:p>
    <w:p w:rsidR="001E7014" w:rsidRDefault="001E7014" w:rsidP="00A95B31">
      <w:pPr>
        <w:spacing w:line="480" w:lineRule="auto"/>
        <w:ind w:left="1320"/>
        <w:jc w:val="both"/>
        <w:rPr>
          <w:rFonts w:ascii="Arial" w:hAnsi="Arial" w:cs="Arial"/>
          <w:bCs/>
        </w:rPr>
      </w:pPr>
    </w:p>
    <w:p w:rsidR="001E7014" w:rsidRDefault="001E7014" w:rsidP="00A95B31">
      <w:pPr>
        <w:spacing w:line="480" w:lineRule="auto"/>
        <w:ind w:left="1320"/>
        <w:jc w:val="both"/>
        <w:rPr>
          <w:rFonts w:ascii="Arial" w:hAnsi="Arial" w:cs="Arial"/>
          <w:bCs/>
        </w:rPr>
      </w:pPr>
      <w:r>
        <w:rPr>
          <w:rFonts w:ascii="Arial" w:hAnsi="Arial" w:cs="Arial"/>
          <w:bCs/>
        </w:rPr>
        <w:t xml:space="preserve">Estos invernaderos carecen de ventanas laterales (puede ser debido a que en Holanda no existen demasiadas exigencias en cuanto a ventilación). En vez, tiene ventanas cenitales, alternadas en su apertura (una hacia un lado y la siguiente hacia el otro) cuyas dimensiones son de </w:t>
      </w:r>
      <w:smartTag w:uri="urn:schemas-microsoft-com:office:smarttags" w:element="metricconverter">
        <w:smartTagPr>
          <w:attr w:name="ProductID" w:val="1,5 m"/>
        </w:smartTagPr>
        <w:r>
          <w:rPr>
            <w:rFonts w:ascii="Arial" w:hAnsi="Arial" w:cs="Arial"/>
            <w:bCs/>
          </w:rPr>
          <w:t>1,5 m</w:t>
        </w:r>
      </w:smartTag>
      <w:r>
        <w:rPr>
          <w:rFonts w:ascii="Arial" w:hAnsi="Arial" w:cs="Arial"/>
          <w:bCs/>
        </w:rPr>
        <w:t xml:space="preserve"> de largo por </w:t>
      </w:r>
      <w:smartTag w:uri="urn:schemas-microsoft-com:office:smarttags" w:element="metricconverter">
        <w:smartTagPr>
          <w:attr w:name="ProductID" w:val="0,8 m"/>
        </w:smartTagPr>
        <w:r>
          <w:rPr>
            <w:rFonts w:ascii="Arial" w:hAnsi="Arial" w:cs="Arial"/>
            <w:bCs/>
          </w:rPr>
          <w:t>0,8 m</w:t>
        </w:r>
      </w:smartTag>
      <w:r>
        <w:rPr>
          <w:rFonts w:ascii="Arial" w:hAnsi="Arial" w:cs="Arial"/>
          <w:bCs/>
        </w:rPr>
        <w:t xml:space="preserve"> de ancho. </w:t>
      </w:r>
    </w:p>
    <w:p w:rsidR="001E7014" w:rsidRDefault="001E7014" w:rsidP="00A95B31">
      <w:pPr>
        <w:spacing w:line="480" w:lineRule="auto"/>
        <w:ind w:left="1320"/>
        <w:jc w:val="both"/>
        <w:rPr>
          <w:rFonts w:ascii="Arial" w:hAnsi="Arial" w:cs="Arial"/>
          <w:b/>
          <w:bCs/>
        </w:rPr>
      </w:pPr>
      <w:r>
        <w:rPr>
          <w:rFonts w:ascii="Arial" w:hAnsi="Arial" w:cs="Arial"/>
          <w:b/>
          <w:bCs/>
        </w:rPr>
        <w:t xml:space="preserve">  </w:t>
      </w:r>
    </w:p>
    <w:p w:rsidR="001E7014" w:rsidRDefault="001E7014" w:rsidP="00AF1B51">
      <w:pPr>
        <w:tabs>
          <w:tab w:val="left" w:pos="1560"/>
          <w:tab w:val="left" w:pos="2400"/>
        </w:tabs>
        <w:spacing w:line="480" w:lineRule="auto"/>
        <w:ind w:left="2160"/>
        <w:jc w:val="both"/>
        <w:rPr>
          <w:rFonts w:ascii="Arial" w:hAnsi="Arial" w:cs="Arial"/>
          <w:b/>
          <w:bCs/>
        </w:rPr>
      </w:pPr>
      <w:r>
        <w:rPr>
          <w:rFonts w:ascii="Arial" w:hAnsi="Arial" w:cs="Arial"/>
          <w:b/>
          <w:bCs/>
        </w:rPr>
        <w:t xml:space="preserve">Ventajas </w:t>
      </w:r>
    </w:p>
    <w:p w:rsidR="001E7014" w:rsidRDefault="001E7014" w:rsidP="001F193F">
      <w:pPr>
        <w:numPr>
          <w:ilvl w:val="0"/>
          <w:numId w:val="39"/>
        </w:numPr>
        <w:tabs>
          <w:tab w:val="clear" w:pos="1920"/>
          <w:tab w:val="left" w:pos="1560"/>
          <w:tab w:val="left" w:pos="2400"/>
        </w:tabs>
        <w:spacing w:line="480" w:lineRule="auto"/>
        <w:ind w:left="2160" w:firstLine="0"/>
        <w:jc w:val="both"/>
        <w:rPr>
          <w:rFonts w:ascii="Arial" w:hAnsi="Arial" w:cs="Arial"/>
          <w:bCs/>
        </w:rPr>
      </w:pPr>
      <w:r>
        <w:rPr>
          <w:rFonts w:ascii="Arial" w:hAnsi="Arial" w:cs="Arial"/>
          <w:bCs/>
        </w:rPr>
        <w:t>El mejor comportamiento térmico (vidrio y materiales rígidos).</w:t>
      </w:r>
    </w:p>
    <w:p w:rsidR="001E7014" w:rsidRDefault="001E7014" w:rsidP="001F193F">
      <w:pPr>
        <w:numPr>
          <w:ilvl w:val="0"/>
          <w:numId w:val="39"/>
        </w:numPr>
        <w:tabs>
          <w:tab w:val="clear" w:pos="1920"/>
          <w:tab w:val="left" w:pos="1560"/>
          <w:tab w:val="left" w:pos="2400"/>
        </w:tabs>
        <w:spacing w:line="480" w:lineRule="auto"/>
        <w:ind w:left="2160" w:firstLine="0"/>
        <w:jc w:val="both"/>
        <w:rPr>
          <w:rFonts w:ascii="Arial" w:hAnsi="Arial" w:cs="Arial"/>
          <w:bCs/>
        </w:rPr>
      </w:pPr>
      <w:r>
        <w:rPr>
          <w:rFonts w:ascii="Arial" w:hAnsi="Arial" w:cs="Arial"/>
          <w:bCs/>
        </w:rPr>
        <w:t xml:space="preserve">Alto grado de control de las condiciones ambientales. </w:t>
      </w:r>
    </w:p>
    <w:p w:rsidR="001E7014" w:rsidRDefault="001E7014" w:rsidP="00A95B31">
      <w:pPr>
        <w:spacing w:line="480" w:lineRule="auto"/>
        <w:ind w:left="1320"/>
        <w:jc w:val="both"/>
        <w:rPr>
          <w:rFonts w:ascii="Arial" w:hAnsi="Arial" w:cs="Arial"/>
          <w:b/>
          <w:bCs/>
        </w:rPr>
      </w:pPr>
      <w:r>
        <w:rPr>
          <w:rFonts w:ascii="Arial" w:hAnsi="Arial" w:cs="Arial"/>
          <w:b/>
          <w:bCs/>
        </w:rPr>
        <w:t xml:space="preserve">  </w:t>
      </w:r>
    </w:p>
    <w:p w:rsidR="001E7014" w:rsidRDefault="001E7014" w:rsidP="00AF1B51">
      <w:pPr>
        <w:spacing w:line="480" w:lineRule="auto"/>
        <w:ind w:left="2160"/>
        <w:jc w:val="both"/>
        <w:rPr>
          <w:rFonts w:ascii="Arial" w:hAnsi="Arial" w:cs="Arial"/>
          <w:b/>
          <w:bCs/>
        </w:rPr>
      </w:pPr>
      <w:r>
        <w:rPr>
          <w:rFonts w:ascii="Arial" w:hAnsi="Arial" w:cs="Arial"/>
          <w:b/>
          <w:bCs/>
        </w:rPr>
        <w:lastRenderedPageBreak/>
        <w:t xml:space="preserve">Desventajas </w:t>
      </w:r>
    </w:p>
    <w:p w:rsidR="001E7014" w:rsidRDefault="001E7014" w:rsidP="001F193F">
      <w:pPr>
        <w:numPr>
          <w:ilvl w:val="0"/>
          <w:numId w:val="40"/>
        </w:numPr>
        <w:tabs>
          <w:tab w:val="num" w:pos="2400"/>
        </w:tabs>
        <w:spacing w:line="480" w:lineRule="auto"/>
        <w:ind w:firstLine="0"/>
        <w:jc w:val="both"/>
        <w:rPr>
          <w:rFonts w:ascii="Arial" w:hAnsi="Arial" w:cs="Arial"/>
          <w:bCs/>
        </w:rPr>
      </w:pPr>
      <w:r>
        <w:rPr>
          <w:rFonts w:ascii="Arial" w:hAnsi="Arial" w:cs="Arial"/>
          <w:bCs/>
        </w:rPr>
        <w:t xml:space="preserve">Alto costo. </w:t>
      </w:r>
    </w:p>
    <w:p w:rsidR="001E7014" w:rsidRDefault="001E7014" w:rsidP="001F193F">
      <w:pPr>
        <w:numPr>
          <w:ilvl w:val="0"/>
          <w:numId w:val="40"/>
        </w:numPr>
        <w:tabs>
          <w:tab w:val="num" w:pos="2400"/>
        </w:tabs>
        <w:spacing w:line="480" w:lineRule="auto"/>
        <w:ind w:firstLine="0"/>
        <w:jc w:val="both"/>
        <w:rPr>
          <w:rFonts w:ascii="Arial" w:hAnsi="Arial" w:cs="Arial"/>
          <w:bCs/>
        </w:rPr>
      </w:pPr>
      <w:r>
        <w:rPr>
          <w:rFonts w:ascii="Arial" w:hAnsi="Arial" w:cs="Arial"/>
          <w:bCs/>
        </w:rPr>
        <w:t xml:space="preserve">La transmitancia se ve afectada, no por el material de cobertura, sino por el importante número de elementos de sostén (debido al peso del material de cubierta). </w:t>
      </w:r>
    </w:p>
    <w:p w:rsidR="001E7014" w:rsidRPr="006B31EE" w:rsidRDefault="001E7014" w:rsidP="001F193F">
      <w:pPr>
        <w:numPr>
          <w:ilvl w:val="0"/>
          <w:numId w:val="40"/>
        </w:numPr>
        <w:tabs>
          <w:tab w:val="num" w:pos="2400"/>
        </w:tabs>
        <w:spacing w:line="480" w:lineRule="auto"/>
        <w:ind w:firstLine="0"/>
        <w:jc w:val="both"/>
        <w:rPr>
          <w:rFonts w:ascii="Arial" w:hAnsi="Arial" w:cs="Arial"/>
        </w:rPr>
      </w:pPr>
      <w:r>
        <w:rPr>
          <w:rFonts w:ascii="Arial" w:hAnsi="Arial" w:cs="Arial"/>
          <w:bCs/>
        </w:rPr>
        <w:t xml:space="preserve">Al tratarse de un material rígido, con duración de varios años, resulta afectado por la transmisibilidad de polvo, algas, etc. </w:t>
      </w:r>
    </w:p>
    <w:p w:rsidR="001E7014" w:rsidRDefault="001E7014" w:rsidP="001E7014">
      <w:pPr>
        <w:spacing w:line="480" w:lineRule="auto"/>
        <w:ind w:left="1200"/>
        <w:jc w:val="both"/>
        <w:rPr>
          <w:rFonts w:ascii="Arial" w:hAnsi="Arial" w:cs="Arial"/>
        </w:rPr>
      </w:pPr>
    </w:p>
    <w:p w:rsidR="001E7014" w:rsidRDefault="00AF1B51" w:rsidP="00FE74F0">
      <w:pPr>
        <w:pStyle w:val="NormalWeb"/>
        <w:spacing w:before="0" w:beforeAutospacing="0" w:after="0" w:afterAutospacing="0" w:line="480" w:lineRule="auto"/>
        <w:ind w:firstLine="840"/>
        <w:jc w:val="both"/>
        <w:rPr>
          <w:rFonts w:ascii="Arial" w:hAnsi="Arial" w:cs="Arial"/>
          <w:b/>
        </w:rPr>
      </w:pPr>
      <w:r>
        <w:rPr>
          <w:rFonts w:ascii="Arial" w:hAnsi="Arial" w:cs="Arial"/>
          <w:b/>
          <w:lang w:val="es-ES_tradnl"/>
        </w:rPr>
        <w:t>1.2</w:t>
      </w:r>
      <w:r w:rsidR="001E7014">
        <w:rPr>
          <w:rFonts w:ascii="Arial" w:hAnsi="Arial" w:cs="Arial"/>
          <w:b/>
          <w:lang w:val="es-ES_tradnl"/>
        </w:rPr>
        <w:t xml:space="preserve">. Materiales Empleados para la Cobertura </w:t>
      </w:r>
    </w:p>
    <w:p w:rsidR="00AF1B51" w:rsidRDefault="00AF1B51" w:rsidP="00FE74F0">
      <w:pPr>
        <w:pStyle w:val="NormalWeb"/>
        <w:spacing w:before="0" w:beforeAutospacing="0" w:after="0" w:afterAutospacing="0" w:line="480" w:lineRule="auto"/>
        <w:ind w:left="1320"/>
        <w:jc w:val="both"/>
        <w:rPr>
          <w:rFonts w:ascii="Arial" w:hAnsi="Arial" w:cs="Arial"/>
        </w:rPr>
      </w:pPr>
    </w:p>
    <w:p w:rsidR="001E7014" w:rsidRDefault="001E7014" w:rsidP="00C3604B">
      <w:pPr>
        <w:pStyle w:val="NormalWeb"/>
        <w:spacing w:before="0" w:beforeAutospacing="0" w:after="0" w:afterAutospacing="0" w:line="480" w:lineRule="auto"/>
        <w:ind w:left="1680"/>
        <w:jc w:val="both"/>
        <w:rPr>
          <w:rFonts w:ascii="Arial" w:hAnsi="Arial" w:cs="Arial"/>
        </w:rPr>
      </w:pPr>
      <w:r>
        <w:rPr>
          <w:rFonts w:ascii="Arial" w:hAnsi="Arial" w:cs="Arial"/>
          <w:lang w:val="es-ES_tradnl"/>
        </w:rPr>
        <w:t>La importancia del material de cobertura en un cultivo bajo invernadero estriba en que constituye el agente modificador del clima natural de la zona en donde se vaya a construir el invernadero. La elección del material de cobertura dependerá de una serie de criterios o indicadores, que interaccionados entre sí, ayudarán al agricultor en la elección del material apropiado. Estos i</w:t>
      </w:r>
      <w:r w:rsidR="00AF1B51">
        <w:rPr>
          <w:rFonts w:ascii="Arial" w:hAnsi="Arial" w:cs="Arial"/>
          <w:lang w:val="es-ES_tradnl"/>
        </w:rPr>
        <w:t>ndicadores se pueden resumir en:</w:t>
      </w:r>
    </w:p>
    <w:p w:rsidR="001E7014" w:rsidRDefault="001E7014" w:rsidP="00C3604B">
      <w:pPr>
        <w:pStyle w:val="NormalWeb"/>
        <w:numPr>
          <w:ilvl w:val="0"/>
          <w:numId w:val="41"/>
        </w:numPr>
        <w:tabs>
          <w:tab w:val="clear" w:pos="2040"/>
          <w:tab w:val="num" w:pos="2280"/>
        </w:tabs>
        <w:spacing w:before="0" w:beforeAutospacing="0" w:after="0" w:afterAutospacing="0" w:line="480" w:lineRule="auto"/>
        <w:ind w:firstLine="0"/>
        <w:jc w:val="both"/>
        <w:rPr>
          <w:rFonts w:ascii="Arial" w:hAnsi="Arial" w:cs="Arial"/>
        </w:rPr>
      </w:pPr>
      <w:r>
        <w:rPr>
          <w:rFonts w:ascii="Arial" w:hAnsi="Arial" w:cs="Arial"/>
          <w:lang w:val="es-ES_tradnl"/>
        </w:rPr>
        <w:t>Respuesta agronómica debida al material empleado (precocidad, producción y calidad).</w:t>
      </w:r>
    </w:p>
    <w:p w:rsidR="001E7014" w:rsidRDefault="001E7014" w:rsidP="00C3604B">
      <w:pPr>
        <w:pStyle w:val="NormalWeb"/>
        <w:numPr>
          <w:ilvl w:val="0"/>
          <w:numId w:val="41"/>
        </w:numPr>
        <w:tabs>
          <w:tab w:val="clear" w:pos="2040"/>
          <w:tab w:val="num" w:pos="2280"/>
        </w:tabs>
        <w:spacing w:before="0" w:beforeAutospacing="0" w:after="0" w:afterAutospacing="0" w:line="480" w:lineRule="auto"/>
        <w:ind w:firstLine="0"/>
        <w:jc w:val="both"/>
        <w:rPr>
          <w:rFonts w:ascii="Arial" w:hAnsi="Arial" w:cs="Arial"/>
        </w:rPr>
      </w:pPr>
      <w:r>
        <w:rPr>
          <w:rFonts w:ascii="Arial" w:hAnsi="Arial" w:cs="Arial"/>
          <w:lang w:val="es-ES_tradnl"/>
        </w:rPr>
        <w:t>Propiedades ópticas, térmicas y mecánicas del material de cubierta.</w:t>
      </w:r>
    </w:p>
    <w:p w:rsidR="001E7014" w:rsidRDefault="001E7014" w:rsidP="00C3604B">
      <w:pPr>
        <w:pStyle w:val="NormalWeb"/>
        <w:numPr>
          <w:ilvl w:val="0"/>
          <w:numId w:val="41"/>
        </w:numPr>
        <w:tabs>
          <w:tab w:val="clear" w:pos="2040"/>
          <w:tab w:val="num" w:pos="1920"/>
        </w:tabs>
        <w:spacing w:before="0" w:beforeAutospacing="0" w:after="0" w:afterAutospacing="0" w:line="480" w:lineRule="auto"/>
        <w:ind w:left="1680" w:firstLine="0"/>
        <w:jc w:val="both"/>
        <w:rPr>
          <w:rFonts w:ascii="Arial" w:hAnsi="Arial" w:cs="Arial"/>
        </w:rPr>
      </w:pPr>
      <w:r>
        <w:rPr>
          <w:rFonts w:ascii="Arial" w:hAnsi="Arial" w:cs="Arial"/>
          <w:lang w:val="es-ES_tradnl"/>
        </w:rPr>
        <w:lastRenderedPageBreak/>
        <w:t>Estructura del invernadero, anclaje o sujeción del plástico</w:t>
      </w:r>
    </w:p>
    <w:p w:rsidR="001E7014" w:rsidRDefault="001E7014" w:rsidP="00C3604B">
      <w:pPr>
        <w:pStyle w:val="NormalWeb"/>
        <w:tabs>
          <w:tab w:val="num" w:pos="360"/>
          <w:tab w:val="num" w:pos="1200"/>
          <w:tab w:val="num" w:pos="1920"/>
          <w:tab w:val="num" w:pos="2160"/>
        </w:tabs>
        <w:spacing w:before="0" w:beforeAutospacing="0" w:after="0" w:afterAutospacing="0" w:line="480" w:lineRule="auto"/>
        <w:ind w:left="1680"/>
        <w:jc w:val="both"/>
        <w:rPr>
          <w:rFonts w:ascii="Arial" w:hAnsi="Arial" w:cs="Arial"/>
        </w:rPr>
      </w:pPr>
      <w:r>
        <w:rPr>
          <w:rFonts w:ascii="Arial" w:hAnsi="Arial" w:cs="Arial"/>
        </w:rPr>
        <w:t>El material ideal sería el que cumpliera los requisitos siguientes: buen efecto de abrigo, gran retención de calor, gran rendimiento térmico, gran transparencia a las radiaciones solares, gran opacidad a las radiaciones infrarrojas largas emitidas por suelo y planta durante la noche.</w:t>
      </w:r>
    </w:p>
    <w:p w:rsidR="001E7014" w:rsidRDefault="001E7014" w:rsidP="00AF1B51">
      <w:pPr>
        <w:pStyle w:val="NormalWeb"/>
        <w:tabs>
          <w:tab w:val="num" w:pos="360"/>
          <w:tab w:val="num" w:pos="720"/>
        </w:tabs>
        <w:spacing w:before="0" w:beforeAutospacing="0" w:after="0" w:afterAutospacing="0" w:line="480" w:lineRule="auto"/>
        <w:ind w:left="840"/>
        <w:jc w:val="both"/>
        <w:rPr>
          <w:rFonts w:ascii="Arial" w:hAnsi="Arial" w:cs="Arial"/>
        </w:rPr>
      </w:pPr>
    </w:p>
    <w:p w:rsidR="001E7014" w:rsidRDefault="001E7014" w:rsidP="00AF1B51">
      <w:pPr>
        <w:pStyle w:val="NormalWeb"/>
        <w:tabs>
          <w:tab w:val="num" w:pos="360"/>
          <w:tab w:val="num" w:pos="1200"/>
        </w:tabs>
        <w:spacing w:before="0" w:beforeAutospacing="0" w:after="0" w:afterAutospacing="0" w:line="480" w:lineRule="auto"/>
        <w:ind w:left="1320"/>
        <w:jc w:val="both"/>
        <w:rPr>
          <w:rFonts w:ascii="Arial" w:hAnsi="Arial" w:cs="Arial"/>
        </w:rPr>
      </w:pPr>
      <w:r>
        <w:rPr>
          <w:rFonts w:ascii="Arial" w:hAnsi="Arial" w:cs="Arial"/>
        </w:rPr>
        <w:t>Los materiales que pueden cumplir todas estas exigencias son caros y exigen estructuras costosas. El material ideal sería el que tuviese el espesor y flexibilidad de los plásticos y las propiedades ópticas del vidrio. Es decir, el que sea muy permeable, durante el día, a las radiaciones de longitud de onda inferiores a 2.500 nm y por la noche fuera lo más opaco posible a las radiaciones de longitud de onda larga, emitida por suelo y plantas, que son las que mantienen calientes a los invernaderos.</w:t>
      </w:r>
    </w:p>
    <w:p w:rsidR="001E7014" w:rsidRDefault="001E7014" w:rsidP="00AF1B51">
      <w:pPr>
        <w:pStyle w:val="NormalWeb"/>
        <w:spacing w:before="0" w:beforeAutospacing="0" w:after="0" w:afterAutospacing="0" w:line="480" w:lineRule="auto"/>
        <w:ind w:left="840"/>
        <w:rPr>
          <w:rFonts w:ascii="Arial" w:hAnsi="Arial" w:cs="Arial"/>
        </w:rPr>
      </w:pPr>
    </w:p>
    <w:p w:rsidR="001E7014" w:rsidRDefault="001E7014" w:rsidP="00AF1B51">
      <w:pPr>
        <w:pStyle w:val="NormalWeb"/>
        <w:spacing w:before="0" w:beforeAutospacing="0" w:after="0" w:afterAutospacing="0" w:line="480" w:lineRule="auto"/>
        <w:ind w:left="1320"/>
        <w:rPr>
          <w:rFonts w:ascii="Arial" w:hAnsi="Arial" w:cs="Arial"/>
        </w:rPr>
      </w:pPr>
      <w:r>
        <w:rPr>
          <w:rFonts w:ascii="Arial" w:hAnsi="Arial" w:cs="Arial"/>
        </w:rPr>
        <w:t>Los materiales de cubie</w:t>
      </w:r>
      <w:r w:rsidR="00AF1B51">
        <w:rPr>
          <w:rFonts w:ascii="Arial" w:hAnsi="Arial" w:cs="Arial"/>
        </w:rPr>
        <w:t>rta se dividen en tres grupos:</w:t>
      </w:r>
    </w:p>
    <w:p w:rsidR="001E7014" w:rsidRDefault="001E7014" w:rsidP="00AF1B51">
      <w:pPr>
        <w:pStyle w:val="NormalWeb"/>
        <w:numPr>
          <w:ilvl w:val="0"/>
          <w:numId w:val="8"/>
        </w:numPr>
        <w:spacing w:before="0" w:beforeAutospacing="0" w:after="0" w:afterAutospacing="0" w:line="480" w:lineRule="auto"/>
        <w:jc w:val="both"/>
        <w:rPr>
          <w:rFonts w:ascii="Arial" w:hAnsi="Arial" w:cs="Arial"/>
        </w:rPr>
      </w:pPr>
      <w:r>
        <w:rPr>
          <w:rFonts w:ascii="Arial" w:hAnsi="Arial" w:cs="Arial"/>
        </w:rPr>
        <w:t>Vidrio impreso o catedral.</w:t>
      </w:r>
    </w:p>
    <w:p w:rsidR="001E7014" w:rsidRDefault="001E7014" w:rsidP="00AF1B51">
      <w:pPr>
        <w:pStyle w:val="NormalWeb"/>
        <w:numPr>
          <w:ilvl w:val="0"/>
          <w:numId w:val="8"/>
        </w:numPr>
        <w:spacing w:before="0" w:beforeAutospacing="0" w:after="0" w:afterAutospacing="0" w:line="480" w:lineRule="auto"/>
        <w:jc w:val="both"/>
        <w:rPr>
          <w:rFonts w:ascii="Arial" w:hAnsi="Arial" w:cs="Arial"/>
        </w:rPr>
      </w:pPr>
      <w:r>
        <w:rPr>
          <w:rFonts w:ascii="Arial" w:hAnsi="Arial" w:cs="Arial"/>
        </w:rPr>
        <w:t xml:space="preserve">Plásticos rígidos: polimetacrilato de metilo (PMM), policarbonato (PC), poliéster con fibra de vidrio, policloruro de vinilo  (PVC). </w:t>
      </w:r>
    </w:p>
    <w:p w:rsidR="001E7014" w:rsidRDefault="001E7014" w:rsidP="001E7014">
      <w:pPr>
        <w:pStyle w:val="NormalWeb"/>
        <w:numPr>
          <w:ilvl w:val="0"/>
          <w:numId w:val="8"/>
        </w:numPr>
        <w:spacing w:before="0" w:beforeAutospacing="0" w:after="0" w:afterAutospacing="0" w:line="480" w:lineRule="auto"/>
        <w:jc w:val="both"/>
        <w:rPr>
          <w:rFonts w:ascii="Arial" w:hAnsi="Arial" w:cs="Arial"/>
        </w:rPr>
      </w:pPr>
      <w:r>
        <w:rPr>
          <w:rFonts w:ascii="Arial" w:hAnsi="Arial" w:cs="Arial"/>
        </w:rPr>
        <w:lastRenderedPageBreak/>
        <w:t xml:space="preserve">Plásticos flexibles: policloruro de vinilo (PVC), polietileno de baja densidad (PE), etileno vinilo de acetato (EVA), policloruro de vinilo (PVC) y materiales coextruidos. </w:t>
      </w:r>
    </w:p>
    <w:p w:rsidR="001E7014" w:rsidRDefault="001E7014" w:rsidP="001E7014">
      <w:pPr>
        <w:pStyle w:val="NormalWeb"/>
        <w:spacing w:before="0" w:beforeAutospacing="0" w:after="0" w:afterAutospacing="0" w:line="480" w:lineRule="auto"/>
        <w:ind w:left="840"/>
        <w:rPr>
          <w:rFonts w:ascii="Arial" w:hAnsi="Arial" w:cs="Arial"/>
          <w:b/>
          <w:bCs/>
          <w:u w:val="single"/>
          <w:lang w:val="es-ES_tradnl"/>
        </w:rPr>
      </w:pPr>
    </w:p>
    <w:p w:rsidR="001E7014" w:rsidRDefault="001E7014" w:rsidP="00FE74F0">
      <w:pPr>
        <w:pStyle w:val="NormalWeb"/>
        <w:spacing w:before="0" w:beforeAutospacing="0" w:after="0" w:afterAutospacing="0" w:line="480" w:lineRule="auto"/>
        <w:ind w:left="1320"/>
        <w:jc w:val="both"/>
        <w:rPr>
          <w:rFonts w:ascii="Arial" w:hAnsi="Arial" w:cs="Arial"/>
          <w:b/>
          <w:bCs/>
          <w:lang w:val="es-ES_tradnl"/>
        </w:rPr>
      </w:pPr>
      <w:r>
        <w:rPr>
          <w:rFonts w:ascii="Arial" w:hAnsi="Arial" w:cs="Arial"/>
          <w:b/>
          <w:bCs/>
          <w:lang w:val="es-ES_tradnl"/>
        </w:rPr>
        <w:t>Vidrio</w:t>
      </w:r>
      <w:r w:rsidRPr="00506242">
        <w:rPr>
          <w:rFonts w:ascii="Arial" w:hAnsi="Arial" w:cs="Arial"/>
          <w:b/>
          <w:bCs/>
          <w:lang w:val="es-ES_tradnl"/>
        </w:rPr>
        <w:t>.</w:t>
      </w:r>
      <w:bookmarkStart w:id="6" w:name="3.1._VIDRIO."/>
      <w:bookmarkEnd w:id="6"/>
    </w:p>
    <w:p w:rsidR="00AF1B51" w:rsidRPr="00506242" w:rsidRDefault="00AF1B51"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Este material fue el primero en utilizarse hasta la aparición de los materiales plásticos. Se emplea principalmente en zonas de clima extremadamente frío o en cultivos especializados que requieren una temperatura estable y elevada.</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El cristal que se utiliza como cubierta de invernadero es siempre el vidrio impreso. El vidrio impreso, está pulido por una parte y por la otra está rugoso. </w:t>
      </w:r>
    </w:p>
    <w:p w:rsidR="001E7014" w:rsidRDefault="001E7014" w:rsidP="001E7014">
      <w:pPr>
        <w:pStyle w:val="NormalWeb"/>
        <w:spacing w:before="0" w:beforeAutospacing="0" w:after="0" w:afterAutospacing="0" w:line="480" w:lineRule="auto"/>
        <w:ind w:left="84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En la colocación del cristal sobre la cubierta de la instalación, la cara rugosa quedará hacía el interior y la cara lisa hacia el exterior. Así recibirá por la parte exterior casi todas las radiaciones luminosas que al pasar a su través se difundirán en todas las direcciones al salir por la cara rugosa.</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lastRenderedPageBreak/>
        <w:t>El vidrio es el que presenta una transmisión óptica y térmica más óptima. Es un material no combustible, resistente a la radiación UV y a la polución manteniendo sus propiedades iniciales a lo largo de su vida.</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El principal problema del vidrio es su vulnerabilidad a los impactos, especialmente zonas con altas posibilidades de granizo desaconsejan su uso. </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Otro inconveniente es su peso y que se trata de unidades pequeñas necesitando por tanto estructuras sólidas y estables que soporten su peso y eviten la rotura del material por desplazamientos de la misma. Esto provoca que los elementos estructurales produzcan importantes sombras dentro del invernadero. Requiere un mantenimiento regular de limpieza y sellado.</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El cristal tiene la propiedad de ser casi totalmente opaco a las radiaciones de longitud de onda larga, es decir, a las que emiten las plantas y el suelo por la noche; esta cualidad del vidrio es muy interesante, ya que las pérdidas de calor durante la noche </w:t>
      </w:r>
      <w:r>
        <w:rPr>
          <w:rFonts w:ascii="Arial" w:hAnsi="Arial" w:cs="Arial"/>
        </w:rPr>
        <w:lastRenderedPageBreak/>
        <w:t>son mucho menores que las que ocurren con los demás materiales plásticos utilizados como cubierta.</w:t>
      </w: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El utilizado para invernadero tiene un espesor de </w:t>
      </w:r>
      <w:smartTag w:uri="urn:schemas-microsoft-com:office:smarttags" w:element="metricconverter">
        <w:smartTagPr>
          <w:attr w:name="ProductID" w:val="2 a"/>
        </w:smartTagPr>
        <w:r>
          <w:rPr>
            <w:rFonts w:ascii="Arial" w:hAnsi="Arial" w:cs="Arial"/>
          </w:rPr>
          <w:t>2 a</w:t>
        </w:r>
      </w:smartTag>
      <w:r>
        <w:rPr>
          <w:rFonts w:ascii="Arial" w:hAnsi="Arial" w:cs="Arial"/>
        </w:rPr>
        <w:t xml:space="preserve"> </w:t>
      </w:r>
      <w:smartTag w:uri="urn:schemas-microsoft-com:office:smarttags" w:element="metricconverter">
        <w:smartTagPr>
          <w:attr w:name="ProductID" w:val="4 mm"/>
        </w:smartTagPr>
        <w:r>
          <w:rPr>
            <w:rFonts w:ascii="Arial" w:hAnsi="Arial" w:cs="Arial"/>
          </w:rPr>
          <w:t>4 mm</w:t>
        </w:r>
      </w:smartTag>
      <w:r w:rsidR="00FF03A9">
        <w:rPr>
          <w:rFonts w:ascii="Arial" w:hAnsi="Arial" w:cs="Arial"/>
        </w:rPr>
        <w:t>.</w:t>
      </w:r>
      <w:r>
        <w:rPr>
          <w:rFonts w:ascii="Arial" w:hAnsi="Arial" w:cs="Arial"/>
        </w:rPr>
        <w:t xml:space="preserve"> con una densidad de 2.400 Kg/m</w:t>
      </w:r>
      <w:r>
        <w:rPr>
          <w:rFonts w:ascii="Arial" w:hAnsi="Arial" w:cs="Arial"/>
          <w:vertAlign w:val="superscript"/>
        </w:rPr>
        <w:t>3</w:t>
      </w:r>
      <w:r>
        <w:rPr>
          <w:rFonts w:ascii="Arial" w:hAnsi="Arial" w:cs="Arial"/>
        </w:rPr>
        <w:t>.</w:t>
      </w:r>
    </w:p>
    <w:p w:rsidR="001E7014" w:rsidRPr="00057850" w:rsidRDefault="001E7014" w:rsidP="00FE74F0">
      <w:pPr>
        <w:pStyle w:val="NormalWeb"/>
        <w:spacing w:before="0" w:beforeAutospacing="0" w:after="0" w:afterAutospacing="0" w:line="480" w:lineRule="auto"/>
        <w:ind w:left="1320"/>
        <w:rPr>
          <w:rFonts w:ascii="Arial" w:hAnsi="Arial" w:cs="Arial"/>
          <w:b/>
          <w:bCs/>
          <w:u w:val="single"/>
        </w:rPr>
      </w:pPr>
    </w:p>
    <w:p w:rsidR="001E7014" w:rsidRPr="00057850" w:rsidRDefault="001E7014" w:rsidP="00FE74F0">
      <w:pPr>
        <w:pStyle w:val="NormalWeb"/>
        <w:spacing w:before="0" w:beforeAutospacing="0" w:after="0" w:afterAutospacing="0" w:line="480" w:lineRule="auto"/>
        <w:ind w:left="1320"/>
        <w:rPr>
          <w:rFonts w:ascii="Arial" w:hAnsi="Arial" w:cs="Arial"/>
        </w:rPr>
      </w:pPr>
      <w:r w:rsidRPr="00057850">
        <w:rPr>
          <w:rFonts w:ascii="Arial" w:hAnsi="Arial" w:cs="Arial"/>
          <w:b/>
          <w:bCs/>
          <w:lang w:val="es-ES_tradnl"/>
        </w:rPr>
        <w:t>P</w:t>
      </w:r>
      <w:r>
        <w:rPr>
          <w:rFonts w:ascii="Arial" w:hAnsi="Arial" w:cs="Arial"/>
          <w:b/>
          <w:bCs/>
          <w:lang w:val="es-ES_tradnl"/>
        </w:rPr>
        <w:t>lásticos Rígidos</w:t>
      </w:r>
      <w:r w:rsidRPr="00057850">
        <w:rPr>
          <w:rFonts w:ascii="Arial" w:hAnsi="Arial" w:cs="Arial"/>
          <w:b/>
          <w:bCs/>
          <w:lang w:val="es-ES_tradnl"/>
        </w:rPr>
        <w:t>.</w:t>
      </w:r>
      <w:bookmarkStart w:id="7" w:name="3.2._PLÁSTICOS_RÍGIDOS."/>
      <w:bookmarkEnd w:id="7"/>
    </w:p>
    <w:p w:rsidR="001E7014" w:rsidRDefault="001E7014" w:rsidP="00FE74F0">
      <w:pPr>
        <w:pStyle w:val="NormalWeb"/>
        <w:spacing w:before="0" w:beforeAutospacing="0" w:after="0" w:afterAutospacing="0" w:line="480" w:lineRule="auto"/>
        <w:ind w:left="1320"/>
        <w:rPr>
          <w:rFonts w:ascii="Arial" w:hAnsi="Arial" w:cs="Arial"/>
          <w:b/>
          <w:bCs/>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b/>
          <w:bCs/>
        </w:rPr>
        <w:t>Polimetacrilato de Metilo (PMM).</w:t>
      </w:r>
      <w:bookmarkStart w:id="8" w:name="3.2.1._POLIMETACRILATO_DE_METILO_(PMM)."/>
      <w:bookmarkEnd w:id="8"/>
    </w:p>
    <w:p w:rsidR="00AF1B51" w:rsidRDefault="00AF1B51"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Es un material acrílico, que procede del acetileno mediante formación de acrilato de metilo y polimerización de éste último. Se conoce comercialmente como vidrio acrílico o plexiglass. Es un material ligero con una densidad de 1.180 kg/m</w:t>
      </w:r>
      <w:r>
        <w:rPr>
          <w:rFonts w:ascii="Arial" w:hAnsi="Arial" w:cs="Arial"/>
          <w:vertAlign w:val="superscript"/>
        </w:rPr>
        <w:t>3</w:t>
      </w:r>
      <w:r>
        <w:rPr>
          <w:rFonts w:ascii="Arial" w:hAnsi="Arial" w:cs="Arial"/>
        </w:rPr>
        <w:t xml:space="preserve"> presenta buena resistencia mecánica y estabilidad.</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Existen dos tipos de polimetacrilato de metilo: incoloro y blanco translúcido.</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La transparencia de este plástico está comprendida entre el 85 y el 92%, por lo que deja pasar casi todos los rayos UV y su poder de difusión es casi nulo. </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lastRenderedPageBreak/>
        <w:t>Tiene una gran opacidad a las radiaciones nocturnas del suelo.</w:t>
      </w:r>
    </w:p>
    <w:p w:rsidR="00AF1B51" w:rsidRDefault="00AF1B51"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La resistencia a la rotura es siete veces superior a la del cristal a igualdad de espesores, por lo que resulta más resistente a los golpes. En horticultura esto significa reducción de gastos por rotura y menores costes de mantenimiento del invernadero.</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A pesar de su ligereza el vidrio acrílico puede soportar una sobrecarga de </w:t>
      </w:r>
      <w:smartTag w:uri="urn:schemas-microsoft-com:office:smarttags" w:element="metricconverter">
        <w:smartTagPr>
          <w:attr w:name="ProductID" w:val="70 kg"/>
        </w:smartTagPr>
        <w:r>
          <w:rPr>
            <w:rFonts w:ascii="Arial" w:hAnsi="Arial" w:cs="Arial"/>
          </w:rPr>
          <w:t>70 kg</w:t>
        </w:r>
      </w:smartTag>
      <w:r>
        <w:rPr>
          <w:rFonts w:ascii="Arial" w:hAnsi="Arial" w:cs="Arial"/>
        </w:rPr>
        <w:t xml:space="preserve"> por metro cuadrado, lo cuál es importante para aquellas zonas con riesgo de nevadas; el coeficiente de conductividad térmica de polimetacrilato de metilo es de 0,16 kilocalorías/metro-hora ºC a 0,64 del vidrio lo que impide el enfriamiento nocturno del invernadero.</w:t>
      </w:r>
    </w:p>
    <w:p w:rsidR="001E7014" w:rsidRDefault="001E7014" w:rsidP="001E7014">
      <w:pPr>
        <w:pStyle w:val="NormalWeb"/>
        <w:spacing w:before="0" w:beforeAutospacing="0" w:after="0" w:afterAutospacing="0" w:line="480" w:lineRule="auto"/>
        <w:ind w:left="84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Entre las ventajas que ofrece el vidrio acrílico están:</w:t>
      </w:r>
    </w:p>
    <w:p w:rsidR="001E7014" w:rsidRDefault="001E7014" w:rsidP="001F193F">
      <w:pPr>
        <w:pStyle w:val="NormalWeb"/>
        <w:numPr>
          <w:ilvl w:val="0"/>
          <w:numId w:val="9"/>
        </w:numPr>
        <w:tabs>
          <w:tab w:val="clear" w:pos="2160"/>
          <w:tab w:val="num" w:pos="1920"/>
        </w:tabs>
        <w:spacing w:before="0" w:beforeAutospacing="0" w:after="0" w:afterAutospacing="0" w:line="480" w:lineRule="auto"/>
        <w:ind w:left="1680" w:firstLine="0"/>
        <w:jc w:val="both"/>
        <w:rPr>
          <w:rFonts w:ascii="Arial" w:hAnsi="Arial" w:cs="Arial"/>
        </w:rPr>
      </w:pPr>
      <w:r>
        <w:rPr>
          <w:rFonts w:ascii="Arial" w:hAnsi="Arial" w:cs="Arial"/>
        </w:rPr>
        <w:t>Resistencia a los agentes atmosféricos.</w:t>
      </w:r>
    </w:p>
    <w:p w:rsidR="001E7014" w:rsidRDefault="001E7014" w:rsidP="001F193F">
      <w:pPr>
        <w:pStyle w:val="NormalWeb"/>
        <w:numPr>
          <w:ilvl w:val="0"/>
          <w:numId w:val="9"/>
        </w:numPr>
        <w:tabs>
          <w:tab w:val="clear" w:pos="2160"/>
          <w:tab w:val="num" w:pos="1920"/>
        </w:tabs>
        <w:spacing w:before="0" w:beforeAutospacing="0" w:after="0" w:afterAutospacing="0" w:line="480" w:lineRule="auto"/>
        <w:ind w:left="1680" w:firstLine="0"/>
        <w:jc w:val="both"/>
        <w:rPr>
          <w:rFonts w:ascii="Arial" w:hAnsi="Arial" w:cs="Arial"/>
        </w:rPr>
      </w:pPr>
      <w:r>
        <w:rPr>
          <w:rFonts w:ascii="Arial" w:hAnsi="Arial" w:cs="Arial"/>
        </w:rPr>
        <w:t>Deja pasar los rayos UV.</w:t>
      </w:r>
    </w:p>
    <w:p w:rsidR="001E7014" w:rsidRDefault="001E7014" w:rsidP="001F193F">
      <w:pPr>
        <w:pStyle w:val="NormalWeb"/>
        <w:numPr>
          <w:ilvl w:val="0"/>
          <w:numId w:val="9"/>
        </w:numPr>
        <w:tabs>
          <w:tab w:val="clear" w:pos="2160"/>
          <w:tab w:val="num" w:pos="1920"/>
        </w:tabs>
        <w:spacing w:before="0" w:beforeAutospacing="0" w:after="0" w:afterAutospacing="0" w:line="480" w:lineRule="auto"/>
        <w:ind w:left="1680" w:firstLine="0"/>
        <w:jc w:val="both"/>
        <w:rPr>
          <w:rFonts w:ascii="Arial" w:hAnsi="Arial" w:cs="Arial"/>
        </w:rPr>
      </w:pPr>
      <w:r>
        <w:rPr>
          <w:rFonts w:ascii="Arial" w:hAnsi="Arial" w:cs="Arial"/>
        </w:rPr>
        <w:t>Gran resistencia al impacto, por lo que a penas existen roturas.</w:t>
      </w:r>
    </w:p>
    <w:p w:rsidR="001E7014" w:rsidRDefault="001E7014" w:rsidP="001F193F">
      <w:pPr>
        <w:pStyle w:val="NormalWeb"/>
        <w:numPr>
          <w:ilvl w:val="0"/>
          <w:numId w:val="9"/>
        </w:numPr>
        <w:tabs>
          <w:tab w:val="clear" w:pos="2160"/>
          <w:tab w:val="num" w:pos="1920"/>
        </w:tabs>
        <w:spacing w:before="0" w:beforeAutospacing="0" w:after="0" w:afterAutospacing="0" w:line="480" w:lineRule="auto"/>
        <w:ind w:left="1680" w:firstLine="0"/>
        <w:jc w:val="both"/>
        <w:rPr>
          <w:rFonts w:ascii="Arial" w:hAnsi="Arial" w:cs="Arial"/>
        </w:rPr>
      </w:pPr>
      <w:r>
        <w:rPr>
          <w:rFonts w:ascii="Arial" w:hAnsi="Arial" w:cs="Arial"/>
        </w:rPr>
        <w:t>Facilita el deslizamiento de la nieve.</w:t>
      </w:r>
    </w:p>
    <w:p w:rsidR="001E7014" w:rsidRDefault="001E7014" w:rsidP="001F193F">
      <w:pPr>
        <w:pStyle w:val="NormalWeb"/>
        <w:numPr>
          <w:ilvl w:val="0"/>
          <w:numId w:val="9"/>
        </w:numPr>
        <w:tabs>
          <w:tab w:val="clear" w:pos="2160"/>
          <w:tab w:val="num" w:pos="1920"/>
        </w:tabs>
        <w:spacing w:before="0" w:beforeAutospacing="0" w:after="0" w:afterAutospacing="0" w:line="480" w:lineRule="auto"/>
        <w:ind w:left="1680" w:firstLine="0"/>
        <w:jc w:val="both"/>
        <w:rPr>
          <w:rFonts w:ascii="Arial" w:hAnsi="Arial" w:cs="Arial"/>
        </w:rPr>
      </w:pPr>
      <w:r>
        <w:rPr>
          <w:rFonts w:ascii="Arial" w:hAnsi="Arial" w:cs="Arial"/>
        </w:rPr>
        <w:t>Gran transparencia a las radiaciones solares.</w:t>
      </w:r>
    </w:p>
    <w:p w:rsidR="001E7014" w:rsidRDefault="001E7014" w:rsidP="001F193F">
      <w:pPr>
        <w:pStyle w:val="NormalWeb"/>
        <w:numPr>
          <w:ilvl w:val="0"/>
          <w:numId w:val="9"/>
        </w:numPr>
        <w:tabs>
          <w:tab w:val="clear" w:pos="2160"/>
          <w:tab w:val="num" w:pos="1920"/>
        </w:tabs>
        <w:spacing w:before="0" w:beforeAutospacing="0" w:after="0" w:afterAutospacing="0" w:line="480" w:lineRule="auto"/>
        <w:ind w:left="1680" w:firstLine="0"/>
        <w:jc w:val="both"/>
        <w:rPr>
          <w:rFonts w:ascii="Arial" w:hAnsi="Arial" w:cs="Arial"/>
        </w:rPr>
      </w:pPr>
      <w:r>
        <w:rPr>
          <w:rFonts w:ascii="Arial" w:hAnsi="Arial" w:cs="Arial"/>
        </w:rPr>
        <w:lastRenderedPageBreak/>
        <w:t>Uso de estructuras más ligeras que las que precisa el vidrio.</w:t>
      </w:r>
    </w:p>
    <w:p w:rsidR="001E7014" w:rsidRDefault="001E7014" w:rsidP="001E7014">
      <w:pPr>
        <w:pStyle w:val="NormalWeb"/>
        <w:spacing w:before="0" w:beforeAutospacing="0" w:after="0" w:afterAutospacing="0" w:line="480" w:lineRule="auto"/>
        <w:ind w:left="84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En cuánto a sus inconvenientes el principal de ellos es su elevado coste, que junto al tipo de estructura requerida hacen que los invernaderos construidos con este material sean de costes elevados. El metacrilato es fácil de rallar con cualquier instrumento, con lo que habrá que considerar este aspecto como factor negativo.</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Se fabrican en placas de hasta </w:t>
      </w:r>
      <w:smartTag w:uri="urn:schemas-microsoft-com:office:smarttags" w:element="metricconverter">
        <w:smartTagPr>
          <w:attr w:name="ProductID" w:val="2 metros"/>
        </w:smartTagPr>
        <w:r>
          <w:rPr>
            <w:rFonts w:ascii="Arial" w:hAnsi="Arial" w:cs="Arial"/>
          </w:rPr>
          <w:t>2 metros</w:t>
        </w:r>
      </w:smartTag>
      <w:r>
        <w:rPr>
          <w:rFonts w:ascii="Arial" w:hAnsi="Arial" w:cs="Arial"/>
        </w:rPr>
        <w:t xml:space="preserve"> de ancho y más de </w:t>
      </w:r>
      <w:smartTag w:uri="urn:schemas-microsoft-com:office:smarttags" w:element="metricconverter">
        <w:smartTagPr>
          <w:attr w:name="ProductID" w:val="3 metros"/>
        </w:smartTagPr>
        <w:r>
          <w:rPr>
            <w:rFonts w:ascii="Arial" w:hAnsi="Arial" w:cs="Arial"/>
          </w:rPr>
          <w:t>3 metros</w:t>
        </w:r>
      </w:smartTag>
      <w:r>
        <w:rPr>
          <w:rFonts w:ascii="Arial" w:hAnsi="Arial" w:cs="Arial"/>
        </w:rPr>
        <w:t xml:space="preserve"> de largo. </w:t>
      </w: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Las placas extrusionadas tienen </w:t>
      </w:r>
      <w:smartTag w:uri="urn:schemas-microsoft-com:office:smarttags" w:element="metricconverter">
        <w:smartTagPr>
          <w:attr w:name="ProductID" w:val="4 mm"/>
        </w:smartTagPr>
        <w:r>
          <w:rPr>
            <w:rFonts w:ascii="Arial" w:hAnsi="Arial" w:cs="Arial"/>
          </w:rPr>
          <w:t>4 mm</w:t>
        </w:r>
      </w:smartTag>
      <w:r>
        <w:rPr>
          <w:rFonts w:ascii="Arial" w:hAnsi="Arial" w:cs="Arial"/>
        </w:rPr>
        <w:t xml:space="preserve"> de espesor y la longitud que se precise.</w:t>
      </w:r>
    </w:p>
    <w:p w:rsidR="001E7014" w:rsidRDefault="001E7014" w:rsidP="00737976">
      <w:pPr>
        <w:pStyle w:val="NormalWeb"/>
        <w:tabs>
          <w:tab w:val="num" w:pos="780"/>
        </w:tabs>
        <w:spacing w:before="0" w:beforeAutospacing="0" w:after="0" w:afterAutospacing="0" w:line="480" w:lineRule="auto"/>
        <w:ind w:left="840"/>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b/>
          <w:bCs/>
        </w:rPr>
      </w:pPr>
      <w:r>
        <w:rPr>
          <w:rFonts w:ascii="Arial" w:hAnsi="Arial" w:cs="Arial"/>
          <w:b/>
        </w:rPr>
        <w:t>P</w:t>
      </w:r>
      <w:r w:rsidRPr="00632D7E">
        <w:rPr>
          <w:rFonts w:ascii="Arial" w:hAnsi="Arial" w:cs="Arial"/>
          <w:b/>
        </w:rPr>
        <w:t>olicarbonato</w:t>
      </w:r>
      <w:r w:rsidRPr="00632D7E">
        <w:rPr>
          <w:rFonts w:ascii="Arial" w:hAnsi="Arial" w:cs="Arial"/>
          <w:b/>
          <w:bCs/>
        </w:rPr>
        <w:t xml:space="preserve"> </w:t>
      </w:r>
      <w:r>
        <w:rPr>
          <w:rFonts w:ascii="Arial" w:hAnsi="Arial" w:cs="Arial"/>
          <w:b/>
          <w:bCs/>
        </w:rPr>
        <w:t>(PC).</w:t>
      </w:r>
      <w:bookmarkStart w:id="9" w:name="3.2.2._POLICARBONATO_(PC)."/>
      <w:bookmarkEnd w:id="9"/>
    </w:p>
    <w:p w:rsidR="00AF1B51" w:rsidRDefault="00AF1B51"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El policarbonato es un polímero termoplástico con buena resistencia al impacto y más ligero que el PMM.</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El grosor de las placas, que se puede encontrar en el mercado es de </w:t>
      </w:r>
      <w:smartTag w:uri="urn:schemas-microsoft-com:office:smarttags" w:element="metricconverter">
        <w:smartTagPr>
          <w:attr w:name="ProductID" w:val="4 a"/>
        </w:smartTagPr>
        <w:r>
          <w:rPr>
            <w:rFonts w:ascii="Arial" w:hAnsi="Arial" w:cs="Arial"/>
          </w:rPr>
          <w:t>4 a</w:t>
        </w:r>
      </w:smartTag>
      <w:r>
        <w:rPr>
          <w:rFonts w:ascii="Arial" w:hAnsi="Arial" w:cs="Arial"/>
        </w:rPr>
        <w:t xml:space="preserve"> </w:t>
      </w:r>
      <w:smartTag w:uri="urn:schemas-microsoft-com:office:smarttags" w:element="metricconverter">
        <w:smartTagPr>
          <w:attr w:name="ProductID" w:val="16 mm"/>
        </w:smartTagPr>
        <w:r>
          <w:rPr>
            <w:rFonts w:ascii="Arial" w:hAnsi="Arial" w:cs="Arial"/>
          </w:rPr>
          <w:t>16 mm</w:t>
        </w:r>
      </w:smartTag>
      <w:r>
        <w:rPr>
          <w:rFonts w:ascii="Arial" w:hAnsi="Arial" w:cs="Arial"/>
        </w:rPr>
        <w:t>.</w:t>
      </w: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lastRenderedPageBreak/>
        <w:t>Esta placa está protegida, por la parte que se expone al exterior, por una película que protege de los rayos UV al resto del material para evitar su degradación.  También se fabrica sin esta protección a las radiaciones UV, pero no es conveniente utilizarla en la cubierta de invernadero.</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La transformación a la luz de la gama de radiaciones visibles e infrarrojos cortos es del 76-83%, según el grosor de la placa y paredes (2 ó 3), en las placas que no llevan protector a las radiaciones UV.</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En los productos que lleven la protección en la parte exterior, para no dejar pasar a las radiaciones UV, éstas no pasan al exterior; esta propiedad, que presenta una ventaja para los cultivos que se hacen en invernaderos, resulta inconveniente cuando el invernadero está dedicado a producción de plantas hortícolas, que luego van a plantarse al aire libre, por efecto de choque que se produce, al recibir la luz directa del sol con todas las radiaciones UV.</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El policarbonato celular tiene una opacidad total a las radiaciones de longitud de onda larga.</w:t>
      </w: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lastRenderedPageBreak/>
        <w:t xml:space="preserve">Es un material muy ligero, comparado con el grosor de la placa; aproximadamente es </w:t>
      </w:r>
      <w:smartTag w:uri="urn:schemas-microsoft-com:office:smarttags" w:element="metricconverter">
        <w:smartTagPr>
          <w:attr w:name="ProductID" w:val="10 a"/>
        </w:smartTagPr>
        <w:r>
          <w:rPr>
            <w:rFonts w:ascii="Arial" w:hAnsi="Arial" w:cs="Arial"/>
          </w:rPr>
          <w:t>10 a</w:t>
        </w:r>
      </w:smartTag>
      <w:r>
        <w:rPr>
          <w:rFonts w:ascii="Arial" w:hAnsi="Arial" w:cs="Arial"/>
        </w:rPr>
        <w:t xml:space="preserve"> 12 veces menos que el vidrio, a igualdad de espesor.</w:t>
      </w: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El policarbonato tiene una gran resistencia al impacto (granizo, piedras, etc...). </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Estas placas pueden adaptarse en frío a estructuras con perfiles curvos de radio suave.</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En los fabricados actuales en la pared, que queda en el interior, puede llevar un tratamiento anticondensación y antigoteo, que permiten el deslizamiento de las gotas de agua, sin que llueva sobre el cultivo.</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La duración de las placas de policarbonato celular está garantizada por los fabricantes en 10 años. Se ralla con los objetos punzantes.</w:t>
      </w:r>
    </w:p>
    <w:p w:rsidR="001E7014" w:rsidRDefault="001E7014" w:rsidP="00FE74F0">
      <w:pPr>
        <w:pStyle w:val="NormalWeb"/>
        <w:spacing w:before="0" w:beforeAutospacing="0" w:after="0" w:afterAutospacing="0" w:line="480" w:lineRule="auto"/>
        <w:ind w:left="1320"/>
        <w:rPr>
          <w:rFonts w:ascii="Arial" w:hAnsi="Arial" w:cs="Arial"/>
          <w:b/>
          <w:bCs/>
        </w:rPr>
      </w:pPr>
    </w:p>
    <w:p w:rsidR="00AF1B51" w:rsidRDefault="00AF1B51" w:rsidP="00FE74F0">
      <w:pPr>
        <w:pStyle w:val="NormalWeb"/>
        <w:spacing w:before="0" w:beforeAutospacing="0" w:after="0" w:afterAutospacing="0" w:line="480" w:lineRule="auto"/>
        <w:ind w:left="1320"/>
        <w:jc w:val="both"/>
        <w:rPr>
          <w:rFonts w:ascii="Arial" w:hAnsi="Arial" w:cs="Arial"/>
          <w:b/>
          <w:bCs/>
        </w:rPr>
      </w:pPr>
    </w:p>
    <w:p w:rsidR="00AF1B51" w:rsidRDefault="00AF1B51" w:rsidP="00FE74F0">
      <w:pPr>
        <w:pStyle w:val="NormalWeb"/>
        <w:spacing w:before="0" w:beforeAutospacing="0" w:after="0" w:afterAutospacing="0" w:line="480" w:lineRule="auto"/>
        <w:ind w:left="1320"/>
        <w:jc w:val="both"/>
        <w:rPr>
          <w:rFonts w:ascii="Arial" w:hAnsi="Arial" w:cs="Arial"/>
          <w:b/>
          <w:bCs/>
        </w:rPr>
      </w:pPr>
    </w:p>
    <w:p w:rsidR="00AF1B51" w:rsidRDefault="00AF1B51" w:rsidP="00FE74F0">
      <w:pPr>
        <w:pStyle w:val="NormalWeb"/>
        <w:spacing w:before="0" w:beforeAutospacing="0" w:after="0" w:afterAutospacing="0" w:line="480" w:lineRule="auto"/>
        <w:ind w:left="1320"/>
        <w:jc w:val="both"/>
        <w:rPr>
          <w:rFonts w:ascii="Arial" w:hAnsi="Arial" w:cs="Arial"/>
          <w:b/>
          <w:bCs/>
        </w:rPr>
      </w:pPr>
    </w:p>
    <w:p w:rsidR="00AF1B51" w:rsidRDefault="00AF1B51" w:rsidP="00FE74F0">
      <w:pPr>
        <w:pStyle w:val="NormalWeb"/>
        <w:spacing w:before="0" w:beforeAutospacing="0" w:after="0" w:afterAutospacing="0" w:line="480" w:lineRule="auto"/>
        <w:ind w:left="1320"/>
        <w:jc w:val="both"/>
        <w:rPr>
          <w:rFonts w:ascii="Arial" w:hAnsi="Arial" w:cs="Arial"/>
          <w:b/>
          <w:bCs/>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b/>
          <w:bCs/>
        </w:rPr>
        <w:lastRenderedPageBreak/>
        <w:t>Poliéster con Fibra de Vidrio.</w:t>
      </w:r>
      <w:bookmarkStart w:id="10" w:name="3.2.3._POLIESTER_CON_FIBRA_DE_VIDRIO."/>
      <w:bookmarkEnd w:id="10"/>
    </w:p>
    <w:p w:rsidR="00AF1B51" w:rsidRDefault="00AF1B51"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Está fabricado con poliésteres insaturados y reforzados con fibras minerales u orgánicas. Éstas proporcionan resistencia mecánica y mejoran la difusión de la luz.</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Este plástico se presenta en forma de placa. Este poliéster se fabrica con una mezcla de un 65% de resinas termoendurecibles de poliésteres no saturados y con un 35% de fibra de vidrio o de nylón, aproximadamente; esta fibra sirve para reforzar la placa.</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Este material está formado por poliésteres y una manta de fibra de vidrio; además, para evitar los efectos de alteración por los agentes atmosféricos de la fibra de vidrio, en el proceso de fabricación, se forman en la placa una capa superficial de resinas, poliéster o se incorpora una lámina de polifluoruro de vinilo o politerftalato de etilo por una de las caras de la placa.</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La propiedad principal del poliéster es la de tener un gran poder de difusión de la luz, creando en el interior del invernadero una iluminación uniforme. Con toda materia orgánica las placas de poliéster se ven afectadas por </w:t>
      </w:r>
      <w:smartTag w:uri="urn:schemas-microsoft-com:office:smarttags" w:element="PersonName">
        <w:smartTagPr>
          <w:attr w:name="ProductID" w:val="la radiaci￳n UV"/>
        </w:smartTagPr>
        <w:r>
          <w:rPr>
            <w:rFonts w:ascii="Arial" w:hAnsi="Arial" w:cs="Arial"/>
          </w:rPr>
          <w:t>la radiación UV</w:t>
        </w:r>
      </w:smartTag>
      <w:r>
        <w:rPr>
          <w:rFonts w:ascii="Arial" w:hAnsi="Arial" w:cs="Arial"/>
        </w:rPr>
        <w:t xml:space="preserve"> que produce en </w:t>
      </w:r>
      <w:r>
        <w:rPr>
          <w:rFonts w:ascii="Arial" w:hAnsi="Arial" w:cs="Arial"/>
        </w:rPr>
        <w:lastRenderedPageBreak/>
        <w:t xml:space="preserve">ellas cambios de color. El amarillo primitivo adquiere tonos más fuertes según va pasando el tiempo, que se transforman en tonos tostados, para terminar adquiriendo tonalidad marrón. El viento, arena, lluvia, nieve y granizo, e incluso el polvo, trabajando en conjunto y con la ayuda de </w:t>
      </w:r>
      <w:smartTag w:uri="urn:schemas-microsoft-com:office:smarttags" w:element="PersonName">
        <w:smartTagPr>
          <w:attr w:name="ProductID" w:val="la radiaci￳n UV"/>
        </w:smartTagPr>
        <w:r>
          <w:rPr>
            <w:rFonts w:ascii="Arial" w:hAnsi="Arial" w:cs="Arial"/>
          </w:rPr>
          <w:t>la radiación UV</w:t>
        </w:r>
      </w:smartTag>
      <w:r>
        <w:rPr>
          <w:rFonts w:ascii="Arial" w:hAnsi="Arial" w:cs="Arial"/>
        </w:rPr>
        <w:t xml:space="preserve"> y la oxidación se combinan para desgastar la superficie de las placas y erosionarlas, dando lugar al florecimiento de las fibras y a su oscurecimiento. Ello da lugar a una pérdida de transparencia y a una reducción del poder de difusión de la luz.</w:t>
      </w:r>
    </w:p>
    <w:p w:rsidR="00AF1B51" w:rsidRDefault="00AF1B51"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La erosión producida por los agentes atmosféricos puede ser corregida mediante la aplicación de una capa de gel o resina endurecida sobre la superficie de la placa.</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Las láminas de poliéster reforzado tiene una transparencia a las radiaciones solares comprendidas entre el 80-90%. El poder de reflexión está entre 5 y 8%; su poder absorbente es del 15-20%.</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El poliéster reforzado con fibra de vidrio tiene un gran poder absorbente para las radiaciones UV de la luz; la lámina de polifluoruro de vinilo es aún más absorbente en esas radiaciones. Tiene un gran poder de difusión a la luz.</w:t>
      </w: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lastRenderedPageBreak/>
        <w:t>Este material plástico es muy opaco a las radiaciones de larga longitud de onda, o radiaciones nocturnas. Se asemeja al vidrio. El coeficiente de dilatación térmica es muy bajo.</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En los invernaderos de poliéster, reforzado con fibra de vidrio, la falta de radiaciones UV puede originar problemas en los invernaderos dedicados a la producción de plantas, que luego va a ser plantada al cultivo en aire libre.</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Su flexibilidad permite que pueda ser adaptadas a las estructuras curvas a las cuales se sujetan fácilmente por tornillos que se atraviesan.</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Las placas reforzadas con fibra de vidrio tienen una duración variable entre 8 y 15 años, según el sistema de protección que se haya aplicado a la placa. El problema de la duración de estas placas no está en su resistencia física, sino en la pérdida de transparencia a medida de que pase el tiempo.</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Cuando la placa, en su fabricación, se protege con una capa de gel se retrasa la erosión pero no el amarillamiento. El poliéster </w:t>
      </w:r>
      <w:r>
        <w:rPr>
          <w:rFonts w:ascii="Arial" w:hAnsi="Arial" w:cs="Arial"/>
        </w:rPr>
        <w:lastRenderedPageBreak/>
        <w:t>protegido con una capa de gel tiene una duración mayor que las placas que no llevan esa protección.</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El poliester se puede proteger durante el proceso de su fabricación con una lámina de fluoruro de polivinilo; esta lámina resulta uno de los protectores de poliéster más duradero y resistente a los agentes atmosféricos y a la acción degradadora de las radiaciones UV de la luz solar.</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Las placas de poliéster se fabrican en anchuras de </w:t>
      </w:r>
      <w:smartTag w:uri="urn:schemas-microsoft-com:office:smarttags" w:element="metricconverter">
        <w:smartTagPr>
          <w:attr w:name="ProductID" w:val="1,20 metros"/>
        </w:smartTagPr>
        <w:r>
          <w:rPr>
            <w:rFonts w:ascii="Arial" w:hAnsi="Arial" w:cs="Arial"/>
          </w:rPr>
          <w:t>1,20 metros</w:t>
        </w:r>
      </w:smartTag>
      <w:r>
        <w:rPr>
          <w:rFonts w:ascii="Arial" w:hAnsi="Arial" w:cs="Arial"/>
        </w:rPr>
        <w:t>, por la longitud que se precise, y 2-</w:t>
      </w:r>
      <w:smartTag w:uri="urn:schemas-microsoft-com:office:smarttags" w:element="metricconverter">
        <w:smartTagPr>
          <w:attr w:name="ProductID" w:val="3 mm"/>
        </w:smartTagPr>
        <w:r>
          <w:rPr>
            <w:rFonts w:ascii="Arial" w:hAnsi="Arial" w:cs="Arial"/>
          </w:rPr>
          <w:t>3 mm</w:t>
        </w:r>
      </w:smartTag>
      <w:r>
        <w:rPr>
          <w:rFonts w:ascii="Arial" w:hAnsi="Arial" w:cs="Arial"/>
        </w:rPr>
        <w:t xml:space="preserve"> de espesor.</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Estas placas se fabrican en distintos perfiles: trapezoidal, escalera, ondulado, etc. a parte de darle mayor resistencia, permite enlazar unas placas con otras y fijarlas a los soportes y estructuras.</w:t>
      </w:r>
    </w:p>
    <w:p w:rsidR="001E7014" w:rsidRDefault="001E7014" w:rsidP="00FE74F0">
      <w:pPr>
        <w:pStyle w:val="NormalWeb"/>
        <w:tabs>
          <w:tab w:val="num" w:pos="780"/>
        </w:tabs>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b/>
          <w:bCs/>
        </w:rPr>
        <w:t>Policloruro de Vinilo (PVC).</w:t>
      </w:r>
      <w:bookmarkStart w:id="11" w:name="3.2.4._POLICLORURO_DE_VINILO_(PVC)."/>
      <w:bookmarkEnd w:id="11"/>
    </w:p>
    <w:p w:rsidR="004A610A" w:rsidRDefault="004A610A"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Se obtiene por polimerización del monómero cloruro de vinilo. Procede del acetileno y del etileno, derivados éstos del petróleo </w:t>
      </w:r>
      <w:r>
        <w:rPr>
          <w:rFonts w:ascii="Arial" w:hAnsi="Arial" w:cs="Arial"/>
        </w:rPr>
        <w:lastRenderedPageBreak/>
        <w:t xml:space="preserve">y de </w:t>
      </w:r>
      <w:smartTag w:uri="urn:schemas-microsoft-com:office:smarttags" w:element="PersonName">
        <w:smartTagPr>
          <w:attr w:name="ProductID" w:val="la hulla. Este"/>
        </w:smartTagPr>
        <w:r>
          <w:rPr>
            <w:rFonts w:ascii="Arial" w:hAnsi="Arial" w:cs="Arial"/>
          </w:rPr>
          <w:t>la hulla. Este</w:t>
        </w:r>
      </w:smartTag>
      <w:r>
        <w:rPr>
          <w:rFonts w:ascii="Arial" w:hAnsi="Arial" w:cs="Arial"/>
        </w:rPr>
        <w:t xml:space="preserve"> material es rígido y es necesario añadirle plastificantes, con objeto de obtener láminas flexibles.</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Se presenta en placas lisas u onduladas con espesores entre </w:t>
      </w:r>
      <w:smartTag w:uri="urn:schemas-microsoft-com:office:smarttags" w:element="metricconverter">
        <w:smartTagPr>
          <w:attr w:name="ProductID" w:val="1 a"/>
        </w:smartTagPr>
        <w:r>
          <w:rPr>
            <w:rFonts w:ascii="Arial" w:hAnsi="Arial" w:cs="Arial"/>
          </w:rPr>
          <w:t>1 a</w:t>
        </w:r>
      </w:smartTag>
      <w:r>
        <w:rPr>
          <w:rFonts w:ascii="Arial" w:hAnsi="Arial" w:cs="Arial"/>
        </w:rPr>
        <w:t xml:space="preserve"> </w:t>
      </w:r>
      <w:smartTag w:uri="urn:schemas-microsoft-com:office:smarttags" w:element="metricconverter">
        <w:smartTagPr>
          <w:attr w:name="ProductID" w:val="1,5 mm"/>
        </w:smartTagPr>
        <w:r>
          <w:rPr>
            <w:rFonts w:ascii="Arial" w:hAnsi="Arial" w:cs="Arial"/>
          </w:rPr>
          <w:t>1,5 mm</w:t>
        </w:r>
      </w:smartTag>
      <w:r>
        <w:rPr>
          <w:rFonts w:ascii="Arial" w:hAnsi="Arial" w:cs="Arial"/>
        </w:rPr>
        <w:t>.</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Su principal ventaja es una opacidad a la radiación térmica menor del 40%, y una alta transmitancia a la radiación visible, aproximadamente del 90%.</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Los filmes de PVC se presentan en su versión de PVC armados que consisten en una red interior que mejora las cualidades físicas de la lámina, por contra se reduce la transmitancia.</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Para mejorar su comportamiento se añaden antioxidantes, estabilizantes y absorbentes UV. Así, el PVC fotoselectivo-fluorescente es aquel en que se han añadido aditivos que mejoran la captación entre los 0,5 y 0,6 </w:t>
      </w:r>
      <w:r>
        <w:rPr>
          <w:rFonts w:ascii="Arial" w:hAnsi="Arial" w:cs="Arial"/>
        </w:rPr>
        <w:sym w:font="Symbol" w:char="006D"/>
      </w:r>
      <w:r>
        <w:rPr>
          <w:rFonts w:ascii="Arial" w:hAnsi="Arial" w:cs="Arial"/>
        </w:rPr>
        <w:t>m.</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p>
    <w:p w:rsidR="004A610A" w:rsidRDefault="004A610A" w:rsidP="00FE74F0">
      <w:pPr>
        <w:pStyle w:val="NormalWeb"/>
        <w:spacing w:before="0" w:beforeAutospacing="0" w:after="0" w:afterAutospacing="0" w:line="480" w:lineRule="auto"/>
        <w:ind w:left="1320"/>
        <w:jc w:val="both"/>
        <w:rPr>
          <w:rFonts w:ascii="Arial" w:hAnsi="Arial" w:cs="Arial"/>
          <w:b/>
          <w:bCs/>
        </w:rPr>
      </w:pPr>
    </w:p>
    <w:p w:rsidR="004A610A" w:rsidRDefault="004A610A" w:rsidP="00FE74F0">
      <w:pPr>
        <w:pStyle w:val="NormalWeb"/>
        <w:spacing w:before="0" w:beforeAutospacing="0" w:after="0" w:afterAutospacing="0" w:line="480" w:lineRule="auto"/>
        <w:ind w:left="1320"/>
        <w:jc w:val="both"/>
        <w:rPr>
          <w:rFonts w:ascii="Arial" w:hAnsi="Arial" w:cs="Arial"/>
          <w:b/>
          <w:bCs/>
        </w:rPr>
      </w:pPr>
    </w:p>
    <w:p w:rsidR="001E7014" w:rsidRDefault="001E7014" w:rsidP="00FE74F0">
      <w:pPr>
        <w:pStyle w:val="NormalWeb"/>
        <w:spacing w:before="0" w:beforeAutospacing="0" w:after="0" w:afterAutospacing="0" w:line="480" w:lineRule="auto"/>
        <w:ind w:left="1320"/>
        <w:jc w:val="both"/>
        <w:rPr>
          <w:rFonts w:ascii="Arial" w:hAnsi="Arial" w:cs="Arial"/>
          <w:b/>
          <w:bCs/>
        </w:rPr>
      </w:pPr>
      <w:r w:rsidRPr="00F76BE1">
        <w:rPr>
          <w:rFonts w:ascii="Arial" w:hAnsi="Arial" w:cs="Arial"/>
          <w:b/>
          <w:bCs/>
        </w:rPr>
        <w:lastRenderedPageBreak/>
        <w:t>P</w:t>
      </w:r>
      <w:r>
        <w:rPr>
          <w:rFonts w:ascii="Arial" w:hAnsi="Arial" w:cs="Arial"/>
          <w:b/>
          <w:bCs/>
        </w:rPr>
        <w:t>lásticos Flexibles.</w:t>
      </w:r>
      <w:bookmarkStart w:id="12" w:name="3.3._PLÁSTICOS_FLEXIBLES."/>
      <w:bookmarkEnd w:id="12"/>
    </w:p>
    <w:p w:rsidR="004A610A" w:rsidRPr="00F76BE1" w:rsidRDefault="004A610A"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Son materiales sintéticos, compuestos generalmente por moléculas orgánicas con un elevado peso molecular. Son termoplásticos, es decir, permiten ser sometidos a diferentes ciclos térmicos pudiendo ser fundidos y solidificados tantas veces como sea necesario. Son materiales ligeros, de fácil transporte y manipulación.</w:t>
      </w:r>
    </w:p>
    <w:p w:rsidR="001E7014" w:rsidRDefault="001E7014" w:rsidP="00FE74F0">
      <w:pPr>
        <w:pStyle w:val="NormalWeb"/>
        <w:spacing w:before="0" w:beforeAutospacing="0" w:after="0" w:afterAutospacing="0" w:line="480" w:lineRule="auto"/>
        <w:ind w:left="1320"/>
        <w:jc w:val="both"/>
        <w:rPr>
          <w:rFonts w:ascii="Arial" w:hAnsi="Arial" w:cs="Arial"/>
          <w:b/>
          <w:bCs/>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b/>
          <w:bCs/>
        </w:rPr>
        <w:t>P</w:t>
      </w:r>
      <w:r w:rsidR="00737976">
        <w:rPr>
          <w:rFonts w:ascii="Arial" w:hAnsi="Arial" w:cs="Arial"/>
          <w:b/>
          <w:bCs/>
        </w:rPr>
        <w:t xml:space="preserve">olicloruro de vinilo </w:t>
      </w:r>
      <w:r>
        <w:rPr>
          <w:rFonts w:ascii="Arial" w:hAnsi="Arial" w:cs="Arial"/>
          <w:b/>
          <w:bCs/>
        </w:rPr>
        <w:t>(PVC).</w:t>
      </w:r>
      <w:bookmarkStart w:id="13" w:name="3.3.1._POLICLORURO_DE_VINILO_(PVC)."/>
      <w:bookmarkEnd w:id="13"/>
    </w:p>
    <w:p w:rsidR="004A610A" w:rsidRDefault="004A610A"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Es un material rígido que mediante plastificantes se consigue transformar en flexible. Las láminas se fabrican por calandrado lo que limita el ancho de la lámina a </w:t>
      </w:r>
      <w:smartTag w:uri="urn:schemas-microsoft-com:office:smarttags" w:element="metricconverter">
        <w:smartTagPr>
          <w:attr w:name="ProductID" w:val="2 m"/>
        </w:smartTagPr>
        <w:r>
          <w:rPr>
            <w:rFonts w:ascii="Arial" w:hAnsi="Arial" w:cs="Arial"/>
          </w:rPr>
          <w:t>2 m</w:t>
        </w:r>
      </w:smartTag>
      <w:r>
        <w:rPr>
          <w:rFonts w:ascii="Arial" w:hAnsi="Arial" w:cs="Arial"/>
        </w:rPr>
        <w:t xml:space="preserve">, llegando hasta </w:t>
      </w:r>
      <w:smartTag w:uri="urn:schemas-microsoft-com:office:smarttags" w:element="metricconverter">
        <w:smartTagPr>
          <w:attr w:name="ProductID" w:val="8 m"/>
        </w:smartTagPr>
        <w:r>
          <w:rPr>
            <w:rFonts w:ascii="Arial" w:hAnsi="Arial" w:cs="Arial"/>
          </w:rPr>
          <w:t>8 m</w:t>
        </w:r>
      </w:smartTag>
      <w:r>
        <w:rPr>
          <w:rFonts w:ascii="Arial" w:hAnsi="Arial" w:cs="Arial"/>
        </w:rPr>
        <w:t xml:space="preserve"> mediante sucesivas soldaduras. Su densidad es de 1250 – 1500 kg/m</w:t>
      </w:r>
      <w:r>
        <w:rPr>
          <w:rFonts w:ascii="Arial" w:hAnsi="Arial" w:cs="Arial"/>
          <w:vertAlign w:val="superscript"/>
        </w:rPr>
        <w:t>3</w:t>
      </w:r>
      <w:r>
        <w:rPr>
          <w:rFonts w:ascii="Arial" w:hAnsi="Arial" w:cs="Arial"/>
        </w:rPr>
        <w:t>, siendo más pesado que el PE.</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Su resistencia al rasgado es muy baja, por lo que requiere de estructuras poco agresivas que mantengan bien sujeta la película. También se le añaden antioxidantes, estabilizantes y absorbentes UV.</w:t>
      </w:r>
      <w:r>
        <w:rPr>
          <w:rFonts w:ascii="Arial" w:hAnsi="Arial" w:cs="Arial"/>
        </w:rPr>
        <w:tab/>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lastRenderedPageBreak/>
        <w:t>Transmite la luz visible en porcentajes elevados, pero con baja dispersión. Su elevada electricidad estática hace que el polvo se adhiera fácilmente, restándole transmisividad. Su elevado contenido en cloro le proporciona un buen efecto barrera al IR.</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El PVC envejece más lentamente que el PE; la degradación o envejecimiento del PVC se traduce en pérdidas de transparencia, coloración de la lámina y fragilidad a la rotura.</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El envejecimiento o degradación del PVC es debido a cambios químicos producidos por el calor y la luz en presencia del oxigeno; también se debe a que el plastificante se disuelve. Hay algunos microorganismos que viven a expensas de los carbonos de los plastificantes.</w:t>
      </w: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Se estima su duración entre 2 ó 3 años para láminas flexibles, siendo superior a 6 años para láminas rígidas.</w:t>
      </w:r>
    </w:p>
    <w:p w:rsidR="001E7014" w:rsidRDefault="001E7014" w:rsidP="00FE74F0">
      <w:pPr>
        <w:pStyle w:val="NormalWeb"/>
        <w:spacing w:before="0" w:beforeAutospacing="0" w:after="0" w:afterAutospacing="0" w:line="480" w:lineRule="auto"/>
        <w:ind w:left="1320"/>
        <w:jc w:val="both"/>
        <w:rPr>
          <w:rFonts w:ascii="Arial" w:hAnsi="Arial" w:cs="Arial"/>
          <w:b/>
          <w:bCs/>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b/>
          <w:bCs/>
        </w:rPr>
        <w:t>Polietileno (PE).</w:t>
      </w:r>
      <w:bookmarkStart w:id="14" w:name="3.3.2._POLIETILENO_(PE)."/>
      <w:bookmarkEnd w:id="14"/>
    </w:p>
    <w:p w:rsidR="004A610A" w:rsidRDefault="004A610A"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Es el plástico flexible más empleado actualmente para forzado de cultivos en invernaderos, túneles y acolchado. Esto se debe principalmente a su bajo precio, a sus buenas propiedades </w:t>
      </w:r>
      <w:r>
        <w:rPr>
          <w:rFonts w:ascii="Arial" w:hAnsi="Arial" w:cs="Arial"/>
        </w:rPr>
        <w:lastRenderedPageBreak/>
        <w:t>mecánicas, y a la facilidad para incorporar aditivos que mejoran sus prestaciones. El PE junto al polipropileno (PP) y al PVC, son los termoplásticos de más consumo.</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Se obtiene mediante la polimerización del etileno utilizándose en su fabricación varios procesos y sistemas catalíticos. La mayor parte del PE para invernaderos se fabrica por el proceso de alta presión y catálisis de radicales libres mediante peróxidos.</w:t>
      </w:r>
    </w:p>
    <w:p w:rsidR="001E7014" w:rsidRDefault="001E7014" w:rsidP="001E7014">
      <w:pPr>
        <w:pStyle w:val="NormalWeb"/>
        <w:spacing w:before="0" w:beforeAutospacing="0" w:after="0" w:afterAutospacing="0" w:line="480" w:lineRule="auto"/>
        <w:ind w:left="84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Atendiendo a su densidad los PE se clasifican en:</w:t>
      </w:r>
    </w:p>
    <w:p w:rsidR="001E7014" w:rsidRDefault="001E7014" w:rsidP="001E7014">
      <w:pPr>
        <w:pStyle w:val="NormalWeb"/>
        <w:numPr>
          <w:ilvl w:val="0"/>
          <w:numId w:val="10"/>
        </w:numPr>
        <w:spacing w:before="0" w:beforeAutospacing="0" w:after="0" w:afterAutospacing="0" w:line="480" w:lineRule="auto"/>
        <w:jc w:val="both"/>
        <w:rPr>
          <w:rFonts w:ascii="Arial" w:hAnsi="Arial" w:cs="Arial"/>
        </w:rPr>
      </w:pPr>
      <w:r>
        <w:rPr>
          <w:rFonts w:ascii="Arial" w:hAnsi="Arial" w:cs="Arial"/>
        </w:rPr>
        <w:t>Baja densidad: &lt; 930 kg/m</w:t>
      </w:r>
      <w:r>
        <w:rPr>
          <w:rFonts w:ascii="Arial" w:hAnsi="Arial" w:cs="Arial"/>
          <w:vertAlign w:val="superscript"/>
        </w:rPr>
        <w:t>3</w:t>
      </w:r>
      <w:r>
        <w:rPr>
          <w:rFonts w:ascii="Arial" w:hAnsi="Arial" w:cs="Arial"/>
        </w:rPr>
        <w:t xml:space="preserve">. </w:t>
      </w:r>
    </w:p>
    <w:p w:rsidR="001E7014" w:rsidRDefault="001E7014" w:rsidP="001E7014">
      <w:pPr>
        <w:pStyle w:val="NormalWeb"/>
        <w:numPr>
          <w:ilvl w:val="0"/>
          <w:numId w:val="10"/>
        </w:numPr>
        <w:spacing w:before="0" w:beforeAutospacing="0" w:after="0" w:afterAutospacing="0" w:line="480" w:lineRule="auto"/>
        <w:jc w:val="both"/>
        <w:rPr>
          <w:rFonts w:ascii="Arial" w:hAnsi="Arial" w:cs="Arial"/>
        </w:rPr>
      </w:pPr>
      <w:r>
        <w:rPr>
          <w:rFonts w:ascii="Arial" w:hAnsi="Arial" w:cs="Arial"/>
        </w:rPr>
        <w:t>Media densidad: 930 – 940 kg/m</w:t>
      </w:r>
      <w:r>
        <w:rPr>
          <w:rFonts w:ascii="Arial" w:hAnsi="Arial" w:cs="Arial"/>
          <w:vertAlign w:val="superscript"/>
        </w:rPr>
        <w:t>3</w:t>
      </w:r>
      <w:r>
        <w:rPr>
          <w:rFonts w:ascii="Arial" w:hAnsi="Arial" w:cs="Arial"/>
        </w:rPr>
        <w:t xml:space="preserve">. </w:t>
      </w:r>
    </w:p>
    <w:p w:rsidR="001E7014" w:rsidRDefault="001E7014" w:rsidP="001E7014">
      <w:pPr>
        <w:pStyle w:val="NormalWeb"/>
        <w:numPr>
          <w:ilvl w:val="0"/>
          <w:numId w:val="10"/>
        </w:numPr>
        <w:spacing w:before="0" w:beforeAutospacing="0" w:after="0" w:afterAutospacing="0" w:line="480" w:lineRule="auto"/>
        <w:jc w:val="both"/>
        <w:rPr>
          <w:rFonts w:ascii="Arial" w:hAnsi="Arial" w:cs="Arial"/>
        </w:rPr>
      </w:pPr>
      <w:r>
        <w:rPr>
          <w:rFonts w:ascii="Arial" w:hAnsi="Arial" w:cs="Arial"/>
        </w:rPr>
        <w:t>Alta densidad: &gt; 940 kg/m</w:t>
      </w:r>
      <w:r>
        <w:rPr>
          <w:rFonts w:ascii="Arial" w:hAnsi="Arial" w:cs="Arial"/>
          <w:vertAlign w:val="superscript"/>
        </w:rPr>
        <w:t>3</w:t>
      </w:r>
      <w:r>
        <w:rPr>
          <w:rFonts w:ascii="Arial" w:hAnsi="Arial" w:cs="Arial"/>
        </w:rPr>
        <w:t xml:space="preserve">. </w:t>
      </w:r>
    </w:p>
    <w:p w:rsidR="001E7014" w:rsidRDefault="001E7014" w:rsidP="001E7014">
      <w:pPr>
        <w:pStyle w:val="NormalWeb"/>
        <w:spacing w:before="0" w:beforeAutospacing="0" w:after="0" w:afterAutospacing="0" w:line="480" w:lineRule="auto"/>
        <w:ind w:left="84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Para el cerramiento de invernaderos se utiliza sólo el de baja densidad (baja cristalinidad) y alto peso molecular (bajo índice de fluidez). Una de las características del PE es que su alargamiento en el punto de rotura es cercano al 500 %. Un material se considera degradado cuando su alargamiento se ha reducido en un 50 % de su valor inicial. El PE se degrada por la radiación UV y el oxígeno, por lo que la exposición permanente a </w:t>
      </w:r>
      <w:r>
        <w:rPr>
          <w:rFonts w:ascii="Arial" w:hAnsi="Arial" w:cs="Arial"/>
        </w:rPr>
        <w:lastRenderedPageBreak/>
        <w:t>la intemperie provoca su rotura al perder las propiedades mecánicas.</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Para evitar esto es común añadir en el proceso de fabricación del PE diversas sustancias:</w:t>
      </w:r>
    </w:p>
    <w:p w:rsidR="001E7014" w:rsidRDefault="001E7014" w:rsidP="001F193F">
      <w:pPr>
        <w:pStyle w:val="NormalWeb"/>
        <w:numPr>
          <w:ilvl w:val="0"/>
          <w:numId w:val="11"/>
        </w:numPr>
        <w:tabs>
          <w:tab w:val="clear" w:pos="2160"/>
          <w:tab w:val="left" w:pos="1920"/>
        </w:tabs>
        <w:spacing w:before="0" w:beforeAutospacing="0" w:after="0" w:afterAutospacing="0" w:line="480" w:lineRule="auto"/>
        <w:ind w:left="1680" w:firstLine="0"/>
        <w:jc w:val="both"/>
        <w:rPr>
          <w:rFonts w:ascii="Arial" w:hAnsi="Arial" w:cs="Arial"/>
        </w:rPr>
      </w:pPr>
      <w:r>
        <w:rPr>
          <w:rFonts w:ascii="Arial" w:hAnsi="Arial" w:cs="Arial"/>
        </w:rPr>
        <w:t xml:space="preserve">Absorbentes de radiación UV (derivados de benzotriazoles y benzofenona). </w:t>
      </w:r>
    </w:p>
    <w:p w:rsidR="001E7014" w:rsidRDefault="001E7014" w:rsidP="001F193F">
      <w:pPr>
        <w:pStyle w:val="NormalWeb"/>
        <w:numPr>
          <w:ilvl w:val="0"/>
          <w:numId w:val="11"/>
        </w:numPr>
        <w:tabs>
          <w:tab w:val="clear" w:pos="2160"/>
          <w:tab w:val="left" w:pos="1920"/>
        </w:tabs>
        <w:spacing w:before="0" w:beforeAutospacing="0" w:after="0" w:afterAutospacing="0" w:line="480" w:lineRule="auto"/>
        <w:ind w:left="1680" w:firstLine="0"/>
        <w:jc w:val="both"/>
        <w:rPr>
          <w:rFonts w:ascii="Arial" w:hAnsi="Arial" w:cs="Arial"/>
        </w:rPr>
      </w:pPr>
      <w:r>
        <w:rPr>
          <w:rFonts w:ascii="Arial" w:hAnsi="Arial" w:cs="Arial"/>
        </w:rPr>
        <w:t xml:space="preserve">Secuestradores de radicales libres. </w:t>
      </w:r>
    </w:p>
    <w:p w:rsidR="001E7014" w:rsidRDefault="001E7014" w:rsidP="001F193F">
      <w:pPr>
        <w:pStyle w:val="NormalWeb"/>
        <w:numPr>
          <w:ilvl w:val="0"/>
          <w:numId w:val="11"/>
        </w:numPr>
        <w:tabs>
          <w:tab w:val="clear" w:pos="2160"/>
          <w:tab w:val="left" w:pos="1920"/>
        </w:tabs>
        <w:spacing w:before="0" w:beforeAutospacing="0" w:after="0" w:afterAutospacing="0" w:line="480" w:lineRule="auto"/>
        <w:ind w:left="1680" w:firstLine="0"/>
        <w:jc w:val="both"/>
        <w:rPr>
          <w:rFonts w:ascii="Arial" w:hAnsi="Arial" w:cs="Arial"/>
          <w:lang w:val="pt-BR"/>
        </w:rPr>
      </w:pPr>
      <w:r>
        <w:rPr>
          <w:rFonts w:ascii="Arial" w:hAnsi="Arial" w:cs="Arial"/>
          <w:lang w:val="pt-BR"/>
        </w:rPr>
        <w:t xml:space="preserve">Desactivadores (sales orgánicas de níquel). </w:t>
      </w:r>
    </w:p>
    <w:p w:rsidR="001E7014" w:rsidRDefault="001E7014" w:rsidP="001F193F">
      <w:pPr>
        <w:pStyle w:val="NormalWeb"/>
        <w:numPr>
          <w:ilvl w:val="0"/>
          <w:numId w:val="11"/>
        </w:numPr>
        <w:tabs>
          <w:tab w:val="clear" w:pos="2160"/>
          <w:tab w:val="left" w:pos="1920"/>
        </w:tabs>
        <w:spacing w:before="0" w:beforeAutospacing="0" w:after="0" w:afterAutospacing="0" w:line="480" w:lineRule="auto"/>
        <w:ind w:left="1680" w:firstLine="0"/>
        <w:jc w:val="both"/>
        <w:rPr>
          <w:rFonts w:ascii="Arial" w:hAnsi="Arial" w:cs="Arial"/>
        </w:rPr>
      </w:pPr>
      <w:r>
        <w:rPr>
          <w:rFonts w:ascii="Arial" w:hAnsi="Arial" w:cs="Arial"/>
        </w:rPr>
        <w:t xml:space="preserve">Estabilizantes (Hindered Amines Light Stabilizers). </w:t>
      </w:r>
    </w:p>
    <w:p w:rsidR="001E7014" w:rsidRDefault="001E7014" w:rsidP="001E7014">
      <w:pPr>
        <w:pStyle w:val="NormalWeb"/>
        <w:spacing w:before="0" w:beforeAutospacing="0" w:after="0" w:afterAutospacing="0" w:line="480" w:lineRule="auto"/>
        <w:ind w:left="84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Así existen dos grandes grupos de aditivos:</w:t>
      </w:r>
    </w:p>
    <w:p w:rsidR="001E7014" w:rsidRDefault="001E7014" w:rsidP="001F193F">
      <w:pPr>
        <w:pStyle w:val="NormalWeb"/>
        <w:numPr>
          <w:ilvl w:val="0"/>
          <w:numId w:val="12"/>
        </w:numPr>
        <w:tabs>
          <w:tab w:val="clear" w:pos="2160"/>
          <w:tab w:val="num" w:pos="1920"/>
        </w:tabs>
        <w:spacing w:before="0" w:beforeAutospacing="0" w:after="0" w:afterAutospacing="0" w:line="480" w:lineRule="auto"/>
        <w:ind w:left="1680" w:firstLine="0"/>
        <w:jc w:val="both"/>
        <w:rPr>
          <w:rFonts w:ascii="Arial" w:hAnsi="Arial" w:cs="Arial"/>
        </w:rPr>
      </w:pPr>
      <w:r>
        <w:rPr>
          <w:rFonts w:ascii="Arial" w:hAnsi="Arial" w:cs="Arial"/>
        </w:rPr>
        <w:t xml:space="preserve">Aditivos de proceso. Destinados a evitar la degradación térmica durante la extrusión (antioxidantes) o para mejorar la procesabilidad del polímero. </w:t>
      </w:r>
    </w:p>
    <w:p w:rsidR="001E7014" w:rsidRDefault="001E7014" w:rsidP="001F193F">
      <w:pPr>
        <w:pStyle w:val="NormalWeb"/>
        <w:numPr>
          <w:ilvl w:val="0"/>
          <w:numId w:val="12"/>
        </w:numPr>
        <w:tabs>
          <w:tab w:val="clear" w:pos="2160"/>
          <w:tab w:val="num" w:pos="1920"/>
        </w:tabs>
        <w:spacing w:before="0" w:beforeAutospacing="0" w:after="0" w:afterAutospacing="0" w:line="480" w:lineRule="auto"/>
        <w:ind w:left="1680" w:firstLine="0"/>
        <w:jc w:val="both"/>
        <w:rPr>
          <w:rFonts w:ascii="Arial" w:hAnsi="Arial" w:cs="Arial"/>
        </w:rPr>
      </w:pPr>
      <w:r>
        <w:rPr>
          <w:rFonts w:ascii="Arial" w:hAnsi="Arial" w:cs="Arial"/>
        </w:rPr>
        <w:t xml:space="preserve">Aditivos de aplicación. Se añaden al polímero con el fin de obtener las cualidades deseadas: deslizantes, antibloqueo, estabilizantes frente a UV, aditivos térmicos, pigmentos. </w:t>
      </w:r>
    </w:p>
    <w:p w:rsidR="001E7014" w:rsidRDefault="001E7014" w:rsidP="001E7014">
      <w:pPr>
        <w:pStyle w:val="NormalWeb"/>
        <w:spacing w:before="0" w:beforeAutospacing="0" w:after="0" w:afterAutospacing="0" w:line="480" w:lineRule="auto"/>
        <w:ind w:left="84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El PE transparente tiene un poder absorbente de 5 al 30% en los espesores utilizados en agricultura; el poder de reflexión es de 10 al 14%; el poder de difusión es bajo. Según esto, la </w:t>
      </w:r>
      <w:r>
        <w:rPr>
          <w:rFonts w:ascii="Arial" w:hAnsi="Arial" w:cs="Arial"/>
        </w:rPr>
        <w:lastRenderedPageBreak/>
        <w:t>transparencia del PE está comprendida entre el 70-85%, es decir, dentro del recinto cubierto por el material plástico se percibe un 15-30% menos de luz aproximadamente que en el exterior.</w:t>
      </w:r>
    </w:p>
    <w:p w:rsidR="004A610A" w:rsidRDefault="004A610A"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El PE de baja densidad es el material plástico que menos resistencia tiene a la rotura. El de alta densidad tiene más resistencia que el PVC flexible pero menos que el resto de los demás plásticos. Se desgarra con facilidad.</w:t>
      </w: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El PE es el material plástico que menos densidad tiene; es decir, es el que menos pesa por unidad de superficie a igualdad de grosor.</w:t>
      </w:r>
    </w:p>
    <w:p w:rsidR="004A610A" w:rsidRDefault="004A610A"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El PE no se oscurece como ocurre con el PVC y el poliéster. Debido a su gran transparencia, el PE transparente da lugar durante el día a un elevado calentamiento del aire y suelo del interior del invernadero.</w:t>
      </w:r>
    </w:p>
    <w:p w:rsidR="004A610A" w:rsidRDefault="004A610A"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b/>
          <w:bCs/>
        </w:rPr>
      </w:pPr>
      <w:r>
        <w:rPr>
          <w:rFonts w:ascii="Arial" w:hAnsi="Arial" w:cs="Arial"/>
          <w:b/>
          <w:bCs/>
        </w:rPr>
        <w:t>Copolímero Etil-Acetato de Vinilo (EVA).</w:t>
      </w:r>
      <w:bookmarkStart w:id="15" w:name="3.3.3._COPOLÍMERO_ETIL-ACETATO_DE_VINILO"/>
      <w:bookmarkEnd w:id="15"/>
    </w:p>
    <w:p w:rsidR="004A610A" w:rsidRDefault="004A610A"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Actualmente se están fabricando los copolímeros de etileno y acetato de vinilo (EVA). Se sintetiza por calentamiento suave de </w:t>
      </w:r>
      <w:r>
        <w:rPr>
          <w:rFonts w:ascii="Arial" w:hAnsi="Arial" w:cs="Arial"/>
        </w:rPr>
        <w:lastRenderedPageBreak/>
        <w:t>etileno y AV en presencia de peróxidos. La proporción usual en AV para agricultura oscila entre el 6 % y el 18 %. Un mayor contenido en AV aumenta su opacidad al IR pero disminuye su resistencia mecánica. Esta formulación mejora las propiedades físicas del polietileno incluyendo su resistencia a la ruptura en bajas temperaturas y al rasgado.</w:t>
      </w:r>
    </w:p>
    <w:p w:rsidR="004A610A" w:rsidRDefault="004A610A"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 xml:space="preserve">Su transparencia a la luz visible cuando el material es nuevo es más alta que la del polietileno térmico, la opacidad a las radiaciones térmicas depende del contenido de acetato de vinilo, siendo necesario del 15 al 18% de VA para conseguir un buen nivel térmico para un espesor de </w:t>
      </w:r>
      <w:smartTag w:uri="urn:schemas-microsoft-com:office:smarttags" w:element="metricconverter">
        <w:smartTagPr>
          <w:attr w:name="ProductID" w:val="0,15 a"/>
        </w:smartTagPr>
        <w:r>
          <w:rPr>
            <w:rFonts w:ascii="Arial" w:hAnsi="Arial" w:cs="Arial"/>
          </w:rPr>
          <w:t>0,15 a</w:t>
        </w:r>
      </w:smartTag>
      <w:r>
        <w:rPr>
          <w:rFonts w:ascii="Arial" w:hAnsi="Arial" w:cs="Arial"/>
        </w:rPr>
        <w:t xml:space="preserve"> 0,20 mm.</w:t>
      </w:r>
    </w:p>
    <w:p w:rsidR="001E7014" w:rsidRDefault="001E7014"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Resulta más caro que el polietileno térmico. De entre los films plásticos es el que presenta una más alta resistencia a los UV.</w:t>
      </w:r>
    </w:p>
    <w:p w:rsidR="004A610A" w:rsidRDefault="004A610A" w:rsidP="00FE74F0">
      <w:pPr>
        <w:pStyle w:val="NormalWeb"/>
        <w:spacing w:before="0" w:beforeAutospacing="0" w:after="0" w:afterAutospacing="0" w:line="480" w:lineRule="auto"/>
        <w:ind w:left="1320"/>
        <w:jc w:val="both"/>
        <w:rPr>
          <w:rFonts w:ascii="Arial" w:hAnsi="Arial" w:cs="Arial"/>
        </w:rPr>
      </w:pP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t>Los problemas más importantes que presentan los copolímeros EVA son su excesiva plasticidad (cuando se estiran no se recuperan), gran adherencia al polvo lo que puede provocar reducciones de hasta un 15 % en transmisividad a la radiación solar. Son difíciles de lavar debido a su alta carga electrostática.</w:t>
      </w:r>
    </w:p>
    <w:p w:rsidR="001E7014" w:rsidRDefault="001E7014" w:rsidP="00FE74F0">
      <w:pPr>
        <w:pStyle w:val="NormalWeb"/>
        <w:spacing w:before="0" w:beforeAutospacing="0" w:after="0" w:afterAutospacing="0" w:line="480" w:lineRule="auto"/>
        <w:ind w:left="1320"/>
        <w:jc w:val="both"/>
        <w:rPr>
          <w:rFonts w:ascii="Arial" w:hAnsi="Arial" w:cs="Arial"/>
        </w:rPr>
      </w:pPr>
      <w:r>
        <w:rPr>
          <w:rFonts w:ascii="Arial" w:hAnsi="Arial" w:cs="Arial"/>
        </w:rPr>
        <w:lastRenderedPageBreak/>
        <w:t>En las láminas de copolímero EVA con un alto contenido de acetato de vinilo (AV), son los recomendables para cubierta de invernadero en lugares geográficos con excesiva luminosidad y temperaturas elevadas, por las grandes dilataciones que sufre este material (cuanto más porcentaje de AV mayor dilatación con calor), que luego da lugar a bolsas de agua de lluvia y la rotura por el viento. </w:t>
      </w:r>
    </w:p>
    <w:p w:rsidR="001E7014" w:rsidRDefault="001E7014" w:rsidP="001E7014">
      <w:pPr>
        <w:spacing w:line="480" w:lineRule="auto"/>
        <w:rPr>
          <w:rFonts w:ascii="Arial" w:hAnsi="Arial" w:cs="Arial"/>
        </w:rPr>
      </w:pPr>
    </w:p>
    <w:p w:rsidR="001E7014" w:rsidRPr="006607B5" w:rsidRDefault="001E7014" w:rsidP="001E7014">
      <w:pPr>
        <w:rPr>
          <w:rFonts w:cs="Arial"/>
        </w:rPr>
        <w:sectPr w:rsidR="001E7014" w:rsidRPr="006607B5" w:rsidSect="006607B5">
          <w:headerReference w:type="even" r:id="rId31"/>
          <w:headerReference w:type="default" r:id="rId32"/>
          <w:pgSz w:w="11907" w:h="16840" w:code="9"/>
          <w:pgMar w:top="2268" w:right="1361" w:bottom="2268" w:left="2268" w:header="709" w:footer="709" w:gutter="0"/>
          <w:cols w:space="708"/>
          <w:titlePg/>
          <w:docGrid w:linePitch="360"/>
        </w:sect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pStyle w:val="NombredeCaptulos"/>
        <w:rPr>
          <w:rFonts w:cs="Arial"/>
        </w:rPr>
      </w:pPr>
      <w:r w:rsidRPr="006607B5">
        <w:rPr>
          <w:rFonts w:cs="Arial"/>
        </w:rPr>
        <w:t>CAPÍTULO 2</w:t>
      </w:r>
    </w:p>
    <w:p w:rsidR="001E7014" w:rsidRPr="006607B5" w:rsidRDefault="001E7014" w:rsidP="001E7014">
      <w:pPr>
        <w:jc w:val="both"/>
        <w:rPr>
          <w:rFonts w:ascii="Arial" w:hAnsi="Arial" w:cs="Arial"/>
          <w:b/>
        </w:rPr>
      </w:pPr>
    </w:p>
    <w:p w:rsidR="001E7014" w:rsidRPr="006607B5" w:rsidRDefault="001E7014" w:rsidP="001E7014">
      <w:pPr>
        <w:jc w:val="both"/>
        <w:rPr>
          <w:rFonts w:ascii="Arial" w:hAnsi="Arial" w:cs="Arial"/>
          <w:b/>
        </w:rPr>
      </w:pPr>
    </w:p>
    <w:p w:rsidR="001E7014" w:rsidRDefault="001E7014" w:rsidP="004A610A">
      <w:pPr>
        <w:pStyle w:val="Ttulo5"/>
        <w:numPr>
          <w:ilvl w:val="0"/>
          <w:numId w:val="42"/>
        </w:numPr>
        <w:spacing w:before="0" w:after="0"/>
        <w:ind w:right="144"/>
        <w:rPr>
          <w:rFonts w:ascii="Arial" w:hAnsi="Arial" w:cs="Arial"/>
          <w:i w:val="0"/>
          <w:sz w:val="32"/>
          <w:szCs w:val="32"/>
        </w:rPr>
      </w:pPr>
      <w:r w:rsidRPr="003933D3">
        <w:rPr>
          <w:rFonts w:ascii="Arial" w:hAnsi="Arial" w:cs="Arial"/>
          <w:i w:val="0"/>
          <w:sz w:val="32"/>
          <w:szCs w:val="32"/>
        </w:rPr>
        <w:t>PELICULAS DE INVERNADERO</w:t>
      </w:r>
    </w:p>
    <w:p w:rsidR="004A610A" w:rsidRPr="004A610A" w:rsidRDefault="004A610A" w:rsidP="004A610A">
      <w:pPr>
        <w:rPr>
          <w:lang w:val="es-ES" w:eastAsia="es-ES"/>
        </w:rPr>
      </w:pPr>
    </w:p>
    <w:p w:rsidR="001E7014" w:rsidRPr="006607B5" w:rsidRDefault="001E7014" w:rsidP="001E7014">
      <w:pPr>
        <w:jc w:val="both"/>
        <w:rPr>
          <w:rFonts w:ascii="Arial" w:hAnsi="Arial" w:cs="Arial"/>
          <w:b/>
        </w:rPr>
      </w:pPr>
    </w:p>
    <w:p w:rsidR="001E7014" w:rsidRDefault="001E7014" w:rsidP="00E26921">
      <w:pPr>
        <w:numPr>
          <w:ilvl w:val="1"/>
          <w:numId w:val="2"/>
        </w:numPr>
        <w:tabs>
          <w:tab w:val="clear" w:pos="1080"/>
          <w:tab w:val="num" w:pos="840"/>
        </w:tabs>
        <w:spacing w:line="480" w:lineRule="auto"/>
        <w:jc w:val="both"/>
        <w:rPr>
          <w:rFonts w:ascii="Arial" w:hAnsi="Arial" w:cs="Arial"/>
          <w:b/>
        </w:rPr>
      </w:pPr>
      <w:r>
        <w:rPr>
          <w:rFonts w:ascii="Arial" w:hAnsi="Arial" w:cs="Arial"/>
          <w:b/>
        </w:rPr>
        <w:t>Materiales Utilizados en Plásticos de Invernadero.</w:t>
      </w:r>
    </w:p>
    <w:p w:rsidR="004A610A" w:rsidRDefault="004A610A" w:rsidP="004A610A">
      <w:pPr>
        <w:spacing w:line="480" w:lineRule="auto"/>
        <w:ind w:left="360"/>
        <w:jc w:val="both"/>
        <w:rPr>
          <w:rFonts w:ascii="Arial" w:hAnsi="Arial" w:cs="Arial"/>
          <w:b/>
        </w:rPr>
      </w:pPr>
    </w:p>
    <w:p w:rsidR="001E7014" w:rsidRDefault="001E7014" w:rsidP="001E7014">
      <w:pPr>
        <w:spacing w:line="480" w:lineRule="auto"/>
        <w:ind w:left="720"/>
        <w:jc w:val="both"/>
        <w:rPr>
          <w:rFonts w:ascii="Arial" w:hAnsi="Arial" w:cs="Arial"/>
          <w:b/>
        </w:rPr>
      </w:pPr>
      <w:r>
        <w:rPr>
          <w:rFonts w:ascii="Arial" w:hAnsi="Arial" w:cs="Arial"/>
          <w:b/>
        </w:rPr>
        <w:t xml:space="preserve">2.1.1. </w:t>
      </w:r>
      <w:r w:rsidRPr="00473288">
        <w:rPr>
          <w:rFonts w:ascii="Arial" w:hAnsi="Arial" w:cs="Arial"/>
          <w:b/>
        </w:rPr>
        <w:t>Polietileno</w:t>
      </w:r>
    </w:p>
    <w:p w:rsidR="004A610A" w:rsidRDefault="004A610A" w:rsidP="001E7014">
      <w:pPr>
        <w:spacing w:line="480" w:lineRule="auto"/>
        <w:ind w:left="720"/>
        <w:jc w:val="both"/>
        <w:rPr>
          <w:rFonts w:ascii="Arial" w:hAnsi="Arial" w:cs="Arial"/>
          <w:b/>
        </w:rPr>
      </w:pPr>
    </w:p>
    <w:p w:rsidR="001E7014" w:rsidRDefault="001E7014" w:rsidP="004A610A">
      <w:pPr>
        <w:pStyle w:val="Textoindependiente"/>
        <w:spacing w:line="480" w:lineRule="auto"/>
        <w:ind w:left="1440" w:right="144"/>
        <w:rPr>
          <w:sz w:val="24"/>
          <w:szCs w:val="24"/>
          <w:vertAlign w:val="subscript"/>
        </w:rPr>
      </w:pPr>
      <w:r w:rsidRPr="00473288">
        <w:rPr>
          <w:sz w:val="24"/>
          <w:szCs w:val="24"/>
        </w:rPr>
        <w:t xml:space="preserve">Estructura química del polietileno, a veces representada sólo como </w:t>
      </w:r>
      <w:r w:rsidRPr="00473288">
        <w:rPr>
          <w:strike/>
          <w:sz w:val="24"/>
          <w:szCs w:val="24"/>
        </w:rPr>
        <w:t>(</w:t>
      </w:r>
      <w:r w:rsidRPr="00473288">
        <w:rPr>
          <w:sz w:val="24"/>
          <w:szCs w:val="24"/>
        </w:rPr>
        <w:t>CH</w:t>
      </w:r>
      <w:r w:rsidRPr="00473288">
        <w:rPr>
          <w:sz w:val="24"/>
          <w:szCs w:val="24"/>
          <w:vertAlign w:val="subscript"/>
        </w:rPr>
        <w:t>2</w:t>
      </w:r>
      <w:r w:rsidRPr="00473288">
        <w:rPr>
          <w:sz w:val="24"/>
          <w:szCs w:val="24"/>
        </w:rPr>
        <w:t>-CH</w:t>
      </w:r>
      <w:r w:rsidRPr="00473288">
        <w:rPr>
          <w:sz w:val="24"/>
          <w:szCs w:val="24"/>
          <w:vertAlign w:val="subscript"/>
        </w:rPr>
        <w:t>2</w:t>
      </w:r>
      <w:r w:rsidRPr="00473288">
        <w:rPr>
          <w:strike/>
          <w:sz w:val="24"/>
          <w:szCs w:val="24"/>
        </w:rPr>
        <w:t>)</w:t>
      </w:r>
      <w:r w:rsidRPr="00473288">
        <w:rPr>
          <w:sz w:val="24"/>
          <w:szCs w:val="24"/>
          <w:vertAlign w:val="subscript"/>
        </w:rPr>
        <w:t>n</w:t>
      </w:r>
      <w:r>
        <w:rPr>
          <w:sz w:val="24"/>
          <w:szCs w:val="24"/>
        </w:rPr>
        <w:t>.</w:t>
      </w:r>
    </w:p>
    <w:p w:rsidR="001E7014" w:rsidRPr="00473288" w:rsidRDefault="001E7014" w:rsidP="004A610A">
      <w:pPr>
        <w:pStyle w:val="Textoindependiente"/>
        <w:spacing w:line="480" w:lineRule="auto"/>
        <w:ind w:left="1440" w:right="144"/>
        <w:rPr>
          <w:sz w:val="24"/>
          <w:szCs w:val="24"/>
        </w:rPr>
      </w:pPr>
    </w:p>
    <w:p w:rsidR="001E7014" w:rsidRDefault="004C2A96" w:rsidP="004A610A">
      <w:pPr>
        <w:ind w:left="1440"/>
        <w:jc w:val="center"/>
      </w:pPr>
      <w:r>
        <w:rPr>
          <w:noProof/>
          <w:color w:val="0000FF"/>
          <w:lang w:val="es-ES" w:eastAsia="es-ES"/>
        </w:rPr>
        <w:drawing>
          <wp:inline distT="0" distB="0" distL="0" distR="0">
            <wp:extent cx="1066800" cy="939800"/>
            <wp:effectExtent l="19050" t="0" r="0" b="0"/>
            <wp:docPr id="12" name="Imagen 12" descr="Estructura química del polietileno, a veces representada sólo como (CH2-CH2)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structura química del polietileno, a veces representada sólo como (CH2-CH2)n"/>
                    <pic:cNvPicPr>
                      <a:picLocks noChangeAspect="1" noChangeArrowheads="1"/>
                    </pic:cNvPicPr>
                  </pic:nvPicPr>
                  <pic:blipFill>
                    <a:blip r:embed="rId33"/>
                    <a:srcRect/>
                    <a:stretch>
                      <a:fillRect/>
                    </a:stretch>
                  </pic:blipFill>
                  <pic:spPr bwMode="auto">
                    <a:xfrm>
                      <a:off x="0" y="0"/>
                      <a:ext cx="1066800" cy="939800"/>
                    </a:xfrm>
                    <a:prstGeom prst="rect">
                      <a:avLst/>
                    </a:prstGeom>
                    <a:noFill/>
                    <a:ln w="9525">
                      <a:noFill/>
                      <a:miter lim="800000"/>
                      <a:headEnd/>
                      <a:tailEnd/>
                    </a:ln>
                  </pic:spPr>
                </pic:pic>
              </a:graphicData>
            </a:graphic>
          </wp:inline>
        </w:drawing>
      </w:r>
      <w:r w:rsidR="001E7014">
        <w:rPr>
          <w:color w:val="0000FF"/>
        </w:rPr>
        <w:tab/>
      </w:r>
      <w:r>
        <w:rPr>
          <w:noProof/>
          <w:lang w:val="es-ES" w:eastAsia="es-ES"/>
        </w:rPr>
        <w:drawing>
          <wp:inline distT="0" distB="0" distL="0" distR="0">
            <wp:extent cx="1079500" cy="901700"/>
            <wp:effectExtent l="19050" t="0" r="6350" b="0"/>
            <wp:docPr id="13" name="Imagen 13" descr="polimero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limeros3"/>
                    <pic:cNvPicPr>
                      <a:picLocks noChangeAspect="1" noChangeArrowheads="1"/>
                    </pic:cNvPicPr>
                  </pic:nvPicPr>
                  <pic:blipFill>
                    <a:blip r:embed="rId34">
                      <a:lum bright="12000"/>
                    </a:blip>
                    <a:srcRect/>
                    <a:stretch>
                      <a:fillRect/>
                    </a:stretch>
                  </pic:blipFill>
                  <pic:spPr bwMode="auto">
                    <a:xfrm>
                      <a:off x="0" y="0"/>
                      <a:ext cx="1079500" cy="901700"/>
                    </a:xfrm>
                    <a:prstGeom prst="rect">
                      <a:avLst/>
                    </a:prstGeom>
                    <a:noFill/>
                    <a:ln w="9525">
                      <a:noFill/>
                      <a:miter lim="800000"/>
                      <a:headEnd/>
                      <a:tailEnd/>
                    </a:ln>
                  </pic:spPr>
                </pic:pic>
              </a:graphicData>
            </a:graphic>
          </wp:inline>
        </w:drawing>
      </w:r>
    </w:p>
    <w:p w:rsidR="001E7014" w:rsidRPr="004A610A" w:rsidRDefault="001E7014" w:rsidP="004A610A">
      <w:pPr>
        <w:ind w:left="1440"/>
        <w:jc w:val="center"/>
        <w:rPr>
          <w:rFonts w:ascii="Arial" w:hAnsi="Arial" w:cs="Arial"/>
          <w:b/>
        </w:rPr>
      </w:pPr>
      <w:r w:rsidRPr="004A610A">
        <w:rPr>
          <w:rFonts w:ascii="Arial" w:hAnsi="Arial" w:cs="Arial"/>
          <w:b/>
        </w:rPr>
        <w:t>FIGURA 2.1 ESTRUCTURA DEL POLIETILENO</w:t>
      </w:r>
    </w:p>
    <w:p w:rsidR="00777D96" w:rsidRDefault="00777D96" w:rsidP="001E7014">
      <w:pPr>
        <w:jc w:val="center"/>
        <w:rPr>
          <w:rFonts w:ascii="Arial" w:hAnsi="Arial" w:cs="Arial"/>
        </w:rPr>
      </w:pPr>
    </w:p>
    <w:p w:rsidR="00777D96" w:rsidRPr="00777D96" w:rsidRDefault="00777D96" w:rsidP="001E7014">
      <w:pPr>
        <w:jc w:val="center"/>
        <w:rPr>
          <w:rFonts w:ascii="Arial" w:hAnsi="Arial" w:cs="Arial"/>
        </w:rPr>
      </w:pPr>
    </w:p>
    <w:p w:rsidR="001E7014" w:rsidRPr="00AC6780" w:rsidRDefault="001E7014" w:rsidP="001E7014">
      <w:pPr>
        <w:pStyle w:val="NormalWeb"/>
        <w:spacing w:before="0" w:beforeAutospacing="0" w:after="0" w:afterAutospacing="0" w:line="480" w:lineRule="auto"/>
        <w:ind w:left="1440" w:right="144"/>
        <w:jc w:val="both"/>
        <w:rPr>
          <w:rFonts w:ascii="Arial" w:hAnsi="Arial" w:cs="Arial"/>
        </w:rPr>
      </w:pPr>
      <w:r w:rsidRPr="00966668">
        <w:rPr>
          <w:rFonts w:ascii="Arial" w:hAnsi="Arial" w:cs="Arial"/>
        </w:rPr>
        <w:t xml:space="preserve">El </w:t>
      </w:r>
      <w:r w:rsidRPr="004A610A">
        <w:rPr>
          <w:rFonts w:ascii="Arial" w:hAnsi="Arial" w:cs="Arial"/>
          <w:bCs/>
        </w:rPr>
        <w:t>polietileno</w:t>
      </w:r>
      <w:r w:rsidRPr="00966668">
        <w:rPr>
          <w:rFonts w:ascii="Arial" w:hAnsi="Arial" w:cs="Arial"/>
        </w:rPr>
        <w:t xml:space="preserve"> es químicamente el polímero más simple. </w:t>
      </w:r>
      <w:r>
        <w:rPr>
          <w:rFonts w:ascii="Arial" w:hAnsi="Arial" w:cs="Arial"/>
        </w:rPr>
        <w:t>S</w:t>
      </w:r>
      <w:r w:rsidRPr="00966668">
        <w:rPr>
          <w:rFonts w:ascii="Arial" w:hAnsi="Arial" w:cs="Arial"/>
        </w:rPr>
        <w:t xml:space="preserve">e representa con su unidad repetitiva </w:t>
      </w:r>
      <w:r w:rsidRPr="00966668">
        <w:rPr>
          <w:rFonts w:ascii="Arial" w:hAnsi="Arial" w:cs="Arial"/>
          <w:strike/>
        </w:rPr>
        <w:t>(</w:t>
      </w:r>
      <w:r w:rsidRPr="00966668">
        <w:rPr>
          <w:rFonts w:ascii="Arial" w:hAnsi="Arial" w:cs="Arial"/>
        </w:rPr>
        <w:t>CH</w:t>
      </w:r>
      <w:r w:rsidRPr="00966668">
        <w:rPr>
          <w:rFonts w:ascii="Arial" w:hAnsi="Arial" w:cs="Arial"/>
          <w:vertAlign w:val="subscript"/>
        </w:rPr>
        <w:t>2</w:t>
      </w:r>
      <w:r w:rsidRPr="00966668">
        <w:rPr>
          <w:rFonts w:ascii="Arial" w:hAnsi="Arial" w:cs="Arial"/>
        </w:rPr>
        <w:t>-CH</w:t>
      </w:r>
      <w:r w:rsidRPr="00966668">
        <w:rPr>
          <w:rFonts w:ascii="Arial" w:hAnsi="Arial" w:cs="Arial"/>
          <w:vertAlign w:val="subscript"/>
        </w:rPr>
        <w:t>2</w:t>
      </w:r>
      <w:r w:rsidRPr="00966668">
        <w:rPr>
          <w:rFonts w:ascii="Arial" w:hAnsi="Arial" w:cs="Arial"/>
          <w:strike/>
        </w:rPr>
        <w:t>)</w:t>
      </w:r>
      <w:r w:rsidRPr="00966668">
        <w:rPr>
          <w:rFonts w:ascii="Arial" w:hAnsi="Arial" w:cs="Arial"/>
          <w:vertAlign w:val="subscript"/>
        </w:rPr>
        <w:t>n</w:t>
      </w:r>
      <w:r w:rsidRPr="00966668">
        <w:rPr>
          <w:rFonts w:ascii="Arial" w:hAnsi="Arial" w:cs="Arial"/>
        </w:rPr>
        <w:t xml:space="preserve">. Por su alta producción mundial (aproximadamente 60 millones de toneladas son producidas anualmente (2005) alrededor del </w:t>
      </w:r>
      <w:r w:rsidRPr="00966668">
        <w:rPr>
          <w:rFonts w:ascii="Arial" w:hAnsi="Arial" w:cs="Arial"/>
        </w:rPr>
        <w:lastRenderedPageBreak/>
        <w:t>mundo) es también el más barato, siendo uno de los plásticos más comunes. Es</w:t>
      </w:r>
      <w:r w:rsidRPr="00AC6780">
        <w:rPr>
          <w:rFonts w:ascii="Arial" w:hAnsi="Arial" w:cs="Arial"/>
        </w:rPr>
        <w:t xml:space="preserve"> químicamente inerte. Se obtiene de la </w:t>
      </w:r>
      <w:r w:rsidRPr="00966668">
        <w:rPr>
          <w:rFonts w:ascii="Arial" w:hAnsi="Arial" w:cs="Arial"/>
        </w:rPr>
        <w:t>polimerización del etileno</w:t>
      </w:r>
      <w:r w:rsidRPr="00AC6780">
        <w:rPr>
          <w:rFonts w:ascii="Arial" w:hAnsi="Arial" w:cs="Arial"/>
        </w:rPr>
        <w:t xml:space="preserve"> (eteno).</w:t>
      </w:r>
    </w:p>
    <w:p w:rsidR="001E7014" w:rsidRDefault="001E7014" w:rsidP="001E7014">
      <w:pPr>
        <w:pStyle w:val="NormalWeb"/>
        <w:spacing w:before="0" w:beforeAutospacing="0" w:after="0" w:afterAutospacing="0" w:line="480" w:lineRule="auto"/>
        <w:ind w:left="720" w:right="144"/>
        <w:jc w:val="center"/>
        <w:rPr>
          <w:rFonts w:ascii="Arial" w:hAnsi="Arial" w:cs="Arial"/>
          <w:color w:val="333333"/>
        </w:rPr>
      </w:pPr>
    </w:p>
    <w:p w:rsidR="001E7014" w:rsidRPr="00AC6780" w:rsidRDefault="001E7014" w:rsidP="001E7014">
      <w:pPr>
        <w:pStyle w:val="NormalWeb"/>
        <w:spacing w:before="0" w:beforeAutospacing="0" w:after="0" w:afterAutospacing="0" w:line="480" w:lineRule="auto"/>
        <w:ind w:left="1440" w:right="144"/>
        <w:jc w:val="both"/>
        <w:rPr>
          <w:rFonts w:ascii="Arial" w:hAnsi="Arial" w:cs="Arial"/>
        </w:rPr>
      </w:pPr>
      <w:r w:rsidRPr="00AC6780">
        <w:rPr>
          <w:rFonts w:ascii="Arial" w:hAnsi="Arial" w:cs="Arial"/>
          <w:color w:val="333333"/>
        </w:rPr>
        <w:t>ETILENO que es un derivado del Petróleo o del Gas Natural</w:t>
      </w:r>
    </w:p>
    <w:p w:rsidR="001E7014" w:rsidRDefault="001E7014" w:rsidP="001E7014">
      <w:pPr>
        <w:pStyle w:val="NormalWeb"/>
        <w:spacing w:before="0" w:beforeAutospacing="0" w:after="0" w:afterAutospacing="0" w:line="480" w:lineRule="auto"/>
        <w:ind w:left="1440" w:right="144"/>
        <w:jc w:val="both"/>
        <w:rPr>
          <w:rFonts w:ascii="Arial" w:hAnsi="Arial" w:cs="Arial"/>
        </w:rPr>
      </w:pPr>
      <w:r w:rsidRPr="00AC6780">
        <w:rPr>
          <w:rFonts w:ascii="Arial" w:hAnsi="Arial" w:cs="Arial"/>
        </w:rPr>
        <w:t xml:space="preserve">Por la polimerización de etileno pueden obtenerse productos con propiedades físicas muy variadas. Estos productos tienen en común la estructura química fundamental </w:t>
      </w:r>
      <w:r w:rsidRPr="00AC6780">
        <w:rPr>
          <w:rFonts w:ascii="Arial" w:hAnsi="Arial" w:cs="Arial"/>
          <w:b/>
          <w:bCs/>
        </w:rPr>
        <w:t>(-CH</w:t>
      </w:r>
      <w:r w:rsidRPr="00AC6780">
        <w:rPr>
          <w:rFonts w:ascii="Arial" w:hAnsi="Arial" w:cs="Arial"/>
          <w:b/>
          <w:bCs/>
          <w:vertAlign w:val="subscript"/>
        </w:rPr>
        <w:t>2</w:t>
      </w:r>
      <w:r w:rsidRPr="00AC6780">
        <w:rPr>
          <w:rFonts w:ascii="Arial" w:hAnsi="Arial" w:cs="Arial"/>
          <w:b/>
          <w:bCs/>
        </w:rPr>
        <w:t>-CH</w:t>
      </w:r>
      <w:r w:rsidRPr="00AC6780">
        <w:rPr>
          <w:rFonts w:ascii="Arial" w:hAnsi="Arial" w:cs="Arial"/>
          <w:b/>
          <w:bCs/>
          <w:vertAlign w:val="subscript"/>
        </w:rPr>
        <w:t>2</w:t>
      </w:r>
      <w:r w:rsidRPr="00AC6780">
        <w:rPr>
          <w:rFonts w:ascii="Arial" w:hAnsi="Arial" w:cs="Arial"/>
          <w:b/>
          <w:bCs/>
        </w:rPr>
        <w:t>-)</w:t>
      </w:r>
      <w:r w:rsidRPr="00AC6780">
        <w:rPr>
          <w:rFonts w:ascii="Arial" w:hAnsi="Arial" w:cs="Arial"/>
          <w:b/>
          <w:bCs/>
          <w:vertAlign w:val="subscript"/>
        </w:rPr>
        <w:t>n</w:t>
      </w:r>
      <w:r w:rsidRPr="00AC6780">
        <w:rPr>
          <w:rFonts w:ascii="Arial" w:hAnsi="Arial" w:cs="Arial"/>
        </w:rPr>
        <w:t>, y en general tienen propiedades químicas de un alcano de peso molecular elevado. Este tipo de polímero se creó para usarlo como aislamiento eléctrico, pero después ha encontrado muchas aplicaciones en otros campos, especialmente como película y para envases.</w:t>
      </w:r>
    </w:p>
    <w:p w:rsidR="001E7014" w:rsidRPr="00AC6780" w:rsidRDefault="001E7014" w:rsidP="001E7014">
      <w:pPr>
        <w:pStyle w:val="NormalWeb"/>
        <w:spacing w:before="0" w:beforeAutospacing="0" w:after="0" w:afterAutospacing="0" w:line="480" w:lineRule="auto"/>
        <w:ind w:left="1440" w:right="144"/>
        <w:rPr>
          <w:rFonts w:ascii="Arial" w:hAnsi="Arial" w:cs="Arial"/>
        </w:rPr>
      </w:pPr>
    </w:p>
    <w:p w:rsidR="001E7014" w:rsidRPr="00AC6780" w:rsidRDefault="001E7014" w:rsidP="001E7014">
      <w:pPr>
        <w:pStyle w:val="NormalWeb"/>
        <w:spacing w:before="0" w:beforeAutospacing="0" w:after="0" w:afterAutospacing="0" w:line="480" w:lineRule="auto"/>
        <w:ind w:left="1440" w:right="144"/>
        <w:rPr>
          <w:rFonts w:ascii="Arial" w:hAnsi="Arial" w:cs="Arial"/>
        </w:rPr>
      </w:pPr>
      <w:r w:rsidRPr="00AC6780">
        <w:rPr>
          <w:rFonts w:ascii="Arial" w:hAnsi="Arial" w:cs="Arial"/>
          <w:noProof/>
          <w:lang w:val="es-EC" w:eastAsia="es-EC"/>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14" type="#_x0000_t13" style="position:absolute;left:0;text-align:left;margin-left:219pt;margin-top:51.1pt;width:27pt;height:18pt;z-index:251644416"/>
        </w:pict>
      </w:r>
      <w:r w:rsidRPr="00AC6780">
        <w:rPr>
          <w:rFonts w:ascii="Arial" w:hAnsi="Arial" w:cs="Arial"/>
        </w:rPr>
        <w:t xml:space="preserve">               </w:t>
      </w:r>
      <w:r w:rsidR="004C2A96">
        <w:rPr>
          <w:rFonts w:ascii="Arial" w:hAnsi="Arial" w:cs="Arial"/>
          <w:noProof/>
        </w:rPr>
        <w:drawing>
          <wp:inline distT="0" distB="0" distL="0" distR="0">
            <wp:extent cx="800100" cy="647700"/>
            <wp:effectExtent l="19050" t="0" r="0" b="0"/>
            <wp:docPr id="14" name="Imagen 14" descr="reaccion_polimer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accion_polimeros"/>
                    <pic:cNvPicPr>
                      <a:picLocks noChangeAspect="1" noChangeArrowheads="1"/>
                    </pic:cNvPicPr>
                  </pic:nvPicPr>
                  <pic:blipFill>
                    <a:blip r:embed="rId35">
                      <a:lum bright="12000" contrast="12000"/>
                    </a:blip>
                    <a:srcRect l="609" t="1117" r="62431" b="16714"/>
                    <a:stretch>
                      <a:fillRect/>
                    </a:stretch>
                  </pic:blipFill>
                  <pic:spPr bwMode="auto">
                    <a:xfrm>
                      <a:off x="0" y="0"/>
                      <a:ext cx="800100" cy="647700"/>
                    </a:xfrm>
                    <a:prstGeom prst="rect">
                      <a:avLst/>
                    </a:prstGeom>
                    <a:noFill/>
                    <a:ln w="9525">
                      <a:noFill/>
                      <a:miter lim="800000"/>
                      <a:headEnd/>
                      <a:tailEnd/>
                    </a:ln>
                  </pic:spPr>
                </pic:pic>
              </a:graphicData>
            </a:graphic>
          </wp:inline>
        </w:drawing>
      </w:r>
      <w:r w:rsidRPr="00AC6780">
        <w:rPr>
          <w:rFonts w:ascii="Arial" w:hAnsi="Arial" w:cs="Arial"/>
        </w:rPr>
        <w:t xml:space="preserve">                  </w:t>
      </w:r>
      <w:r>
        <w:rPr>
          <w:rFonts w:ascii="Arial" w:hAnsi="Arial" w:cs="Arial"/>
        </w:rPr>
        <w:t xml:space="preserve">  </w:t>
      </w:r>
      <w:r w:rsidRPr="00AC6780">
        <w:rPr>
          <w:rFonts w:ascii="Arial" w:hAnsi="Arial" w:cs="Arial"/>
        </w:rPr>
        <w:t xml:space="preserve">    </w:t>
      </w:r>
      <w:r w:rsidR="004C2A96">
        <w:rPr>
          <w:rFonts w:ascii="Arial" w:hAnsi="Arial" w:cs="Arial"/>
          <w:noProof/>
        </w:rPr>
        <w:drawing>
          <wp:inline distT="0" distB="0" distL="0" distR="0">
            <wp:extent cx="1117600" cy="673100"/>
            <wp:effectExtent l="19050" t="0" r="6350" b="0"/>
            <wp:docPr id="15" name="Imagen 15" descr="reaccion_polimer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accion_polimeros"/>
                    <pic:cNvPicPr>
                      <a:picLocks noChangeAspect="1" noChangeArrowheads="1"/>
                    </pic:cNvPicPr>
                  </pic:nvPicPr>
                  <pic:blipFill>
                    <a:blip r:embed="rId35">
                      <a:lum bright="12000" contrast="12000"/>
                    </a:blip>
                    <a:srcRect l="47565" t="-635" r="1398" b="16660"/>
                    <a:stretch>
                      <a:fillRect/>
                    </a:stretch>
                  </pic:blipFill>
                  <pic:spPr bwMode="auto">
                    <a:xfrm>
                      <a:off x="0" y="0"/>
                      <a:ext cx="1117600" cy="673100"/>
                    </a:xfrm>
                    <a:prstGeom prst="rect">
                      <a:avLst/>
                    </a:prstGeom>
                    <a:noFill/>
                    <a:ln w="9525">
                      <a:noFill/>
                      <a:miter lim="800000"/>
                      <a:headEnd/>
                      <a:tailEnd/>
                    </a:ln>
                  </pic:spPr>
                </pic:pic>
              </a:graphicData>
            </a:graphic>
          </wp:inline>
        </w:drawing>
      </w:r>
    </w:p>
    <w:p w:rsidR="001E7014" w:rsidRPr="00AC6780" w:rsidRDefault="004C2A96" w:rsidP="001E7014">
      <w:pPr>
        <w:pStyle w:val="NormalWeb"/>
        <w:spacing w:before="0" w:beforeAutospacing="0" w:after="0" w:afterAutospacing="0" w:line="480" w:lineRule="auto"/>
        <w:ind w:left="1440" w:right="144"/>
        <w:jc w:val="center"/>
        <w:rPr>
          <w:rFonts w:ascii="Arial" w:hAnsi="Arial" w:cs="Arial"/>
        </w:rPr>
      </w:pPr>
      <w:r>
        <w:rPr>
          <w:rFonts w:ascii="Arial" w:hAnsi="Arial" w:cs="Arial"/>
          <w:noProof/>
        </w:rPr>
        <w:drawing>
          <wp:inline distT="0" distB="0" distL="0" distR="0">
            <wp:extent cx="1066800" cy="863600"/>
            <wp:effectExtent l="19050" t="0" r="0" b="0"/>
            <wp:docPr id="16" name="Imagen 16" descr="polietile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olietileno"/>
                    <pic:cNvPicPr>
                      <a:picLocks noChangeAspect="1" noChangeArrowheads="1"/>
                    </pic:cNvPicPr>
                  </pic:nvPicPr>
                  <pic:blipFill>
                    <a:blip r:embed="rId36">
                      <a:lum bright="12000" contrast="24000"/>
                    </a:blip>
                    <a:srcRect r="49597"/>
                    <a:stretch>
                      <a:fillRect/>
                    </a:stretch>
                  </pic:blipFill>
                  <pic:spPr bwMode="auto">
                    <a:xfrm>
                      <a:off x="0" y="0"/>
                      <a:ext cx="1066800" cy="863600"/>
                    </a:xfrm>
                    <a:prstGeom prst="rect">
                      <a:avLst/>
                    </a:prstGeom>
                    <a:noFill/>
                    <a:ln w="9525">
                      <a:noFill/>
                      <a:miter lim="800000"/>
                      <a:headEnd/>
                      <a:tailEnd/>
                    </a:ln>
                  </pic:spPr>
                </pic:pic>
              </a:graphicData>
            </a:graphic>
          </wp:inline>
        </w:drawing>
      </w:r>
      <w:r w:rsidR="001E7014" w:rsidRPr="00AC6780">
        <w:rPr>
          <w:rFonts w:ascii="Arial" w:hAnsi="Arial" w:cs="Arial"/>
        </w:rPr>
        <w:t xml:space="preserve">                     </w:t>
      </w:r>
      <w:r>
        <w:rPr>
          <w:rFonts w:ascii="Arial" w:hAnsi="Arial" w:cs="Arial"/>
          <w:noProof/>
        </w:rPr>
        <w:drawing>
          <wp:inline distT="0" distB="0" distL="0" distR="0">
            <wp:extent cx="1028700" cy="863600"/>
            <wp:effectExtent l="19050" t="0" r="0" b="0"/>
            <wp:docPr id="17" name="Imagen 17" descr="polietile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olietileno"/>
                    <pic:cNvPicPr>
                      <a:picLocks noChangeAspect="1" noChangeArrowheads="1"/>
                    </pic:cNvPicPr>
                  </pic:nvPicPr>
                  <pic:blipFill>
                    <a:blip r:embed="rId36">
                      <a:lum bright="12000" contrast="18000"/>
                    </a:blip>
                    <a:srcRect l="51300"/>
                    <a:stretch>
                      <a:fillRect/>
                    </a:stretch>
                  </pic:blipFill>
                  <pic:spPr bwMode="auto">
                    <a:xfrm>
                      <a:off x="0" y="0"/>
                      <a:ext cx="1028700" cy="863600"/>
                    </a:xfrm>
                    <a:prstGeom prst="rect">
                      <a:avLst/>
                    </a:prstGeom>
                    <a:noFill/>
                    <a:ln w="9525">
                      <a:noFill/>
                      <a:miter lim="800000"/>
                      <a:headEnd/>
                      <a:tailEnd/>
                    </a:ln>
                  </pic:spPr>
                </pic:pic>
              </a:graphicData>
            </a:graphic>
          </wp:inline>
        </w:drawing>
      </w:r>
    </w:p>
    <w:p w:rsidR="004A610A" w:rsidRDefault="004A610A" w:rsidP="001E7014">
      <w:pPr>
        <w:pStyle w:val="NormalWeb"/>
        <w:spacing w:before="0" w:beforeAutospacing="0" w:after="0" w:afterAutospacing="0" w:line="480" w:lineRule="auto"/>
        <w:ind w:left="1440" w:right="144"/>
        <w:jc w:val="center"/>
        <w:rPr>
          <w:rFonts w:ascii="Arial" w:hAnsi="Arial" w:cs="Arial"/>
          <w:caps/>
        </w:rPr>
      </w:pPr>
    </w:p>
    <w:p w:rsidR="001E7014" w:rsidRPr="00697D17" w:rsidRDefault="001E7014" w:rsidP="001E7014">
      <w:pPr>
        <w:pStyle w:val="NormalWeb"/>
        <w:spacing w:before="0" w:beforeAutospacing="0" w:after="0" w:afterAutospacing="0" w:line="480" w:lineRule="auto"/>
        <w:ind w:left="1440" w:right="144"/>
        <w:jc w:val="center"/>
        <w:rPr>
          <w:rFonts w:ascii="Arial" w:hAnsi="Arial" w:cs="Arial"/>
          <w:b/>
          <w:caps/>
        </w:rPr>
      </w:pPr>
      <w:r w:rsidRPr="00697D17">
        <w:rPr>
          <w:rFonts w:ascii="Arial" w:hAnsi="Arial" w:cs="Arial"/>
          <w:b/>
          <w:caps/>
        </w:rPr>
        <w:t>FigURA 2.2 Reacción General de Polimerización</w:t>
      </w:r>
    </w:p>
    <w:p w:rsidR="001E7014" w:rsidRDefault="001E7014" w:rsidP="00777D96">
      <w:pPr>
        <w:pStyle w:val="Figura"/>
        <w:spacing w:line="480" w:lineRule="auto"/>
        <w:ind w:left="1440"/>
        <w:jc w:val="both"/>
        <w:rPr>
          <w:rFonts w:cs="Arial"/>
        </w:rPr>
      </w:pPr>
      <w:r w:rsidRPr="006607B5">
        <w:rPr>
          <w:rFonts w:cs="Arial"/>
        </w:rPr>
        <w:lastRenderedPageBreak/>
        <w:t xml:space="preserve">En la figura </w:t>
      </w:r>
      <w:r>
        <w:rPr>
          <w:rFonts w:cs="Arial"/>
        </w:rPr>
        <w:t xml:space="preserve">2.3 </w:t>
      </w:r>
      <w:r w:rsidRPr="006607B5">
        <w:rPr>
          <w:rFonts w:cs="Arial"/>
        </w:rPr>
        <w:t>se muestra un diagrama de la familia de los polímeros basados en el monómero de etileno.</w:t>
      </w:r>
    </w:p>
    <w:p w:rsidR="001E7014" w:rsidRDefault="001E7014" w:rsidP="00777D96">
      <w:pPr>
        <w:pStyle w:val="Figura"/>
        <w:spacing w:line="480" w:lineRule="auto"/>
        <w:rPr>
          <w:rFonts w:cs="Arial"/>
        </w:rPr>
      </w:pPr>
    </w:p>
    <w:p w:rsidR="001E7014" w:rsidRPr="006607B5" w:rsidRDefault="004C2A96" w:rsidP="00777D96">
      <w:pPr>
        <w:pStyle w:val="Figura"/>
        <w:spacing w:line="480" w:lineRule="auto"/>
        <w:rPr>
          <w:rFonts w:cs="Arial"/>
        </w:rPr>
      </w:pPr>
      <w:r>
        <w:rPr>
          <w:rFonts w:cs="Arial"/>
          <w:noProof/>
          <w:lang w:val="es-ES" w:eastAsia="es-ES"/>
        </w:rPr>
        <w:drawing>
          <wp:inline distT="0" distB="0" distL="0" distR="0">
            <wp:extent cx="4038600" cy="4051300"/>
            <wp:effectExtent l="1905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a:lum contrast="12000"/>
                    </a:blip>
                    <a:srcRect t="-377"/>
                    <a:stretch>
                      <a:fillRect/>
                    </a:stretch>
                  </pic:blipFill>
                  <pic:spPr bwMode="auto">
                    <a:xfrm>
                      <a:off x="0" y="0"/>
                      <a:ext cx="4038600" cy="4051300"/>
                    </a:xfrm>
                    <a:prstGeom prst="rect">
                      <a:avLst/>
                    </a:prstGeom>
                    <a:noFill/>
                    <a:ln w="9525">
                      <a:noFill/>
                      <a:miter lim="800000"/>
                      <a:headEnd/>
                      <a:tailEnd/>
                    </a:ln>
                  </pic:spPr>
                </pic:pic>
              </a:graphicData>
            </a:graphic>
          </wp:inline>
        </w:drawing>
      </w:r>
    </w:p>
    <w:p w:rsidR="00697D17" w:rsidRDefault="00697D17" w:rsidP="00697D17">
      <w:pPr>
        <w:pStyle w:val="Figura"/>
        <w:ind w:left="1440"/>
        <w:rPr>
          <w:rFonts w:cs="Arial"/>
          <w:b/>
        </w:rPr>
      </w:pPr>
    </w:p>
    <w:p w:rsidR="00D854A4" w:rsidRPr="00697D17" w:rsidRDefault="00D854A4" w:rsidP="00697D17">
      <w:pPr>
        <w:pStyle w:val="Figura"/>
        <w:ind w:left="1440"/>
        <w:rPr>
          <w:rFonts w:cs="Arial"/>
          <w:b/>
        </w:rPr>
      </w:pPr>
    </w:p>
    <w:p w:rsidR="001E7014" w:rsidRPr="00697D17" w:rsidRDefault="001E7014" w:rsidP="00697D17">
      <w:pPr>
        <w:pStyle w:val="Figura"/>
        <w:ind w:left="1440"/>
        <w:rPr>
          <w:rFonts w:cs="Arial"/>
          <w:b/>
        </w:rPr>
      </w:pPr>
      <w:r w:rsidRPr="00697D17">
        <w:rPr>
          <w:rFonts w:cs="Arial"/>
          <w:b/>
        </w:rPr>
        <w:t>FIGURA 2.3  FAMILIA DE LOS POLÍMEROS DEL ETILENO</w:t>
      </w:r>
    </w:p>
    <w:p w:rsidR="001E7014" w:rsidRPr="00715701" w:rsidRDefault="001E7014" w:rsidP="001E7014">
      <w:pPr>
        <w:rPr>
          <w:rFonts w:cs="Arial"/>
        </w:rPr>
      </w:pPr>
    </w:p>
    <w:p w:rsidR="00697D17" w:rsidRDefault="00697D17" w:rsidP="00777D96">
      <w:pPr>
        <w:pStyle w:val="NormalWeb"/>
        <w:spacing w:before="0" w:beforeAutospacing="0" w:after="0" w:afterAutospacing="0" w:line="480" w:lineRule="auto"/>
        <w:ind w:left="1440"/>
        <w:jc w:val="both"/>
        <w:rPr>
          <w:rFonts w:ascii="Arial" w:hAnsi="Arial" w:cs="Arial"/>
          <w:b/>
          <w:bCs/>
        </w:rPr>
      </w:pPr>
    </w:p>
    <w:p w:rsidR="00697D17" w:rsidRDefault="00697D17" w:rsidP="00777D96">
      <w:pPr>
        <w:pStyle w:val="NormalWeb"/>
        <w:spacing w:before="0" w:beforeAutospacing="0" w:after="0" w:afterAutospacing="0" w:line="480" w:lineRule="auto"/>
        <w:ind w:left="1440"/>
        <w:jc w:val="both"/>
        <w:rPr>
          <w:rFonts w:ascii="Arial" w:hAnsi="Arial" w:cs="Arial"/>
          <w:b/>
          <w:bCs/>
        </w:rPr>
      </w:pPr>
    </w:p>
    <w:p w:rsidR="00697D17" w:rsidRDefault="00697D17" w:rsidP="00777D96">
      <w:pPr>
        <w:pStyle w:val="NormalWeb"/>
        <w:spacing w:before="0" w:beforeAutospacing="0" w:after="0" w:afterAutospacing="0" w:line="480" w:lineRule="auto"/>
        <w:ind w:left="1440"/>
        <w:jc w:val="both"/>
        <w:rPr>
          <w:rFonts w:ascii="Arial" w:hAnsi="Arial" w:cs="Arial"/>
          <w:b/>
          <w:bCs/>
        </w:rPr>
      </w:pPr>
    </w:p>
    <w:p w:rsidR="00697D17" w:rsidRDefault="00697D17" w:rsidP="00777D96">
      <w:pPr>
        <w:pStyle w:val="NormalWeb"/>
        <w:spacing w:before="0" w:beforeAutospacing="0" w:after="0" w:afterAutospacing="0" w:line="480" w:lineRule="auto"/>
        <w:ind w:left="1440"/>
        <w:jc w:val="both"/>
        <w:rPr>
          <w:rFonts w:ascii="Arial" w:hAnsi="Arial" w:cs="Arial"/>
          <w:b/>
          <w:bCs/>
        </w:rPr>
      </w:pPr>
    </w:p>
    <w:p w:rsidR="00697D17" w:rsidRDefault="00697D17" w:rsidP="00777D96">
      <w:pPr>
        <w:pStyle w:val="NormalWeb"/>
        <w:spacing w:before="0" w:beforeAutospacing="0" w:after="0" w:afterAutospacing="0" w:line="480" w:lineRule="auto"/>
        <w:ind w:left="1440"/>
        <w:jc w:val="both"/>
        <w:rPr>
          <w:rFonts w:ascii="Arial" w:hAnsi="Arial" w:cs="Arial"/>
          <w:b/>
          <w:bCs/>
        </w:rPr>
      </w:pPr>
    </w:p>
    <w:p w:rsidR="001E7014" w:rsidRDefault="001E7014" w:rsidP="00777D96">
      <w:pPr>
        <w:pStyle w:val="NormalWeb"/>
        <w:spacing w:before="0" w:beforeAutospacing="0" w:after="0" w:afterAutospacing="0" w:line="480" w:lineRule="auto"/>
        <w:ind w:left="1440"/>
        <w:jc w:val="both"/>
        <w:rPr>
          <w:rFonts w:ascii="Arial" w:hAnsi="Arial" w:cs="Arial"/>
        </w:rPr>
      </w:pPr>
      <w:r>
        <w:rPr>
          <w:rFonts w:ascii="Arial" w:hAnsi="Arial" w:cs="Arial"/>
          <w:b/>
          <w:bCs/>
        </w:rPr>
        <w:lastRenderedPageBreak/>
        <w:t>Polietileno de Alta D</w:t>
      </w:r>
      <w:r w:rsidRPr="00155DA8">
        <w:rPr>
          <w:rFonts w:ascii="Arial" w:hAnsi="Arial" w:cs="Arial"/>
          <w:b/>
          <w:bCs/>
        </w:rPr>
        <w:t>ensidad</w:t>
      </w:r>
      <w:r>
        <w:rPr>
          <w:rFonts w:ascii="Arial" w:hAnsi="Arial" w:cs="Arial"/>
          <w:b/>
          <w:bCs/>
        </w:rPr>
        <w:t xml:space="preserve"> </w:t>
      </w:r>
      <w:r w:rsidRPr="003D103F">
        <w:rPr>
          <w:rFonts w:ascii="Arial" w:hAnsi="Arial" w:cs="Arial"/>
          <w:b/>
          <w:bCs/>
        </w:rPr>
        <w:t>(High Density PolyEthylene HDPE)</w:t>
      </w:r>
      <w:r w:rsidRPr="003D103F">
        <w:rPr>
          <w:rFonts w:ascii="Arial" w:hAnsi="Arial" w:cs="Arial"/>
        </w:rPr>
        <w:t>.</w:t>
      </w:r>
    </w:p>
    <w:p w:rsidR="00697D17" w:rsidRDefault="00697D17" w:rsidP="00777D96">
      <w:pPr>
        <w:pStyle w:val="NormalWeb"/>
        <w:spacing w:before="0" w:beforeAutospacing="0" w:after="0" w:afterAutospacing="0" w:line="480" w:lineRule="auto"/>
        <w:ind w:left="1440"/>
        <w:jc w:val="both"/>
        <w:rPr>
          <w:rFonts w:ascii="Arial" w:hAnsi="Arial" w:cs="Arial"/>
        </w:rPr>
      </w:pPr>
    </w:p>
    <w:p w:rsidR="001E7014" w:rsidRDefault="001E7014" w:rsidP="00777D96">
      <w:pPr>
        <w:pStyle w:val="NormalWeb"/>
        <w:spacing w:before="0" w:beforeAutospacing="0" w:after="0" w:afterAutospacing="0" w:line="480" w:lineRule="auto"/>
        <w:ind w:left="1440"/>
        <w:jc w:val="both"/>
        <w:rPr>
          <w:rFonts w:ascii="Arial" w:hAnsi="Arial" w:cs="Arial"/>
        </w:rPr>
      </w:pPr>
      <w:r w:rsidRPr="00B12E10">
        <w:rPr>
          <w:rFonts w:ascii="Arial" w:hAnsi="Arial" w:cs="Arial"/>
        </w:rPr>
        <w:t xml:space="preserve">El </w:t>
      </w:r>
      <w:r w:rsidRPr="00B12E10">
        <w:rPr>
          <w:rFonts w:ascii="Arial" w:hAnsi="Arial" w:cs="Arial"/>
          <w:bCs/>
        </w:rPr>
        <w:t>polietileno de alta densidad</w:t>
      </w:r>
      <w:r>
        <w:rPr>
          <w:rFonts w:ascii="Arial" w:hAnsi="Arial" w:cs="Arial"/>
        </w:rPr>
        <w:t xml:space="preserve"> e</w:t>
      </w:r>
      <w:r w:rsidRPr="003D103F">
        <w:rPr>
          <w:rFonts w:ascii="Arial" w:hAnsi="Arial" w:cs="Arial"/>
        </w:rPr>
        <w:t xml:space="preserve">s un polímero de </w:t>
      </w:r>
      <w:r w:rsidRPr="00155DA8">
        <w:rPr>
          <w:rFonts w:ascii="Arial" w:hAnsi="Arial" w:cs="Arial"/>
          <w:bCs/>
        </w:rPr>
        <w:t>cadena lineal no ramificada</w:t>
      </w:r>
      <w:r w:rsidRPr="00155DA8">
        <w:rPr>
          <w:rFonts w:ascii="Arial" w:hAnsi="Arial" w:cs="Arial"/>
        </w:rPr>
        <w:t>.</w:t>
      </w:r>
    </w:p>
    <w:p w:rsidR="00697D17" w:rsidRPr="00155DA8" w:rsidRDefault="00697D17" w:rsidP="00777D96">
      <w:pPr>
        <w:pStyle w:val="NormalWeb"/>
        <w:spacing w:before="0" w:beforeAutospacing="0" w:after="0" w:afterAutospacing="0" w:line="480" w:lineRule="auto"/>
        <w:ind w:left="1440"/>
        <w:jc w:val="both"/>
        <w:rPr>
          <w:rFonts w:ascii="Arial" w:hAnsi="Arial" w:cs="Arial"/>
        </w:rPr>
      </w:pPr>
    </w:p>
    <w:p w:rsidR="001E7014" w:rsidRPr="003D103F" w:rsidRDefault="004C2A96" w:rsidP="001E7014">
      <w:pPr>
        <w:spacing w:line="480" w:lineRule="auto"/>
        <w:ind w:left="1440"/>
        <w:rPr>
          <w:rFonts w:ascii="Arial" w:hAnsi="Arial" w:cs="Arial"/>
        </w:rPr>
      </w:pPr>
      <w:r>
        <w:rPr>
          <w:rFonts w:ascii="Arial" w:hAnsi="Arial" w:cs="Arial"/>
          <w:noProof/>
          <w:lang w:val="es-ES" w:eastAsia="es-ES"/>
        </w:rPr>
        <w:drawing>
          <wp:inline distT="0" distB="0" distL="0" distR="0">
            <wp:extent cx="2057400" cy="596900"/>
            <wp:effectExtent l="0" t="0" r="0" b="0"/>
            <wp:docPr id="19" name="Imagen 19" descr="hd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dpe"/>
                    <pic:cNvPicPr>
                      <a:picLocks noChangeAspect="1" noChangeArrowheads="1"/>
                    </pic:cNvPicPr>
                  </pic:nvPicPr>
                  <pic:blipFill>
                    <a:blip r:embed="rId38">
                      <a:lum contrast="46000"/>
                    </a:blip>
                    <a:srcRect/>
                    <a:stretch>
                      <a:fillRect/>
                    </a:stretch>
                  </pic:blipFill>
                  <pic:spPr bwMode="auto">
                    <a:xfrm>
                      <a:off x="0" y="0"/>
                      <a:ext cx="2057400" cy="596900"/>
                    </a:xfrm>
                    <a:prstGeom prst="rect">
                      <a:avLst/>
                    </a:prstGeom>
                    <a:noFill/>
                    <a:ln w="9525">
                      <a:noFill/>
                      <a:miter lim="800000"/>
                      <a:headEnd/>
                      <a:tailEnd/>
                    </a:ln>
                  </pic:spPr>
                </pic:pic>
              </a:graphicData>
            </a:graphic>
          </wp:inline>
        </w:drawing>
      </w:r>
      <w:r>
        <w:rPr>
          <w:rFonts w:ascii="Arial" w:hAnsi="Arial" w:cs="Arial"/>
          <w:noProof/>
          <w:lang w:val="es-ES" w:eastAsia="es-ES"/>
        </w:rPr>
        <w:drawing>
          <wp:inline distT="0" distB="0" distL="0" distR="0">
            <wp:extent cx="2057400" cy="469900"/>
            <wp:effectExtent l="0" t="0" r="0" b="0"/>
            <wp:docPr id="20" name="Imagen 20" descr="pe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e03"/>
                    <pic:cNvPicPr>
                      <a:picLocks noChangeAspect="1" noChangeArrowheads="1"/>
                    </pic:cNvPicPr>
                  </pic:nvPicPr>
                  <pic:blipFill>
                    <a:blip r:embed="rId39">
                      <a:lum contrast="68000"/>
                    </a:blip>
                    <a:srcRect l="9386" t="12138" r="16853" b="69302"/>
                    <a:stretch>
                      <a:fillRect/>
                    </a:stretch>
                  </pic:blipFill>
                  <pic:spPr bwMode="auto">
                    <a:xfrm>
                      <a:off x="0" y="0"/>
                      <a:ext cx="2057400" cy="469900"/>
                    </a:xfrm>
                    <a:prstGeom prst="rect">
                      <a:avLst/>
                    </a:prstGeom>
                    <a:noFill/>
                    <a:ln w="9525">
                      <a:noFill/>
                      <a:miter lim="800000"/>
                      <a:headEnd/>
                      <a:tailEnd/>
                    </a:ln>
                  </pic:spPr>
                </pic:pic>
              </a:graphicData>
            </a:graphic>
          </wp:inline>
        </w:drawing>
      </w:r>
    </w:p>
    <w:p w:rsidR="00697D17" w:rsidRDefault="00697D17" w:rsidP="001E7014">
      <w:pPr>
        <w:spacing w:line="480" w:lineRule="auto"/>
        <w:ind w:left="1440"/>
        <w:jc w:val="center"/>
        <w:rPr>
          <w:rFonts w:ascii="Arial" w:hAnsi="Arial" w:cs="Arial"/>
        </w:rPr>
      </w:pPr>
    </w:p>
    <w:p w:rsidR="001E7014" w:rsidRPr="00697D17" w:rsidRDefault="001E7014" w:rsidP="001E7014">
      <w:pPr>
        <w:spacing w:line="480" w:lineRule="auto"/>
        <w:ind w:left="1440"/>
        <w:jc w:val="center"/>
        <w:rPr>
          <w:rFonts w:ascii="Arial" w:hAnsi="Arial" w:cs="Arial"/>
          <w:b/>
        </w:rPr>
      </w:pPr>
      <w:r w:rsidRPr="00697D17">
        <w:rPr>
          <w:rFonts w:ascii="Arial" w:hAnsi="Arial" w:cs="Arial"/>
          <w:b/>
        </w:rPr>
        <w:t>FIGURA 2.4 POLIETILENO DE ALTA DENSIDAD</w:t>
      </w:r>
    </w:p>
    <w:p w:rsidR="00697D17" w:rsidRDefault="00697D17" w:rsidP="00777D96">
      <w:pPr>
        <w:pStyle w:val="NormalWeb"/>
        <w:spacing w:before="0" w:beforeAutospacing="0" w:after="0" w:afterAutospacing="0" w:line="480" w:lineRule="auto"/>
        <w:ind w:left="1440"/>
        <w:jc w:val="both"/>
        <w:rPr>
          <w:rFonts w:ascii="Arial" w:hAnsi="Arial" w:cs="Arial"/>
          <w:lang w:val="es-EC"/>
        </w:rPr>
      </w:pPr>
    </w:p>
    <w:p w:rsidR="001E7014" w:rsidRDefault="001E7014" w:rsidP="00777D96">
      <w:pPr>
        <w:pStyle w:val="NormalWeb"/>
        <w:spacing w:before="0" w:beforeAutospacing="0" w:after="0" w:afterAutospacing="0" w:line="480" w:lineRule="auto"/>
        <w:ind w:left="1440"/>
        <w:jc w:val="both"/>
        <w:rPr>
          <w:rFonts w:ascii="Arial" w:hAnsi="Arial" w:cs="Arial"/>
        </w:rPr>
      </w:pPr>
      <w:r w:rsidRPr="003D103F">
        <w:rPr>
          <w:rFonts w:ascii="Arial" w:hAnsi="Arial" w:cs="Arial"/>
        </w:rPr>
        <w:t xml:space="preserve">Se obtiene por polimerización del etileno a </w:t>
      </w:r>
      <w:r>
        <w:rPr>
          <w:rFonts w:ascii="Arial" w:hAnsi="Arial" w:cs="Arial"/>
        </w:rPr>
        <w:t>presiones relativamente bajas (-</w:t>
      </w:r>
      <w:r w:rsidRPr="003D103F">
        <w:rPr>
          <w:rFonts w:ascii="Arial" w:hAnsi="Arial" w:cs="Arial"/>
        </w:rPr>
        <w:t xml:space="preserve">200 atm), con catalizador alquilmetálico (catálisis de Ziegler) o un óxido metálico sobre sílice o alúmina (procesos Phillips y Stardard Oil). </w:t>
      </w:r>
    </w:p>
    <w:p w:rsidR="001E7014" w:rsidRDefault="001E7014" w:rsidP="00777D96">
      <w:pPr>
        <w:pStyle w:val="Cuerpodetesis2"/>
        <w:ind w:left="1440"/>
        <w:rPr>
          <w:rFonts w:ascii="Arial" w:hAnsi="Arial" w:cs="Arial"/>
        </w:rPr>
      </w:pPr>
      <w:r>
        <w:rPr>
          <w:rFonts w:ascii="Arial" w:hAnsi="Arial" w:cs="Arial"/>
        </w:rPr>
        <w:t>Es</w:t>
      </w:r>
      <w:r w:rsidRPr="006607B5">
        <w:rPr>
          <w:rFonts w:ascii="Arial" w:hAnsi="Arial" w:cs="Arial"/>
        </w:rPr>
        <w:t xml:space="preserve"> un termoplástico no polar de color blanco.  Su rango de densidad se encuentra entre 0.940 a 0.965 g/cm</w:t>
      </w:r>
      <w:r w:rsidRPr="006607B5">
        <w:rPr>
          <w:rFonts w:ascii="Arial" w:hAnsi="Arial" w:cs="Arial"/>
          <w:vertAlign w:val="superscript"/>
        </w:rPr>
        <w:t>3</w:t>
      </w:r>
      <w:r w:rsidRPr="006607B5">
        <w:rPr>
          <w:rFonts w:ascii="Arial" w:hAnsi="Arial" w:cs="Arial"/>
        </w:rPr>
        <w:t xml:space="preserve">, y tiene una temperatura de fundición que varía entre 128º - 138º C.  </w:t>
      </w:r>
    </w:p>
    <w:p w:rsidR="001E7014" w:rsidRPr="006607B5" w:rsidRDefault="001E7014" w:rsidP="00777D96">
      <w:pPr>
        <w:pStyle w:val="Cuerpodetesis2"/>
        <w:ind w:left="1440"/>
        <w:rPr>
          <w:rFonts w:ascii="Arial" w:hAnsi="Arial" w:cs="Arial"/>
        </w:rPr>
      </w:pPr>
      <w:r w:rsidRPr="006607B5">
        <w:rPr>
          <w:rFonts w:ascii="Arial" w:hAnsi="Arial" w:cs="Arial"/>
        </w:rPr>
        <w:t>Una desventaja del HDPE son las propiedades de barrera contra el oxígeno y compuestos orgánicos.  En la tabla</w:t>
      </w:r>
      <w:r>
        <w:rPr>
          <w:rFonts w:ascii="Arial" w:hAnsi="Arial" w:cs="Arial"/>
        </w:rPr>
        <w:t xml:space="preserve"> 1</w:t>
      </w:r>
      <w:r w:rsidRPr="006607B5">
        <w:rPr>
          <w:rFonts w:ascii="Arial" w:hAnsi="Arial" w:cs="Arial"/>
        </w:rPr>
        <w:t xml:space="preserve"> se muestra un resumen de las propiedades del HDPE.</w:t>
      </w:r>
    </w:p>
    <w:p w:rsidR="001E7014" w:rsidRDefault="001E7014" w:rsidP="001E7014">
      <w:pPr>
        <w:spacing w:line="480" w:lineRule="auto"/>
        <w:ind w:left="1440"/>
        <w:jc w:val="center"/>
        <w:rPr>
          <w:rFonts w:ascii="Arial" w:hAnsi="Arial" w:cs="Arial"/>
        </w:rPr>
      </w:pPr>
    </w:p>
    <w:tbl>
      <w:tblPr>
        <w:tblStyle w:val="Tablaconcuadrcula"/>
        <w:tblW w:w="6876" w:type="dxa"/>
        <w:tblInd w:w="16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45"/>
        <w:gridCol w:w="4031"/>
      </w:tblGrid>
      <w:tr w:rsidR="001E7014" w:rsidRPr="006607B5">
        <w:trPr>
          <w:trHeight w:val="350"/>
        </w:trPr>
        <w:tc>
          <w:tcPr>
            <w:tcW w:w="6876" w:type="dxa"/>
            <w:gridSpan w:val="2"/>
            <w:vAlign w:val="center"/>
          </w:tcPr>
          <w:p w:rsidR="001E7014" w:rsidRDefault="001E7014" w:rsidP="001E7014">
            <w:pPr>
              <w:ind w:left="-108"/>
              <w:jc w:val="center"/>
              <w:rPr>
                <w:rFonts w:ascii="Arial" w:hAnsi="Arial" w:cs="Arial"/>
                <w:b/>
              </w:rPr>
            </w:pPr>
            <w:r>
              <w:rPr>
                <w:rFonts w:ascii="Arial" w:hAnsi="Arial" w:cs="Arial"/>
                <w:b/>
              </w:rPr>
              <w:lastRenderedPageBreak/>
              <w:t>TABLA 1</w:t>
            </w:r>
          </w:p>
          <w:p w:rsidR="00697D17" w:rsidRPr="006607B5" w:rsidRDefault="00697D17" w:rsidP="001E7014">
            <w:pPr>
              <w:ind w:left="-108"/>
              <w:jc w:val="center"/>
              <w:rPr>
                <w:rFonts w:ascii="Arial" w:hAnsi="Arial" w:cs="Arial"/>
                <w:b/>
              </w:rPr>
            </w:pPr>
          </w:p>
        </w:tc>
      </w:tr>
      <w:tr w:rsidR="001E7014" w:rsidRPr="006607B5">
        <w:trPr>
          <w:trHeight w:val="518"/>
        </w:trPr>
        <w:tc>
          <w:tcPr>
            <w:tcW w:w="6876" w:type="dxa"/>
            <w:gridSpan w:val="2"/>
            <w:tcBorders>
              <w:bottom w:val="single" w:sz="4" w:space="0" w:color="auto"/>
            </w:tcBorders>
            <w:vAlign w:val="center"/>
          </w:tcPr>
          <w:p w:rsidR="001E7014" w:rsidRDefault="001E7014" w:rsidP="001E7014">
            <w:pPr>
              <w:ind w:left="-108"/>
              <w:jc w:val="center"/>
              <w:rPr>
                <w:rFonts w:ascii="Arial" w:hAnsi="Arial" w:cs="Arial"/>
                <w:b/>
              </w:rPr>
            </w:pPr>
            <w:r w:rsidRPr="006607B5">
              <w:rPr>
                <w:rFonts w:ascii="Arial" w:hAnsi="Arial" w:cs="Arial"/>
                <w:b/>
              </w:rPr>
              <w:t>PROPIEDADES DEL HDPE:</w:t>
            </w:r>
          </w:p>
          <w:p w:rsidR="00697D17" w:rsidRPr="006607B5" w:rsidRDefault="00697D17" w:rsidP="001E7014">
            <w:pPr>
              <w:ind w:left="-108"/>
              <w:jc w:val="center"/>
              <w:rPr>
                <w:rFonts w:ascii="Arial" w:hAnsi="Arial" w:cs="Arial"/>
                <w:b/>
              </w:rPr>
            </w:pPr>
          </w:p>
        </w:tc>
      </w:tr>
      <w:tr w:rsidR="001E7014" w:rsidRPr="006607B5">
        <w:trPr>
          <w:trHeight w:val="223"/>
        </w:trPr>
        <w:tc>
          <w:tcPr>
            <w:tcW w:w="2845" w:type="dxa"/>
            <w:tcBorders>
              <w:top w:val="single" w:sz="4" w:space="0" w:color="auto"/>
              <w:bottom w:val="single" w:sz="4" w:space="0" w:color="auto"/>
            </w:tcBorders>
            <w:shd w:val="clear" w:color="auto" w:fill="D9D9D9"/>
            <w:vAlign w:val="center"/>
          </w:tcPr>
          <w:p w:rsidR="001E7014" w:rsidRPr="0032198A" w:rsidRDefault="001E7014" w:rsidP="001E7014">
            <w:pPr>
              <w:rPr>
                <w:rFonts w:ascii="Arial" w:hAnsi="Arial" w:cs="Arial"/>
                <w:sz w:val="22"/>
                <w:szCs w:val="22"/>
              </w:rPr>
            </w:pPr>
            <w:r w:rsidRPr="0032198A">
              <w:rPr>
                <w:rFonts w:ascii="Arial" w:hAnsi="Arial" w:cs="Arial"/>
                <w:sz w:val="22"/>
                <w:szCs w:val="22"/>
              </w:rPr>
              <w:t>Propiedad</w:t>
            </w:r>
          </w:p>
        </w:tc>
        <w:tc>
          <w:tcPr>
            <w:tcW w:w="4031" w:type="dxa"/>
            <w:tcBorders>
              <w:top w:val="single" w:sz="4" w:space="0" w:color="auto"/>
              <w:bottom w:val="single" w:sz="4" w:space="0" w:color="auto"/>
            </w:tcBorders>
            <w:shd w:val="clear" w:color="auto" w:fill="D9D9D9"/>
            <w:vAlign w:val="center"/>
          </w:tcPr>
          <w:p w:rsidR="001E7014" w:rsidRPr="0032198A" w:rsidRDefault="001E7014" w:rsidP="001E7014">
            <w:pPr>
              <w:ind w:left="1440"/>
              <w:rPr>
                <w:rFonts w:ascii="Arial" w:hAnsi="Arial" w:cs="Arial"/>
                <w:sz w:val="22"/>
                <w:szCs w:val="22"/>
              </w:rPr>
            </w:pPr>
            <w:r w:rsidRPr="0032198A">
              <w:rPr>
                <w:rFonts w:ascii="Arial" w:hAnsi="Arial" w:cs="Arial"/>
                <w:sz w:val="22"/>
                <w:szCs w:val="22"/>
              </w:rPr>
              <w:t>Valor</w:t>
            </w:r>
          </w:p>
        </w:tc>
      </w:tr>
      <w:tr w:rsidR="001E7014" w:rsidRPr="006607B5">
        <w:trPr>
          <w:cantSplit/>
          <w:trHeight w:val="472"/>
        </w:trPr>
        <w:tc>
          <w:tcPr>
            <w:tcW w:w="2845"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rPr>
                <w:rFonts w:ascii="Arial" w:hAnsi="Arial" w:cs="Arial"/>
                <w:sz w:val="20"/>
                <w:szCs w:val="20"/>
              </w:rPr>
            </w:pPr>
            <w:r w:rsidRPr="00697D17">
              <w:rPr>
                <w:rFonts w:ascii="Arial" w:hAnsi="Arial" w:cs="Arial"/>
                <w:sz w:val="20"/>
                <w:szCs w:val="20"/>
              </w:rPr>
              <w:t>Densidad</w:t>
            </w:r>
          </w:p>
        </w:tc>
        <w:tc>
          <w:tcPr>
            <w:tcW w:w="4031"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ind w:left="132"/>
              <w:rPr>
                <w:rFonts w:ascii="Arial" w:hAnsi="Arial" w:cs="Arial"/>
                <w:sz w:val="20"/>
                <w:szCs w:val="20"/>
              </w:rPr>
            </w:pPr>
            <w:r w:rsidRPr="00697D17">
              <w:rPr>
                <w:rFonts w:ascii="Arial" w:hAnsi="Arial" w:cs="Arial"/>
                <w:sz w:val="20"/>
                <w:szCs w:val="20"/>
              </w:rPr>
              <w:t>0.940 – 0.965 g/cm</w:t>
            </w:r>
            <w:r w:rsidRPr="00697D17">
              <w:rPr>
                <w:rFonts w:ascii="Arial" w:hAnsi="Arial" w:cs="Arial"/>
                <w:sz w:val="20"/>
                <w:szCs w:val="20"/>
                <w:vertAlign w:val="superscript"/>
              </w:rPr>
              <w:t>3</w:t>
            </w:r>
          </w:p>
        </w:tc>
      </w:tr>
      <w:tr w:rsidR="001E7014" w:rsidRPr="006607B5">
        <w:trPr>
          <w:cantSplit/>
          <w:trHeight w:val="472"/>
        </w:trPr>
        <w:tc>
          <w:tcPr>
            <w:tcW w:w="2845"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rPr>
                <w:rFonts w:ascii="Arial" w:hAnsi="Arial" w:cs="Arial"/>
                <w:sz w:val="20"/>
                <w:szCs w:val="20"/>
              </w:rPr>
            </w:pPr>
            <w:r w:rsidRPr="00697D17">
              <w:rPr>
                <w:rFonts w:ascii="Arial" w:hAnsi="Arial" w:cs="Arial"/>
                <w:sz w:val="20"/>
                <w:szCs w:val="20"/>
              </w:rPr>
              <w:t>T</w:t>
            </w:r>
            <w:r w:rsidRPr="00697D17">
              <w:rPr>
                <w:rFonts w:ascii="Arial" w:hAnsi="Arial" w:cs="Arial"/>
                <w:sz w:val="20"/>
                <w:szCs w:val="20"/>
                <w:vertAlign w:val="subscript"/>
              </w:rPr>
              <w:t>g</w:t>
            </w:r>
          </w:p>
        </w:tc>
        <w:tc>
          <w:tcPr>
            <w:tcW w:w="4031"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ind w:left="132"/>
              <w:rPr>
                <w:rFonts w:ascii="Arial" w:hAnsi="Arial" w:cs="Arial"/>
                <w:sz w:val="20"/>
                <w:szCs w:val="20"/>
              </w:rPr>
            </w:pPr>
            <w:r w:rsidRPr="00697D17">
              <w:rPr>
                <w:rFonts w:ascii="Arial" w:hAnsi="Arial" w:cs="Arial"/>
                <w:sz w:val="20"/>
                <w:szCs w:val="20"/>
              </w:rPr>
              <w:t>-120º C</w:t>
            </w:r>
          </w:p>
        </w:tc>
      </w:tr>
      <w:tr w:rsidR="001E7014" w:rsidRPr="006607B5">
        <w:trPr>
          <w:cantSplit/>
          <w:trHeight w:val="472"/>
        </w:trPr>
        <w:tc>
          <w:tcPr>
            <w:tcW w:w="2845"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rPr>
                <w:rFonts w:ascii="Arial" w:hAnsi="Arial" w:cs="Arial"/>
                <w:sz w:val="20"/>
                <w:szCs w:val="20"/>
              </w:rPr>
            </w:pPr>
            <w:r w:rsidRPr="00697D17">
              <w:rPr>
                <w:rFonts w:ascii="Arial" w:hAnsi="Arial" w:cs="Arial"/>
                <w:sz w:val="20"/>
                <w:szCs w:val="20"/>
              </w:rPr>
              <w:t>T</w:t>
            </w:r>
            <w:r w:rsidRPr="00697D17">
              <w:rPr>
                <w:rFonts w:ascii="Arial" w:hAnsi="Arial" w:cs="Arial"/>
                <w:sz w:val="20"/>
                <w:szCs w:val="20"/>
                <w:vertAlign w:val="subscript"/>
              </w:rPr>
              <w:t>f</w:t>
            </w:r>
          </w:p>
        </w:tc>
        <w:tc>
          <w:tcPr>
            <w:tcW w:w="4031"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ind w:left="132"/>
              <w:rPr>
                <w:rFonts w:ascii="Arial" w:hAnsi="Arial" w:cs="Arial"/>
                <w:sz w:val="20"/>
                <w:szCs w:val="20"/>
              </w:rPr>
            </w:pPr>
            <w:r w:rsidRPr="00697D17">
              <w:rPr>
                <w:rFonts w:ascii="Arial" w:hAnsi="Arial" w:cs="Arial"/>
                <w:sz w:val="20"/>
                <w:szCs w:val="20"/>
              </w:rPr>
              <w:t>128º – 138º C</w:t>
            </w:r>
          </w:p>
        </w:tc>
      </w:tr>
      <w:tr w:rsidR="001E7014" w:rsidRPr="006607B5">
        <w:trPr>
          <w:cantSplit/>
          <w:trHeight w:val="472"/>
        </w:trPr>
        <w:tc>
          <w:tcPr>
            <w:tcW w:w="2845"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rPr>
                <w:rFonts w:ascii="Arial" w:hAnsi="Arial" w:cs="Arial"/>
                <w:sz w:val="20"/>
                <w:szCs w:val="20"/>
              </w:rPr>
            </w:pPr>
            <w:r w:rsidRPr="00697D17">
              <w:rPr>
                <w:rFonts w:ascii="Arial" w:hAnsi="Arial" w:cs="Arial"/>
                <w:sz w:val="20"/>
                <w:szCs w:val="20"/>
              </w:rPr>
              <w:t>Módulo de Tensión</w:t>
            </w:r>
          </w:p>
        </w:tc>
        <w:tc>
          <w:tcPr>
            <w:tcW w:w="4031"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ind w:left="132"/>
              <w:rPr>
                <w:rFonts w:ascii="Arial" w:hAnsi="Arial" w:cs="Arial"/>
                <w:sz w:val="20"/>
                <w:szCs w:val="20"/>
              </w:rPr>
            </w:pPr>
            <w:r w:rsidRPr="00697D17">
              <w:rPr>
                <w:rFonts w:ascii="Arial" w:hAnsi="Arial" w:cs="Arial"/>
                <w:sz w:val="20"/>
                <w:szCs w:val="20"/>
              </w:rPr>
              <w:t>620 – 1089 MPa.</w:t>
            </w:r>
          </w:p>
        </w:tc>
      </w:tr>
      <w:tr w:rsidR="001E7014" w:rsidRPr="006607B5">
        <w:trPr>
          <w:cantSplit/>
          <w:trHeight w:val="472"/>
        </w:trPr>
        <w:tc>
          <w:tcPr>
            <w:tcW w:w="2845"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rPr>
                <w:rFonts w:ascii="Arial" w:hAnsi="Arial" w:cs="Arial"/>
                <w:sz w:val="20"/>
                <w:szCs w:val="20"/>
              </w:rPr>
            </w:pPr>
            <w:r w:rsidRPr="00697D17">
              <w:rPr>
                <w:rFonts w:ascii="Arial" w:hAnsi="Arial" w:cs="Arial"/>
                <w:sz w:val="20"/>
                <w:szCs w:val="20"/>
              </w:rPr>
              <w:t>Elongación</w:t>
            </w:r>
          </w:p>
        </w:tc>
        <w:tc>
          <w:tcPr>
            <w:tcW w:w="4031"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ind w:left="132"/>
              <w:rPr>
                <w:rFonts w:ascii="Arial" w:hAnsi="Arial" w:cs="Arial"/>
                <w:sz w:val="20"/>
                <w:szCs w:val="20"/>
              </w:rPr>
            </w:pPr>
            <w:r w:rsidRPr="00697D17">
              <w:rPr>
                <w:rFonts w:ascii="Arial" w:hAnsi="Arial" w:cs="Arial"/>
                <w:sz w:val="20"/>
                <w:szCs w:val="20"/>
              </w:rPr>
              <w:t>10 – 1200%</w:t>
            </w:r>
          </w:p>
        </w:tc>
      </w:tr>
      <w:tr w:rsidR="001E7014" w:rsidRPr="006607B5">
        <w:trPr>
          <w:cantSplit/>
          <w:trHeight w:val="472"/>
        </w:trPr>
        <w:tc>
          <w:tcPr>
            <w:tcW w:w="2845"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rPr>
                <w:rFonts w:ascii="Arial" w:hAnsi="Arial" w:cs="Arial"/>
                <w:sz w:val="20"/>
                <w:szCs w:val="20"/>
              </w:rPr>
            </w:pPr>
            <w:r w:rsidRPr="00697D17">
              <w:rPr>
                <w:rFonts w:ascii="Arial" w:hAnsi="Arial" w:cs="Arial"/>
                <w:sz w:val="20"/>
                <w:szCs w:val="20"/>
              </w:rPr>
              <w:t>Resistencia al rasgado</w:t>
            </w:r>
          </w:p>
        </w:tc>
        <w:tc>
          <w:tcPr>
            <w:tcW w:w="4031"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ind w:left="132"/>
              <w:rPr>
                <w:rFonts w:ascii="Arial" w:hAnsi="Arial" w:cs="Arial"/>
                <w:sz w:val="20"/>
                <w:szCs w:val="20"/>
              </w:rPr>
            </w:pPr>
            <w:r w:rsidRPr="00697D17">
              <w:rPr>
                <w:rFonts w:ascii="Arial" w:hAnsi="Arial" w:cs="Arial"/>
                <w:sz w:val="20"/>
                <w:szCs w:val="20"/>
              </w:rPr>
              <w:t xml:space="preserve">20 – 60 g/25 </w:t>
            </w:r>
            <w:r w:rsidRPr="00697D17">
              <w:rPr>
                <w:rFonts w:ascii="Arial" w:hAnsi="Arial" w:cs="Arial"/>
                <w:sz w:val="20"/>
                <w:szCs w:val="20"/>
              </w:rPr>
              <w:sym w:font="Symbol" w:char="F06D"/>
            </w:r>
            <w:r w:rsidRPr="00697D17">
              <w:rPr>
                <w:rFonts w:ascii="Arial" w:hAnsi="Arial" w:cs="Arial"/>
                <w:sz w:val="20"/>
                <w:szCs w:val="20"/>
              </w:rPr>
              <w:t>m</w:t>
            </w:r>
          </w:p>
        </w:tc>
      </w:tr>
      <w:tr w:rsidR="001E7014" w:rsidRPr="006607B5">
        <w:trPr>
          <w:cantSplit/>
          <w:trHeight w:val="472"/>
        </w:trPr>
        <w:tc>
          <w:tcPr>
            <w:tcW w:w="2845"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rPr>
                <w:rFonts w:ascii="Arial" w:hAnsi="Arial" w:cs="Arial"/>
                <w:sz w:val="20"/>
                <w:szCs w:val="20"/>
              </w:rPr>
            </w:pPr>
            <w:r w:rsidRPr="00697D17">
              <w:rPr>
                <w:rFonts w:ascii="Arial" w:hAnsi="Arial" w:cs="Arial"/>
                <w:sz w:val="20"/>
                <w:szCs w:val="20"/>
              </w:rPr>
              <w:t>WVTR</w:t>
            </w:r>
          </w:p>
        </w:tc>
        <w:tc>
          <w:tcPr>
            <w:tcW w:w="4031"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ind w:left="132"/>
              <w:rPr>
                <w:rFonts w:ascii="Arial" w:hAnsi="Arial" w:cs="Arial"/>
                <w:sz w:val="20"/>
                <w:szCs w:val="20"/>
              </w:rPr>
            </w:pPr>
            <w:r w:rsidRPr="00697D17">
              <w:rPr>
                <w:rFonts w:ascii="Arial" w:hAnsi="Arial" w:cs="Arial"/>
                <w:sz w:val="20"/>
                <w:szCs w:val="20"/>
              </w:rPr>
              <w:t>125 g</w:t>
            </w:r>
            <w:r w:rsidRPr="00697D17">
              <w:rPr>
                <w:rFonts w:ascii="Arial" w:hAnsi="Arial" w:cs="Arial"/>
                <w:sz w:val="20"/>
                <w:szCs w:val="20"/>
              </w:rPr>
              <w:sym w:font="Symbol" w:char="F06D"/>
            </w:r>
            <w:r w:rsidRPr="00697D17">
              <w:rPr>
                <w:rFonts w:ascii="Arial" w:hAnsi="Arial" w:cs="Arial"/>
                <w:sz w:val="20"/>
                <w:szCs w:val="20"/>
              </w:rPr>
              <w:t>m/m</w:t>
            </w:r>
            <w:r w:rsidRPr="00697D17">
              <w:rPr>
                <w:rFonts w:ascii="Arial" w:hAnsi="Arial" w:cs="Arial"/>
                <w:sz w:val="20"/>
                <w:szCs w:val="20"/>
                <w:vertAlign w:val="superscript"/>
              </w:rPr>
              <w:t>2</w:t>
            </w:r>
            <w:r w:rsidRPr="00697D17">
              <w:rPr>
                <w:rFonts w:ascii="Arial" w:hAnsi="Arial" w:cs="Arial"/>
                <w:sz w:val="20"/>
                <w:szCs w:val="20"/>
              </w:rPr>
              <w:t xml:space="preserve"> @ 37.8º C, 90% HR</w:t>
            </w:r>
          </w:p>
        </w:tc>
      </w:tr>
      <w:tr w:rsidR="001E7014" w:rsidRPr="006607B5">
        <w:trPr>
          <w:cantSplit/>
          <w:trHeight w:val="472"/>
        </w:trPr>
        <w:tc>
          <w:tcPr>
            <w:tcW w:w="2845"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rPr>
                <w:rFonts w:ascii="Arial" w:hAnsi="Arial" w:cs="Arial"/>
                <w:sz w:val="20"/>
                <w:szCs w:val="20"/>
              </w:rPr>
            </w:pPr>
            <w:r w:rsidRPr="00697D17">
              <w:rPr>
                <w:rFonts w:ascii="Arial" w:hAnsi="Arial" w:cs="Arial"/>
                <w:sz w:val="20"/>
                <w:szCs w:val="20"/>
              </w:rPr>
              <w:t>Permeabilidad al O</w:t>
            </w:r>
            <w:r w:rsidRPr="00697D17">
              <w:rPr>
                <w:rFonts w:ascii="Arial" w:hAnsi="Arial" w:cs="Arial"/>
                <w:sz w:val="20"/>
                <w:szCs w:val="20"/>
                <w:vertAlign w:val="superscript"/>
              </w:rPr>
              <w:t>2</w:t>
            </w:r>
            <w:r w:rsidRPr="00697D17">
              <w:rPr>
                <w:rFonts w:ascii="Arial" w:hAnsi="Arial" w:cs="Arial"/>
                <w:sz w:val="20"/>
                <w:szCs w:val="20"/>
              </w:rPr>
              <w:t>, 25º C</w:t>
            </w:r>
          </w:p>
        </w:tc>
        <w:tc>
          <w:tcPr>
            <w:tcW w:w="4031"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ind w:left="132"/>
              <w:rPr>
                <w:rFonts w:ascii="Arial" w:hAnsi="Arial" w:cs="Arial"/>
                <w:sz w:val="20"/>
                <w:szCs w:val="20"/>
              </w:rPr>
            </w:pPr>
            <w:r w:rsidRPr="00697D17">
              <w:rPr>
                <w:rFonts w:ascii="Arial" w:hAnsi="Arial" w:cs="Arial"/>
                <w:sz w:val="20"/>
                <w:szCs w:val="20"/>
              </w:rPr>
              <w:t>40000 – 73000 cm</w:t>
            </w:r>
            <w:r w:rsidRPr="00697D17">
              <w:rPr>
                <w:rFonts w:ascii="Arial" w:hAnsi="Arial" w:cs="Arial"/>
                <w:sz w:val="20"/>
                <w:szCs w:val="20"/>
                <w:vertAlign w:val="superscript"/>
              </w:rPr>
              <w:t>3</w:t>
            </w:r>
            <w:r w:rsidRPr="00697D17">
              <w:rPr>
                <w:rFonts w:ascii="Arial" w:hAnsi="Arial" w:cs="Arial"/>
                <w:sz w:val="20"/>
                <w:szCs w:val="20"/>
              </w:rPr>
              <w:t xml:space="preserve"> g</w:t>
            </w:r>
            <w:r w:rsidRPr="00697D17">
              <w:rPr>
                <w:rFonts w:ascii="Arial" w:hAnsi="Arial" w:cs="Arial"/>
                <w:sz w:val="20"/>
                <w:szCs w:val="20"/>
              </w:rPr>
              <w:sym w:font="Symbol" w:char="F06D"/>
            </w:r>
            <w:r w:rsidRPr="00697D17">
              <w:rPr>
                <w:rFonts w:ascii="Arial" w:hAnsi="Arial" w:cs="Arial"/>
                <w:sz w:val="20"/>
                <w:szCs w:val="20"/>
              </w:rPr>
              <w:t>m/m</w:t>
            </w:r>
            <w:r w:rsidRPr="00697D17">
              <w:rPr>
                <w:rFonts w:ascii="Arial" w:hAnsi="Arial" w:cs="Arial"/>
                <w:sz w:val="20"/>
                <w:szCs w:val="20"/>
                <w:vertAlign w:val="superscript"/>
              </w:rPr>
              <w:t>2</w:t>
            </w:r>
            <w:r w:rsidRPr="00697D17">
              <w:rPr>
                <w:rFonts w:ascii="Arial" w:hAnsi="Arial" w:cs="Arial"/>
                <w:sz w:val="20"/>
                <w:szCs w:val="20"/>
              </w:rPr>
              <w:t xml:space="preserve"> d atm.</w:t>
            </w:r>
          </w:p>
        </w:tc>
      </w:tr>
      <w:tr w:rsidR="001E7014" w:rsidRPr="006607B5">
        <w:trPr>
          <w:cantSplit/>
          <w:trHeight w:val="472"/>
        </w:trPr>
        <w:tc>
          <w:tcPr>
            <w:tcW w:w="2845"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rPr>
                <w:rFonts w:ascii="Arial" w:hAnsi="Arial" w:cs="Arial"/>
                <w:sz w:val="20"/>
                <w:szCs w:val="20"/>
              </w:rPr>
            </w:pPr>
            <w:r w:rsidRPr="00697D17">
              <w:rPr>
                <w:rFonts w:ascii="Arial" w:hAnsi="Arial" w:cs="Arial"/>
                <w:sz w:val="20"/>
                <w:szCs w:val="20"/>
              </w:rPr>
              <w:t>Permeabilidad CO</w:t>
            </w:r>
            <w:r w:rsidRPr="00697D17">
              <w:rPr>
                <w:rFonts w:ascii="Arial" w:hAnsi="Arial" w:cs="Arial"/>
                <w:sz w:val="20"/>
                <w:szCs w:val="20"/>
                <w:vertAlign w:val="superscript"/>
              </w:rPr>
              <w:t>2</w:t>
            </w:r>
            <w:r w:rsidRPr="00697D17">
              <w:rPr>
                <w:rFonts w:ascii="Arial" w:hAnsi="Arial" w:cs="Arial"/>
                <w:sz w:val="20"/>
                <w:szCs w:val="20"/>
              </w:rPr>
              <w:t>, 25º C</w:t>
            </w:r>
          </w:p>
        </w:tc>
        <w:tc>
          <w:tcPr>
            <w:tcW w:w="4031"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ind w:left="132"/>
              <w:rPr>
                <w:rFonts w:ascii="Arial" w:hAnsi="Arial" w:cs="Arial"/>
                <w:sz w:val="20"/>
                <w:szCs w:val="20"/>
              </w:rPr>
            </w:pPr>
            <w:r w:rsidRPr="00697D17">
              <w:rPr>
                <w:rFonts w:ascii="Arial" w:hAnsi="Arial" w:cs="Arial"/>
                <w:sz w:val="20"/>
                <w:szCs w:val="20"/>
              </w:rPr>
              <w:t>200000 – 250000 cm</w:t>
            </w:r>
            <w:r w:rsidRPr="00697D17">
              <w:rPr>
                <w:rFonts w:ascii="Arial" w:hAnsi="Arial" w:cs="Arial"/>
                <w:sz w:val="20"/>
                <w:szCs w:val="20"/>
                <w:vertAlign w:val="superscript"/>
              </w:rPr>
              <w:t>3</w:t>
            </w:r>
            <w:r w:rsidRPr="00697D17">
              <w:rPr>
                <w:rFonts w:ascii="Arial" w:hAnsi="Arial" w:cs="Arial"/>
                <w:sz w:val="20"/>
                <w:szCs w:val="20"/>
              </w:rPr>
              <w:t xml:space="preserve"> g</w:t>
            </w:r>
            <w:r w:rsidRPr="00697D17">
              <w:rPr>
                <w:rFonts w:ascii="Arial" w:hAnsi="Arial" w:cs="Arial"/>
                <w:sz w:val="20"/>
                <w:szCs w:val="20"/>
              </w:rPr>
              <w:sym w:font="Symbol" w:char="F06D"/>
            </w:r>
            <w:r w:rsidRPr="00697D17">
              <w:rPr>
                <w:rFonts w:ascii="Arial" w:hAnsi="Arial" w:cs="Arial"/>
                <w:sz w:val="20"/>
                <w:szCs w:val="20"/>
              </w:rPr>
              <w:t>m/m</w:t>
            </w:r>
            <w:r w:rsidRPr="00697D17">
              <w:rPr>
                <w:rFonts w:ascii="Arial" w:hAnsi="Arial" w:cs="Arial"/>
                <w:sz w:val="20"/>
                <w:szCs w:val="20"/>
                <w:vertAlign w:val="superscript"/>
              </w:rPr>
              <w:t>2</w:t>
            </w:r>
            <w:r w:rsidRPr="00697D17">
              <w:rPr>
                <w:rFonts w:ascii="Arial" w:hAnsi="Arial" w:cs="Arial"/>
                <w:sz w:val="20"/>
                <w:szCs w:val="20"/>
              </w:rPr>
              <w:t xml:space="preserve"> d atm.</w:t>
            </w:r>
          </w:p>
        </w:tc>
      </w:tr>
      <w:tr w:rsidR="001E7014" w:rsidRPr="006607B5">
        <w:trPr>
          <w:cantSplit/>
          <w:trHeight w:val="472"/>
        </w:trPr>
        <w:tc>
          <w:tcPr>
            <w:tcW w:w="2845"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rPr>
                <w:rFonts w:ascii="Arial" w:hAnsi="Arial" w:cs="Arial"/>
                <w:sz w:val="20"/>
                <w:szCs w:val="20"/>
              </w:rPr>
            </w:pPr>
            <w:r w:rsidRPr="00697D17">
              <w:rPr>
                <w:rFonts w:ascii="Arial" w:hAnsi="Arial" w:cs="Arial"/>
                <w:sz w:val="20"/>
                <w:szCs w:val="20"/>
              </w:rPr>
              <w:t>Absorción de agua</w:t>
            </w:r>
          </w:p>
        </w:tc>
        <w:tc>
          <w:tcPr>
            <w:tcW w:w="4031" w:type="dxa"/>
            <w:tcBorders>
              <w:top w:val="single" w:sz="4" w:space="0" w:color="auto"/>
              <w:left w:val="single" w:sz="4" w:space="0" w:color="auto"/>
              <w:bottom w:val="single" w:sz="4" w:space="0" w:color="auto"/>
              <w:right w:val="single" w:sz="4" w:space="0" w:color="auto"/>
            </w:tcBorders>
            <w:vAlign w:val="center"/>
          </w:tcPr>
          <w:p w:rsidR="001E7014" w:rsidRPr="00697D17" w:rsidRDefault="001E7014" w:rsidP="00777D96">
            <w:pPr>
              <w:ind w:left="132"/>
              <w:rPr>
                <w:rFonts w:ascii="Arial" w:hAnsi="Arial" w:cs="Arial"/>
                <w:sz w:val="20"/>
                <w:szCs w:val="20"/>
              </w:rPr>
            </w:pPr>
            <w:r w:rsidRPr="00697D17">
              <w:rPr>
                <w:rFonts w:ascii="Arial" w:hAnsi="Arial" w:cs="Arial"/>
                <w:sz w:val="20"/>
                <w:szCs w:val="20"/>
              </w:rPr>
              <w:t>&lt; 0.01%</w:t>
            </w:r>
          </w:p>
        </w:tc>
      </w:tr>
    </w:tbl>
    <w:p w:rsidR="00697D17" w:rsidRDefault="00697D17" w:rsidP="0081758B">
      <w:pPr>
        <w:pStyle w:val="NormalWeb"/>
        <w:spacing w:before="0" w:beforeAutospacing="0" w:after="0" w:afterAutospacing="0" w:line="480" w:lineRule="auto"/>
        <w:ind w:left="1440"/>
        <w:jc w:val="both"/>
        <w:rPr>
          <w:rFonts w:ascii="Arial" w:hAnsi="Arial" w:cs="Arial"/>
        </w:rPr>
      </w:pPr>
    </w:p>
    <w:p w:rsidR="001E7014" w:rsidRDefault="001E7014" w:rsidP="00697D17">
      <w:pPr>
        <w:pStyle w:val="NormalWeb"/>
        <w:spacing w:before="0" w:beforeAutospacing="0" w:after="0" w:afterAutospacing="0" w:line="480" w:lineRule="auto"/>
        <w:ind w:left="1440"/>
        <w:jc w:val="both"/>
        <w:rPr>
          <w:rFonts w:ascii="Arial" w:hAnsi="Arial" w:cs="Arial"/>
        </w:rPr>
      </w:pPr>
      <w:r w:rsidRPr="003D103F">
        <w:rPr>
          <w:rFonts w:ascii="Arial" w:hAnsi="Arial" w:cs="Arial"/>
        </w:rPr>
        <w:t>Su resistencia química y térmica, así como su opacidad, impermeabilidad y dureza son superiores a las del polietileno de baja densidad. Se emplea en la construcción y también para fabricar prótesis, envases, bombonas para gases y contenedores de agua y combustible. Los objetos fabricados con HDPE se identifican, en el sistema de identificación americano SPI (Society of the Plastics Industry), con el siguiente símbolo</w:t>
      </w:r>
      <w:r w:rsidR="00697D17">
        <w:rPr>
          <w:rFonts w:ascii="Arial" w:hAnsi="Arial" w:cs="Arial"/>
        </w:rPr>
        <w:t>:</w:t>
      </w:r>
    </w:p>
    <w:p w:rsidR="001E7014" w:rsidRDefault="004C2A96" w:rsidP="001E7014">
      <w:pPr>
        <w:spacing w:line="480" w:lineRule="auto"/>
        <w:ind w:left="1440"/>
        <w:jc w:val="center"/>
        <w:rPr>
          <w:rFonts w:ascii="Arial" w:hAnsi="Arial" w:cs="Arial"/>
        </w:rPr>
      </w:pPr>
      <w:r>
        <w:rPr>
          <w:rFonts w:ascii="Arial" w:hAnsi="Arial" w:cs="Arial"/>
          <w:noProof/>
          <w:lang w:val="es-ES" w:eastAsia="es-ES"/>
        </w:rPr>
        <w:drawing>
          <wp:inline distT="0" distB="0" distL="0" distR="0">
            <wp:extent cx="520700" cy="635000"/>
            <wp:effectExtent l="19050" t="0" r="0" b="0"/>
            <wp:docPr id="21" name="Imagen 21" descr="hdp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dpe2"/>
                    <pic:cNvPicPr>
                      <a:picLocks noChangeAspect="1" noChangeArrowheads="1"/>
                    </pic:cNvPicPr>
                  </pic:nvPicPr>
                  <pic:blipFill>
                    <a:blip r:embed="rId40"/>
                    <a:srcRect/>
                    <a:stretch>
                      <a:fillRect/>
                    </a:stretch>
                  </pic:blipFill>
                  <pic:spPr bwMode="auto">
                    <a:xfrm>
                      <a:off x="0" y="0"/>
                      <a:ext cx="520700" cy="635000"/>
                    </a:xfrm>
                    <a:prstGeom prst="rect">
                      <a:avLst/>
                    </a:prstGeom>
                    <a:noFill/>
                    <a:ln w="9525">
                      <a:noFill/>
                      <a:miter lim="800000"/>
                      <a:headEnd/>
                      <a:tailEnd/>
                    </a:ln>
                  </pic:spPr>
                </pic:pic>
              </a:graphicData>
            </a:graphic>
          </wp:inline>
        </w:drawing>
      </w:r>
    </w:p>
    <w:p w:rsidR="001E7014" w:rsidRDefault="001E7014" w:rsidP="0081758B">
      <w:pPr>
        <w:spacing w:line="480" w:lineRule="auto"/>
        <w:ind w:left="1440"/>
        <w:jc w:val="both"/>
        <w:rPr>
          <w:rFonts w:ascii="Arial" w:hAnsi="Arial" w:cs="Arial"/>
          <w:b/>
          <w:bCs/>
        </w:rPr>
      </w:pPr>
      <w:r>
        <w:rPr>
          <w:rFonts w:ascii="Arial" w:hAnsi="Arial" w:cs="Arial"/>
          <w:b/>
          <w:bCs/>
        </w:rPr>
        <w:lastRenderedPageBreak/>
        <w:t>Polietileno de Baja D</w:t>
      </w:r>
      <w:r w:rsidRPr="009E42DE">
        <w:rPr>
          <w:rFonts w:ascii="Arial" w:hAnsi="Arial" w:cs="Arial"/>
          <w:b/>
          <w:bCs/>
        </w:rPr>
        <w:t>ensidad (Low Density PolyEthylene LDPE).</w:t>
      </w:r>
    </w:p>
    <w:p w:rsidR="00697D17" w:rsidRPr="009E42DE" w:rsidRDefault="00697D17" w:rsidP="0081758B">
      <w:pPr>
        <w:spacing w:line="480" w:lineRule="auto"/>
        <w:ind w:left="1440"/>
        <w:jc w:val="both"/>
        <w:rPr>
          <w:rFonts w:ascii="Arial" w:hAnsi="Arial" w:cs="Arial"/>
          <w:b/>
        </w:rPr>
      </w:pPr>
    </w:p>
    <w:p w:rsidR="001E7014" w:rsidRDefault="001E7014" w:rsidP="0081758B">
      <w:pPr>
        <w:pStyle w:val="NormalWeb"/>
        <w:spacing w:before="0" w:beforeAutospacing="0" w:after="0" w:afterAutospacing="0" w:line="480" w:lineRule="auto"/>
        <w:ind w:left="1440"/>
        <w:jc w:val="both"/>
        <w:rPr>
          <w:rFonts w:ascii="Arial" w:hAnsi="Arial" w:cs="Arial"/>
        </w:rPr>
      </w:pPr>
      <w:r w:rsidRPr="009E42DE">
        <w:rPr>
          <w:rFonts w:ascii="Arial" w:hAnsi="Arial" w:cs="Arial"/>
        </w:rPr>
        <w:t xml:space="preserve">El </w:t>
      </w:r>
      <w:r w:rsidRPr="009E42DE">
        <w:rPr>
          <w:rFonts w:ascii="Arial" w:hAnsi="Arial" w:cs="Arial"/>
          <w:bCs/>
        </w:rPr>
        <w:t>polietileno de baja densidad</w:t>
      </w:r>
      <w:r w:rsidRPr="009E42DE">
        <w:rPr>
          <w:rFonts w:ascii="Arial" w:hAnsi="Arial" w:cs="Arial"/>
        </w:rPr>
        <w:t xml:space="preserve"> es un polímero de </w:t>
      </w:r>
      <w:r w:rsidRPr="009E42DE">
        <w:rPr>
          <w:rFonts w:ascii="Arial" w:hAnsi="Arial" w:cs="Arial"/>
          <w:bCs/>
        </w:rPr>
        <w:t>cadena ramificada</w:t>
      </w:r>
      <w:r w:rsidRPr="009E42DE">
        <w:rPr>
          <w:rFonts w:ascii="Arial" w:hAnsi="Arial" w:cs="Arial"/>
        </w:rPr>
        <w:t>.</w:t>
      </w:r>
    </w:p>
    <w:p w:rsidR="00697D17" w:rsidRDefault="00697D17" w:rsidP="0081758B">
      <w:pPr>
        <w:pStyle w:val="NormalWeb"/>
        <w:spacing w:before="0" w:beforeAutospacing="0" w:after="0" w:afterAutospacing="0" w:line="480" w:lineRule="auto"/>
        <w:ind w:left="1440"/>
        <w:jc w:val="both"/>
        <w:rPr>
          <w:rFonts w:ascii="Arial" w:hAnsi="Arial" w:cs="Arial"/>
        </w:rPr>
      </w:pPr>
    </w:p>
    <w:p w:rsidR="001E7014" w:rsidRPr="003D103F" w:rsidRDefault="004C2A96" w:rsidP="001E7014">
      <w:pPr>
        <w:spacing w:line="480" w:lineRule="auto"/>
        <w:ind w:left="1440"/>
        <w:jc w:val="center"/>
        <w:rPr>
          <w:rFonts w:ascii="Arial" w:hAnsi="Arial" w:cs="Arial"/>
        </w:rPr>
      </w:pPr>
      <w:r>
        <w:rPr>
          <w:rFonts w:ascii="Arial" w:hAnsi="Arial" w:cs="Arial"/>
          <w:noProof/>
          <w:lang w:val="es-ES" w:eastAsia="es-ES"/>
        </w:rPr>
        <w:drawing>
          <wp:inline distT="0" distB="0" distL="0" distR="0">
            <wp:extent cx="1803400" cy="1701800"/>
            <wp:effectExtent l="0" t="0" r="0" b="0"/>
            <wp:docPr id="22" name="Imagen 22" descr="ld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ldpe"/>
                    <pic:cNvPicPr>
                      <a:picLocks noChangeAspect="1" noChangeArrowheads="1"/>
                    </pic:cNvPicPr>
                  </pic:nvPicPr>
                  <pic:blipFill>
                    <a:blip r:embed="rId41">
                      <a:lum bright="12000" contrast="66000"/>
                    </a:blip>
                    <a:srcRect/>
                    <a:stretch>
                      <a:fillRect/>
                    </a:stretch>
                  </pic:blipFill>
                  <pic:spPr bwMode="auto">
                    <a:xfrm>
                      <a:off x="0" y="0"/>
                      <a:ext cx="1803400" cy="1701800"/>
                    </a:xfrm>
                    <a:prstGeom prst="rect">
                      <a:avLst/>
                    </a:prstGeom>
                    <a:noFill/>
                    <a:ln w="9525">
                      <a:noFill/>
                      <a:miter lim="800000"/>
                      <a:headEnd/>
                      <a:tailEnd/>
                    </a:ln>
                  </pic:spPr>
                </pic:pic>
              </a:graphicData>
            </a:graphic>
          </wp:inline>
        </w:drawing>
      </w:r>
      <w:r w:rsidR="001E7014">
        <w:rPr>
          <w:rFonts w:ascii="Arial" w:hAnsi="Arial" w:cs="Arial"/>
        </w:rPr>
        <w:tab/>
      </w:r>
      <w:r>
        <w:rPr>
          <w:rFonts w:ascii="Arial" w:hAnsi="Arial" w:cs="Arial"/>
          <w:noProof/>
          <w:lang w:val="es-ES" w:eastAsia="es-ES"/>
        </w:rPr>
        <w:drawing>
          <wp:inline distT="0" distB="0" distL="0" distR="0">
            <wp:extent cx="2006600" cy="1600200"/>
            <wp:effectExtent l="0" t="0" r="0" b="0"/>
            <wp:docPr id="23" name="Imagen 23" descr="pe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e03"/>
                    <pic:cNvPicPr>
                      <a:picLocks noChangeAspect="1" noChangeArrowheads="1"/>
                    </pic:cNvPicPr>
                  </pic:nvPicPr>
                  <pic:blipFill>
                    <a:blip r:embed="rId39"/>
                    <a:srcRect l="19606" t="43570" r="9979" b="18138"/>
                    <a:stretch>
                      <a:fillRect/>
                    </a:stretch>
                  </pic:blipFill>
                  <pic:spPr bwMode="auto">
                    <a:xfrm>
                      <a:off x="0" y="0"/>
                      <a:ext cx="2006600" cy="1600200"/>
                    </a:xfrm>
                    <a:prstGeom prst="rect">
                      <a:avLst/>
                    </a:prstGeom>
                    <a:noFill/>
                    <a:ln w="9525">
                      <a:noFill/>
                      <a:miter lim="800000"/>
                      <a:headEnd/>
                      <a:tailEnd/>
                    </a:ln>
                  </pic:spPr>
                </pic:pic>
              </a:graphicData>
            </a:graphic>
          </wp:inline>
        </w:drawing>
      </w:r>
    </w:p>
    <w:p w:rsidR="00697D17" w:rsidRDefault="00697D17" w:rsidP="001E7014">
      <w:pPr>
        <w:spacing w:line="480" w:lineRule="auto"/>
        <w:ind w:left="1440"/>
        <w:jc w:val="center"/>
        <w:rPr>
          <w:rFonts w:ascii="Arial" w:hAnsi="Arial" w:cs="Arial"/>
        </w:rPr>
      </w:pPr>
    </w:p>
    <w:p w:rsidR="001E7014" w:rsidRPr="00697D17" w:rsidRDefault="001E7014" w:rsidP="001E7014">
      <w:pPr>
        <w:spacing w:line="480" w:lineRule="auto"/>
        <w:ind w:left="1440"/>
        <w:jc w:val="center"/>
        <w:rPr>
          <w:rFonts w:ascii="Arial" w:hAnsi="Arial" w:cs="Arial"/>
          <w:b/>
        </w:rPr>
      </w:pPr>
      <w:r w:rsidRPr="00697D17">
        <w:rPr>
          <w:rFonts w:ascii="Arial" w:hAnsi="Arial" w:cs="Arial"/>
          <w:b/>
        </w:rPr>
        <w:t>FIGURA 2.5 POLIETILENO DE BAJA DENSIDAD</w:t>
      </w:r>
    </w:p>
    <w:p w:rsidR="001E7014" w:rsidRPr="003D103F" w:rsidRDefault="001E7014" w:rsidP="001E7014">
      <w:pPr>
        <w:spacing w:line="480" w:lineRule="auto"/>
        <w:ind w:left="1440"/>
        <w:jc w:val="center"/>
        <w:rPr>
          <w:rFonts w:ascii="Arial" w:hAnsi="Arial" w:cs="Arial"/>
        </w:rPr>
      </w:pPr>
    </w:p>
    <w:p w:rsidR="00697D17" w:rsidRDefault="001E7014" w:rsidP="001E7014">
      <w:pPr>
        <w:autoSpaceDE w:val="0"/>
        <w:autoSpaceDN w:val="0"/>
        <w:adjustRightInd w:val="0"/>
        <w:spacing w:line="480" w:lineRule="auto"/>
        <w:ind w:left="1440"/>
        <w:jc w:val="both"/>
        <w:rPr>
          <w:rFonts w:ascii="Arial" w:hAnsi="Arial" w:cs="Arial"/>
        </w:rPr>
      </w:pPr>
      <w:r w:rsidRPr="003D103F">
        <w:rPr>
          <w:rFonts w:ascii="Arial" w:hAnsi="Arial" w:cs="Arial"/>
        </w:rPr>
        <w:t>Se obtiene por polimerización del etileno a altas presiones (aproximadamente 1200 atm</w:t>
      </w:r>
      <w:r>
        <w:rPr>
          <w:rFonts w:ascii="Arial" w:hAnsi="Arial" w:cs="Arial"/>
        </w:rPr>
        <w:t>.</w:t>
      </w:r>
      <w:r w:rsidRPr="003D103F">
        <w:rPr>
          <w:rFonts w:ascii="Arial" w:hAnsi="Arial" w:cs="Arial"/>
        </w:rPr>
        <w:t xml:space="preserve"> y 200º C) con oxígeno o catalizador de peróxido y por mecanismo de radicales libres. </w:t>
      </w:r>
      <w:r>
        <w:rPr>
          <w:rFonts w:ascii="Arial" w:hAnsi="Arial" w:cs="Arial"/>
        </w:rPr>
        <w:br/>
      </w:r>
    </w:p>
    <w:p w:rsidR="001E7014" w:rsidRDefault="001E7014" w:rsidP="001E7014">
      <w:pPr>
        <w:autoSpaceDE w:val="0"/>
        <w:autoSpaceDN w:val="0"/>
        <w:adjustRightInd w:val="0"/>
        <w:spacing w:line="480" w:lineRule="auto"/>
        <w:ind w:left="1440"/>
        <w:jc w:val="both"/>
        <w:rPr>
          <w:rFonts w:ascii="Arial" w:hAnsi="Arial" w:cs="Arial"/>
        </w:rPr>
      </w:pPr>
      <w:r w:rsidRPr="006607B5">
        <w:rPr>
          <w:rFonts w:ascii="Arial" w:hAnsi="Arial" w:cs="Arial"/>
        </w:rPr>
        <w:t xml:space="preserve">El LDPE tiene una baja cristalinidad entre </w:t>
      </w:r>
      <w:smartTag w:uri="urn:schemas-microsoft-com:office:smarttags" w:element="metricconverter">
        <w:smartTagPr>
          <w:attr w:name="ProductID" w:val="40 a"/>
        </w:smartTagPr>
        <w:r w:rsidRPr="006607B5">
          <w:rPr>
            <w:rFonts w:ascii="Arial" w:hAnsi="Arial" w:cs="Arial"/>
          </w:rPr>
          <w:t>40 a</w:t>
        </w:r>
      </w:smartTag>
      <w:r w:rsidRPr="006607B5">
        <w:rPr>
          <w:rFonts w:ascii="Arial" w:hAnsi="Arial" w:cs="Arial"/>
        </w:rPr>
        <w:t xml:space="preserve"> 60% y consecuentemente una baja densidad entre </w:t>
      </w:r>
      <w:smartTag w:uri="urn:schemas-microsoft-com:office:smarttags" w:element="metricconverter">
        <w:smartTagPr>
          <w:attr w:name="ProductID" w:val="0.91 a"/>
        </w:smartTagPr>
        <w:r w:rsidRPr="006607B5">
          <w:rPr>
            <w:rFonts w:ascii="Arial" w:hAnsi="Arial" w:cs="Arial"/>
          </w:rPr>
          <w:t>0.91 a</w:t>
        </w:r>
      </w:smartTag>
      <w:r w:rsidRPr="006607B5">
        <w:rPr>
          <w:rFonts w:ascii="Arial" w:hAnsi="Arial" w:cs="Arial"/>
        </w:rPr>
        <w:t xml:space="preserve"> 0.94 g/cm</w:t>
      </w:r>
      <w:r w:rsidRPr="006607B5">
        <w:rPr>
          <w:rFonts w:ascii="Arial" w:hAnsi="Arial" w:cs="Arial"/>
          <w:vertAlign w:val="superscript"/>
        </w:rPr>
        <w:t>3</w:t>
      </w:r>
      <w:r w:rsidRPr="006607B5">
        <w:rPr>
          <w:rFonts w:ascii="Arial" w:hAnsi="Arial" w:cs="Arial"/>
        </w:rPr>
        <w:t>.  Las ramificación de las cadenas en el homopolímero de LDPE</w:t>
      </w:r>
      <w:r w:rsidR="00697D17">
        <w:rPr>
          <w:rFonts w:ascii="Arial" w:hAnsi="Arial" w:cs="Arial"/>
        </w:rPr>
        <w:t xml:space="preserve"> </w:t>
      </w:r>
      <w:r w:rsidR="00697D17">
        <w:rPr>
          <w:rFonts w:ascii="Arial" w:hAnsi="Arial" w:cs="Arial"/>
        </w:rPr>
        <w:lastRenderedPageBreak/>
        <w:t>l</w:t>
      </w:r>
      <w:r w:rsidRPr="006607B5">
        <w:rPr>
          <w:rFonts w:ascii="Arial" w:hAnsi="Arial" w:cs="Arial"/>
        </w:rPr>
        <w:t>e brinda características deseables como: claridad, flexibilidad, s</w:t>
      </w:r>
      <w:r>
        <w:rPr>
          <w:rFonts w:ascii="Arial" w:hAnsi="Arial" w:cs="Arial"/>
        </w:rPr>
        <w:t>ellabilidad, y fácil procesado.</w:t>
      </w:r>
    </w:p>
    <w:p w:rsidR="001E7014" w:rsidRDefault="001E7014" w:rsidP="001E7014">
      <w:pPr>
        <w:autoSpaceDE w:val="0"/>
        <w:autoSpaceDN w:val="0"/>
        <w:adjustRightInd w:val="0"/>
        <w:spacing w:line="480" w:lineRule="auto"/>
        <w:ind w:left="1440"/>
        <w:jc w:val="both"/>
        <w:rPr>
          <w:rFonts w:ascii="Arial" w:hAnsi="Arial" w:cs="Arial"/>
        </w:rPr>
      </w:pPr>
      <w:r w:rsidRPr="006607B5">
        <w:rPr>
          <w:rFonts w:ascii="Arial" w:hAnsi="Arial" w:cs="Arial"/>
        </w:rPr>
        <w:t>Se muestra las propiedades básicas del LDPE en la tabla</w:t>
      </w:r>
      <w:r>
        <w:rPr>
          <w:rFonts w:ascii="Arial" w:hAnsi="Arial" w:cs="Arial"/>
        </w:rPr>
        <w:t xml:space="preserve"> 2</w:t>
      </w:r>
    </w:p>
    <w:p w:rsidR="00697D17" w:rsidRPr="006607B5" w:rsidRDefault="00697D17" w:rsidP="001E7014">
      <w:pPr>
        <w:autoSpaceDE w:val="0"/>
        <w:autoSpaceDN w:val="0"/>
        <w:adjustRightInd w:val="0"/>
        <w:spacing w:line="480" w:lineRule="auto"/>
        <w:ind w:left="1440"/>
        <w:jc w:val="both"/>
        <w:rPr>
          <w:rFonts w:ascii="Arial" w:hAnsi="Arial" w:cs="Arial"/>
        </w:rPr>
      </w:pPr>
    </w:p>
    <w:tbl>
      <w:tblPr>
        <w:tblStyle w:val="Tablaconcuadrcula"/>
        <w:tblW w:w="6840" w:type="dxa"/>
        <w:tblInd w:w="1548" w:type="dxa"/>
        <w:tblLook w:val="01E0"/>
      </w:tblPr>
      <w:tblGrid>
        <w:gridCol w:w="2880"/>
        <w:gridCol w:w="3960"/>
      </w:tblGrid>
      <w:tr w:rsidR="001E7014" w:rsidRPr="006607B5">
        <w:tc>
          <w:tcPr>
            <w:tcW w:w="6840" w:type="dxa"/>
            <w:gridSpan w:val="2"/>
            <w:tcBorders>
              <w:top w:val="nil"/>
              <w:left w:val="nil"/>
              <w:bottom w:val="nil"/>
              <w:right w:val="nil"/>
            </w:tcBorders>
            <w:vAlign w:val="center"/>
          </w:tcPr>
          <w:p w:rsidR="001E7014" w:rsidRDefault="001E7014" w:rsidP="001E7014">
            <w:pPr>
              <w:ind w:left="-108"/>
              <w:jc w:val="center"/>
              <w:rPr>
                <w:rFonts w:ascii="Arial" w:hAnsi="Arial" w:cs="Arial"/>
                <w:b/>
              </w:rPr>
            </w:pPr>
            <w:r>
              <w:rPr>
                <w:rFonts w:ascii="Arial" w:hAnsi="Arial" w:cs="Arial"/>
                <w:b/>
              </w:rPr>
              <w:t>TABLA 2</w:t>
            </w:r>
          </w:p>
          <w:p w:rsidR="00697D17" w:rsidRPr="006607B5" w:rsidRDefault="00697D17" w:rsidP="001E7014">
            <w:pPr>
              <w:ind w:left="-108"/>
              <w:jc w:val="center"/>
              <w:rPr>
                <w:rFonts w:ascii="Arial" w:hAnsi="Arial" w:cs="Arial"/>
                <w:b/>
              </w:rPr>
            </w:pPr>
          </w:p>
        </w:tc>
      </w:tr>
      <w:tr w:rsidR="001E7014" w:rsidRPr="006607B5">
        <w:tc>
          <w:tcPr>
            <w:tcW w:w="6840" w:type="dxa"/>
            <w:gridSpan w:val="2"/>
            <w:tcBorders>
              <w:top w:val="nil"/>
              <w:left w:val="nil"/>
              <w:bottom w:val="single" w:sz="4" w:space="0" w:color="auto"/>
              <w:right w:val="nil"/>
            </w:tcBorders>
            <w:vAlign w:val="center"/>
          </w:tcPr>
          <w:p w:rsidR="001E7014" w:rsidRDefault="001E7014" w:rsidP="001E7014">
            <w:pPr>
              <w:ind w:left="-108"/>
              <w:jc w:val="center"/>
              <w:rPr>
                <w:rFonts w:ascii="Arial" w:hAnsi="Arial" w:cs="Arial"/>
                <w:b/>
              </w:rPr>
            </w:pPr>
            <w:r w:rsidRPr="006607B5">
              <w:rPr>
                <w:rFonts w:ascii="Arial" w:hAnsi="Arial" w:cs="Arial"/>
                <w:b/>
              </w:rPr>
              <w:t>PROPIEDADES DEL LDPE</w:t>
            </w:r>
          </w:p>
          <w:p w:rsidR="00697D17" w:rsidRPr="006607B5" w:rsidRDefault="00697D17" w:rsidP="001E7014">
            <w:pPr>
              <w:ind w:left="-108"/>
              <w:jc w:val="center"/>
              <w:rPr>
                <w:rFonts w:ascii="Arial" w:hAnsi="Arial" w:cs="Arial"/>
                <w:b/>
              </w:rPr>
            </w:pPr>
          </w:p>
        </w:tc>
      </w:tr>
      <w:tr w:rsidR="001E7014" w:rsidRPr="006607B5">
        <w:tc>
          <w:tcPr>
            <w:tcW w:w="2880" w:type="dxa"/>
            <w:tcBorders>
              <w:top w:val="single" w:sz="4" w:space="0" w:color="auto"/>
              <w:left w:val="single" w:sz="4" w:space="0" w:color="auto"/>
              <w:bottom w:val="single" w:sz="4" w:space="0" w:color="auto"/>
              <w:right w:val="single" w:sz="4" w:space="0" w:color="auto"/>
            </w:tcBorders>
            <w:shd w:val="clear" w:color="auto" w:fill="D9D9D9"/>
            <w:vAlign w:val="center"/>
          </w:tcPr>
          <w:p w:rsidR="001E7014" w:rsidRPr="00874A97" w:rsidRDefault="001E7014" w:rsidP="001E7014">
            <w:pPr>
              <w:ind w:left="-108"/>
              <w:rPr>
                <w:rFonts w:ascii="Arial" w:hAnsi="Arial" w:cs="Arial"/>
                <w:sz w:val="20"/>
                <w:szCs w:val="20"/>
              </w:rPr>
            </w:pPr>
            <w:r>
              <w:rPr>
                <w:rFonts w:ascii="Arial" w:hAnsi="Arial" w:cs="Arial"/>
                <w:sz w:val="20"/>
                <w:szCs w:val="20"/>
              </w:rPr>
              <w:t>Propiedad</w:t>
            </w:r>
          </w:p>
        </w:tc>
        <w:tc>
          <w:tcPr>
            <w:tcW w:w="3960" w:type="dxa"/>
            <w:tcBorders>
              <w:top w:val="single" w:sz="4" w:space="0" w:color="auto"/>
              <w:left w:val="single" w:sz="4" w:space="0" w:color="auto"/>
              <w:bottom w:val="single" w:sz="4" w:space="0" w:color="auto"/>
              <w:right w:val="single" w:sz="4" w:space="0" w:color="auto"/>
            </w:tcBorders>
            <w:shd w:val="clear" w:color="auto" w:fill="D9D9D9"/>
            <w:vAlign w:val="center"/>
          </w:tcPr>
          <w:p w:rsidR="001E7014" w:rsidRPr="00874A97" w:rsidRDefault="001E7014" w:rsidP="001E7014">
            <w:pPr>
              <w:ind w:left="132"/>
              <w:rPr>
                <w:rFonts w:ascii="Arial" w:hAnsi="Arial" w:cs="Arial"/>
                <w:sz w:val="20"/>
                <w:szCs w:val="20"/>
              </w:rPr>
            </w:pPr>
            <w:r>
              <w:rPr>
                <w:rFonts w:ascii="Arial" w:hAnsi="Arial" w:cs="Arial"/>
                <w:sz w:val="20"/>
                <w:szCs w:val="20"/>
              </w:rPr>
              <w:t>Valor</w:t>
            </w:r>
          </w:p>
        </w:tc>
      </w:tr>
      <w:tr w:rsidR="001E7014" w:rsidRPr="006607B5">
        <w:trPr>
          <w:cantSplit/>
          <w:trHeight w:val="510"/>
        </w:trPr>
        <w:tc>
          <w:tcPr>
            <w:tcW w:w="288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08"/>
              <w:rPr>
                <w:rFonts w:ascii="Arial" w:hAnsi="Arial" w:cs="Arial"/>
                <w:sz w:val="20"/>
                <w:szCs w:val="20"/>
              </w:rPr>
            </w:pPr>
            <w:r w:rsidRPr="00874A97">
              <w:rPr>
                <w:rFonts w:ascii="Arial" w:hAnsi="Arial" w:cs="Arial"/>
                <w:sz w:val="20"/>
                <w:szCs w:val="20"/>
              </w:rPr>
              <w:t>Densidad</w:t>
            </w:r>
          </w:p>
        </w:tc>
        <w:tc>
          <w:tcPr>
            <w:tcW w:w="396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32"/>
              <w:rPr>
                <w:rFonts w:ascii="Arial" w:hAnsi="Arial" w:cs="Arial"/>
                <w:sz w:val="20"/>
                <w:szCs w:val="20"/>
              </w:rPr>
            </w:pPr>
            <w:r w:rsidRPr="00874A97">
              <w:rPr>
                <w:rFonts w:ascii="Arial" w:hAnsi="Arial" w:cs="Arial"/>
                <w:sz w:val="20"/>
                <w:szCs w:val="20"/>
              </w:rPr>
              <w:t>0.910 – 0.925 g/cm</w:t>
            </w:r>
            <w:r w:rsidRPr="00874A97">
              <w:rPr>
                <w:rFonts w:ascii="Arial" w:hAnsi="Arial" w:cs="Arial"/>
                <w:sz w:val="20"/>
                <w:szCs w:val="20"/>
                <w:vertAlign w:val="superscript"/>
              </w:rPr>
              <w:t>3</w:t>
            </w:r>
          </w:p>
        </w:tc>
      </w:tr>
      <w:tr w:rsidR="001E7014" w:rsidRPr="006607B5">
        <w:trPr>
          <w:cantSplit/>
          <w:trHeight w:val="510"/>
        </w:trPr>
        <w:tc>
          <w:tcPr>
            <w:tcW w:w="288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08"/>
              <w:rPr>
                <w:rFonts w:ascii="Arial" w:hAnsi="Arial" w:cs="Arial"/>
                <w:sz w:val="20"/>
                <w:szCs w:val="20"/>
              </w:rPr>
            </w:pPr>
            <w:r w:rsidRPr="00874A97">
              <w:rPr>
                <w:rFonts w:ascii="Arial" w:hAnsi="Arial" w:cs="Arial"/>
                <w:sz w:val="20"/>
                <w:szCs w:val="20"/>
              </w:rPr>
              <w:t>Tg</w:t>
            </w:r>
          </w:p>
        </w:tc>
        <w:tc>
          <w:tcPr>
            <w:tcW w:w="396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32"/>
              <w:rPr>
                <w:rFonts w:ascii="Arial" w:hAnsi="Arial" w:cs="Arial"/>
                <w:sz w:val="20"/>
                <w:szCs w:val="20"/>
              </w:rPr>
            </w:pPr>
            <w:r w:rsidRPr="00874A97">
              <w:rPr>
                <w:rFonts w:ascii="Arial" w:hAnsi="Arial" w:cs="Arial"/>
                <w:sz w:val="20"/>
                <w:szCs w:val="20"/>
              </w:rPr>
              <w:t>-120º C</w:t>
            </w:r>
          </w:p>
        </w:tc>
      </w:tr>
      <w:tr w:rsidR="001E7014" w:rsidRPr="006607B5">
        <w:trPr>
          <w:cantSplit/>
          <w:trHeight w:val="510"/>
        </w:trPr>
        <w:tc>
          <w:tcPr>
            <w:tcW w:w="288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08"/>
              <w:rPr>
                <w:rFonts w:ascii="Arial" w:hAnsi="Arial" w:cs="Arial"/>
                <w:sz w:val="20"/>
                <w:szCs w:val="20"/>
              </w:rPr>
            </w:pPr>
            <w:r w:rsidRPr="00874A97">
              <w:rPr>
                <w:rFonts w:ascii="Arial" w:hAnsi="Arial" w:cs="Arial"/>
                <w:sz w:val="20"/>
                <w:szCs w:val="20"/>
              </w:rPr>
              <w:t>T</w:t>
            </w:r>
            <w:r>
              <w:rPr>
                <w:rFonts w:ascii="Arial" w:hAnsi="Arial" w:cs="Arial"/>
                <w:sz w:val="20"/>
                <w:szCs w:val="20"/>
              </w:rPr>
              <w:t xml:space="preserve">. </w:t>
            </w:r>
            <w:r w:rsidRPr="00874A97">
              <w:rPr>
                <w:rFonts w:ascii="Arial" w:hAnsi="Arial" w:cs="Arial"/>
                <w:sz w:val="20"/>
                <w:szCs w:val="20"/>
              </w:rPr>
              <w:t>fusión</w:t>
            </w:r>
          </w:p>
        </w:tc>
        <w:tc>
          <w:tcPr>
            <w:tcW w:w="396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32"/>
              <w:rPr>
                <w:rFonts w:ascii="Arial" w:hAnsi="Arial" w:cs="Arial"/>
                <w:sz w:val="20"/>
                <w:szCs w:val="20"/>
              </w:rPr>
            </w:pPr>
            <w:r w:rsidRPr="00874A97">
              <w:rPr>
                <w:rFonts w:ascii="Arial" w:hAnsi="Arial" w:cs="Arial"/>
                <w:sz w:val="20"/>
                <w:szCs w:val="20"/>
              </w:rPr>
              <w:t>105º – 115º C</w:t>
            </w:r>
          </w:p>
        </w:tc>
      </w:tr>
      <w:tr w:rsidR="001E7014" w:rsidRPr="006607B5">
        <w:trPr>
          <w:cantSplit/>
          <w:trHeight w:val="510"/>
        </w:trPr>
        <w:tc>
          <w:tcPr>
            <w:tcW w:w="288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08"/>
              <w:rPr>
                <w:rFonts w:ascii="Arial" w:hAnsi="Arial" w:cs="Arial"/>
                <w:sz w:val="20"/>
                <w:szCs w:val="20"/>
              </w:rPr>
            </w:pPr>
            <w:r w:rsidRPr="00874A97">
              <w:rPr>
                <w:rFonts w:ascii="Arial" w:hAnsi="Arial" w:cs="Arial"/>
                <w:sz w:val="20"/>
                <w:szCs w:val="20"/>
              </w:rPr>
              <w:t>Módulo de Tensión</w:t>
            </w:r>
          </w:p>
        </w:tc>
        <w:tc>
          <w:tcPr>
            <w:tcW w:w="396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32"/>
              <w:rPr>
                <w:rFonts w:ascii="Arial" w:hAnsi="Arial" w:cs="Arial"/>
                <w:sz w:val="20"/>
                <w:szCs w:val="20"/>
              </w:rPr>
            </w:pPr>
            <w:r w:rsidRPr="00874A97">
              <w:rPr>
                <w:rFonts w:ascii="Arial" w:hAnsi="Arial" w:cs="Arial"/>
                <w:sz w:val="20"/>
                <w:szCs w:val="20"/>
              </w:rPr>
              <w:t>172 – 517 MPa.</w:t>
            </w:r>
          </w:p>
        </w:tc>
      </w:tr>
      <w:tr w:rsidR="001E7014" w:rsidRPr="006607B5">
        <w:trPr>
          <w:cantSplit/>
          <w:trHeight w:val="510"/>
        </w:trPr>
        <w:tc>
          <w:tcPr>
            <w:tcW w:w="288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08"/>
              <w:rPr>
                <w:rFonts w:ascii="Arial" w:hAnsi="Arial" w:cs="Arial"/>
                <w:sz w:val="20"/>
                <w:szCs w:val="20"/>
              </w:rPr>
            </w:pPr>
            <w:r w:rsidRPr="00874A97">
              <w:rPr>
                <w:rFonts w:ascii="Arial" w:hAnsi="Arial" w:cs="Arial"/>
                <w:sz w:val="20"/>
                <w:szCs w:val="20"/>
              </w:rPr>
              <w:t>Elongación</w:t>
            </w:r>
          </w:p>
        </w:tc>
        <w:tc>
          <w:tcPr>
            <w:tcW w:w="396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32"/>
              <w:rPr>
                <w:rFonts w:ascii="Arial" w:hAnsi="Arial" w:cs="Arial"/>
                <w:sz w:val="20"/>
                <w:szCs w:val="20"/>
              </w:rPr>
            </w:pPr>
            <w:r w:rsidRPr="00874A97">
              <w:rPr>
                <w:rFonts w:ascii="Arial" w:hAnsi="Arial" w:cs="Arial"/>
                <w:sz w:val="20"/>
                <w:szCs w:val="20"/>
              </w:rPr>
              <w:t>100 – 965%</w:t>
            </w:r>
          </w:p>
        </w:tc>
      </w:tr>
      <w:tr w:rsidR="001E7014" w:rsidRPr="006607B5">
        <w:trPr>
          <w:cantSplit/>
          <w:trHeight w:val="510"/>
        </w:trPr>
        <w:tc>
          <w:tcPr>
            <w:tcW w:w="288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08"/>
              <w:rPr>
                <w:rFonts w:ascii="Arial" w:hAnsi="Arial" w:cs="Arial"/>
                <w:sz w:val="20"/>
                <w:szCs w:val="20"/>
              </w:rPr>
            </w:pPr>
            <w:r w:rsidRPr="00874A97">
              <w:rPr>
                <w:rFonts w:ascii="Arial" w:hAnsi="Arial" w:cs="Arial"/>
                <w:sz w:val="20"/>
                <w:szCs w:val="20"/>
              </w:rPr>
              <w:t>Resistencia al rasgado</w:t>
            </w:r>
          </w:p>
        </w:tc>
        <w:tc>
          <w:tcPr>
            <w:tcW w:w="396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32"/>
              <w:rPr>
                <w:rFonts w:ascii="Arial" w:hAnsi="Arial" w:cs="Arial"/>
                <w:sz w:val="20"/>
                <w:szCs w:val="20"/>
              </w:rPr>
            </w:pPr>
            <w:r w:rsidRPr="00874A97">
              <w:rPr>
                <w:rFonts w:ascii="Arial" w:hAnsi="Arial" w:cs="Arial"/>
                <w:sz w:val="20"/>
                <w:szCs w:val="20"/>
              </w:rPr>
              <w:t xml:space="preserve">200 – 300 g/25 </w:t>
            </w:r>
            <w:r w:rsidRPr="00874A97">
              <w:rPr>
                <w:rFonts w:ascii="Arial" w:hAnsi="Arial" w:cs="Arial"/>
                <w:sz w:val="20"/>
                <w:szCs w:val="20"/>
              </w:rPr>
              <w:sym w:font="Symbol" w:char="F06D"/>
            </w:r>
            <w:r w:rsidRPr="00874A97">
              <w:rPr>
                <w:rFonts w:ascii="Arial" w:hAnsi="Arial" w:cs="Arial"/>
                <w:sz w:val="20"/>
                <w:szCs w:val="20"/>
              </w:rPr>
              <w:t>m</w:t>
            </w:r>
          </w:p>
        </w:tc>
      </w:tr>
      <w:tr w:rsidR="001E7014" w:rsidRPr="006607B5">
        <w:trPr>
          <w:cantSplit/>
          <w:trHeight w:val="510"/>
        </w:trPr>
        <w:tc>
          <w:tcPr>
            <w:tcW w:w="288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08"/>
              <w:rPr>
                <w:rFonts w:ascii="Arial" w:hAnsi="Arial" w:cs="Arial"/>
                <w:sz w:val="20"/>
                <w:szCs w:val="20"/>
              </w:rPr>
            </w:pPr>
            <w:r w:rsidRPr="00874A97">
              <w:rPr>
                <w:rFonts w:ascii="Arial" w:hAnsi="Arial" w:cs="Arial"/>
                <w:sz w:val="20"/>
                <w:szCs w:val="20"/>
              </w:rPr>
              <w:t>WVTR</w:t>
            </w:r>
          </w:p>
        </w:tc>
        <w:tc>
          <w:tcPr>
            <w:tcW w:w="396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32"/>
              <w:rPr>
                <w:rFonts w:ascii="Arial" w:hAnsi="Arial" w:cs="Arial"/>
                <w:sz w:val="20"/>
                <w:szCs w:val="20"/>
              </w:rPr>
            </w:pPr>
            <w:r w:rsidRPr="00874A97">
              <w:rPr>
                <w:rFonts w:ascii="Arial" w:hAnsi="Arial" w:cs="Arial"/>
                <w:sz w:val="20"/>
                <w:szCs w:val="20"/>
              </w:rPr>
              <w:t>375 – 500 g</w:t>
            </w:r>
            <w:r w:rsidRPr="00874A97">
              <w:rPr>
                <w:rFonts w:ascii="Arial" w:hAnsi="Arial" w:cs="Arial"/>
                <w:sz w:val="20"/>
                <w:szCs w:val="20"/>
              </w:rPr>
              <w:sym w:font="Symbol" w:char="F06D"/>
            </w:r>
            <w:r w:rsidRPr="00874A97">
              <w:rPr>
                <w:rFonts w:ascii="Arial" w:hAnsi="Arial" w:cs="Arial"/>
                <w:sz w:val="20"/>
                <w:szCs w:val="20"/>
              </w:rPr>
              <w:t>m/m</w:t>
            </w:r>
            <w:r w:rsidRPr="00874A97">
              <w:rPr>
                <w:rFonts w:ascii="Arial" w:hAnsi="Arial" w:cs="Arial"/>
                <w:sz w:val="20"/>
                <w:szCs w:val="20"/>
                <w:vertAlign w:val="superscript"/>
              </w:rPr>
              <w:t>2</w:t>
            </w:r>
            <w:r w:rsidRPr="00874A97">
              <w:rPr>
                <w:rFonts w:ascii="Arial" w:hAnsi="Arial" w:cs="Arial"/>
                <w:sz w:val="20"/>
                <w:szCs w:val="20"/>
              </w:rPr>
              <w:t xml:space="preserve"> @ 37.8º C, 90% HR</w:t>
            </w:r>
          </w:p>
        </w:tc>
      </w:tr>
      <w:tr w:rsidR="001E7014" w:rsidRPr="006607B5">
        <w:trPr>
          <w:cantSplit/>
          <w:trHeight w:val="510"/>
        </w:trPr>
        <w:tc>
          <w:tcPr>
            <w:tcW w:w="288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08"/>
              <w:rPr>
                <w:rFonts w:ascii="Arial" w:hAnsi="Arial" w:cs="Arial"/>
                <w:sz w:val="20"/>
                <w:szCs w:val="20"/>
              </w:rPr>
            </w:pPr>
            <w:r w:rsidRPr="00874A97">
              <w:rPr>
                <w:rFonts w:ascii="Arial" w:hAnsi="Arial" w:cs="Arial"/>
                <w:sz w:val="20"/>
                <w:szCs w:val="20"/>
              </w:rPr>
              <w:t>Permeabilidad al O</w:t>
            </w:r>
            <w:r w:rsidRPr="00874A97">
              <w:rPr>
                <w:rFonts w:ascii="Arial" w:hAnsi="Arial" w:cs="Arial"/>
                <w:sz w:val="20"/>
                <w:szCs w:val="20"/>
                <w:vertAlign w:val="superscript"/>
              </w:rPr>
              <w:t>2</w:t>
            </w:r>
            <w:r w:rsidRPr="00874A97">
              <w:rPr>
                <w:rFonts w:ascii="Arial" w:hAnsi="Arial" w:cs="Arial"/>
                <w:sz w:val="20"/>
                <w:szCs w:val="20"/>
              </w:rPr>
              <w:t>, 25º C</w:t>
            </w:r>
          </w:p>
        </w:tc>
        <w:tc>
          <w:tcPr>
            <w:tcW w:w="396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32"/>
              <w:rPr>
                <w:rFonts w:ascii="Arial" w:hAnsi="Arial" w:cs="Arial"/>
                <w:sz w:val="20"/>
                <w:szCs w:val="20"/>
              </w:rPr>
            </w:pPr>
            <w:r w:rsidRPr="00874A97">
              <w:rPr>
                <w:rFonts w:ascii="Arial" w:hAnsi="Arial" w:cs="Arial"/>
                <w:sz w:val="20"/>
                <w:szCs w:val="20"/>
              </w:rPr>
              <w:t>163000 – 213000 cm</w:t>
            </w:r>
            <w:r w:rsidRPr="00874A97">
              <w:rPr>
                <w:rFonts w:ascii="Arial" w:hAnsi="Arial" w:cs="Arial"/>
                <w:sz w:val="20"/>
                <w:szCs w:val="20"/>
                <w:vertAlign w:val="superscript"/>
              </w:rPr>
              <w:t>3</w:t>
            </w:r>
            <w:r w:rsidRPr="00874A97">
              <w:rPr>
                <w:rFonts w:ascii="Arial" w:hAnsi="Arial" w:cs="Arial"/>
                <w:sz w:val="20"/>
                <w:szCs w:val="20"/>
              </w:rPr>
              <w:t xml:space="preserve"> g</w:t>
            </w:r>
            <w:r w:rsidRPr="00874A97">
              <w:rPr>
                <w:rFonts w:ascii="Arial" w:hAnsi="Arial" w:cs="Arial"/>
                <w:sz w:val="20"/>
                <w:szCs w:val="20"/>
              </w:rPr>
              <w:sym w:font="Symbol" w:char="F06D"/>
            </w:r>
            <w:r w:rsidRPr="00874A97">
              <w:rPr>
                <w:rFonts w:ascii="Arial" w:hAnsi="Arial" w:cs="Arial"/>
                <w:sz w:val="20"/>
                <w:szCs w:val="20"/>
              </w:rPr>
              <w:t>m/m</w:t>
            </w:r>
            <w:r w:rsidRPr="00874A97">
              <w:rPr>
                <w:rFonts w:ascii="Arial" w:hAnsi="Arial" w:cs="Arial"/>
                <w:sz w:val="20"/>
                <w:szCs w:val="20"/>
                <w:vertAlign w:val="superscript"/>
              </w:rPr>
              <w:t>2</w:t>
            </w:r>
            <w:r w:rsidRPr="00874A97">
              <w:rPr>
                <w:rFonts w:ascii="Arial" w:hAnsi="Arial" w:cs="Arial"/>
                <w:sz w:val="20"/>
                <w:szCs w:val="20"/>
              </w:rPr>
              <w:t xml:space="preserve"> d atm.</w:t>
            </w:r>
          </w:p>
        </w:tc>
      </w:tr>
      <w:tr w:rsidR="001E7014" w:rsidRPr="006607B5">
        <w:trPr>
          <w:cantSplit/>
          <w:trHeight w:val="510"/>
        </w:trPr>
        <w:tc>
          <w:tcPr>
            <w:tcW w:w="288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08"/>
              <w:rPr>
                <w:rFonts w:ascii="Arial" w:hAnsi="Arial" w:cs="Arial"/>
                <w:sz w:val="20"/>
                <w:szCs w:val="20"/>
              </w:rPr>
            </w:pPr>
            <w:r w:rsidRPr="00874A97">
              <w:rPr>
                <w:rFonts w:ascii="Arial" w:hAnsi="Arial" w:cs="Arial"/>
                <w:sz w:val="20"/>
                <w:szCs w:val="20"/>
              </w:rPr>
              <w:t>Permeabilidad CO</w:t>
            </w:r>
            <w:r w:rsidRPr="00874A97">
              <w:rPr>
                <w:rFonts w:ascii="Arial" w:hAnsi="Arial" w:cs="Arial"/>
                <w:sz w:val="20"/>
                <w:szCs w:val="20"/>
                <w:vertAlign w:val="superscript"/>
              </w:rPr>
              <w:t>2</w:t>
            </w:r>
            <w:r w:rsidRPr="00874A97">
              <w:rPr>
                <w:rFonts w:ascii="Arial" w:hAnsi="Arial" w:cs="Arial"/>
                <w:sz w:val="20"/>
                <w:szCs w:val="20"/>
              </w:rPr>
              <w:t>, 25º C</w:t>
            </w:r>
          </w:p>
        </w:tc>
        <w:tc>
          <w:tcPr>
            <w:tcW w:w="396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32"/>
              <w:rPr>
                <w:rFonts w:ascii="Arial" w:hAnsi="Arial" w:cs="Arial"/>
                <w:sz w:val="20"/>
                <w:szCs w:val="20"/>
              </w:rPr>
            </w:pPr>
            <w:r w:rsidRPr="00874A97">
              <w:rPr>
                <w:rFonts w:ascii="Arial" w:hAnsi="Arial" w:cs="Arial"/>
                <w:sz w:val="20"/>
                <w:szCs w:val="20"/>
              </w:rPr>
              <w:t>750000 – 1060000 cm</w:t>
            </w:r>
            <w:r w:rsidRPr="00874A97">
              <w:rPr>
                <w:rFonts w:ascii="Arial" w:hAnsi="Arial" w:cs="Arial"/>
                <w:sz w:val="20"/>
                <w:szCs w:val="20"/>
                <w:vertAlign w:val="superscript"/>
              </w:rPr>
              <w:t>3</w:t>
            </w:r>
            <w:r w:rsidRPr="00874A97">
              <w:rPr>
                <w:rFonts w:ascii="Arial" w:hAnsi="Arial" w:cs="Arial"/>
                <w:sz w:val="20"/>
                <w:szCs w:val="20"/>
              </w:rPr>
              <w:t xml:space="preserve"> g</w:t>
            </w:r>
            <w:r w:rsidRPr="00874A97">
              <w:rPr>
                <w:rFonts w:ascii="Arial" w:hAnsi="Arial" w:cs="Arial"/>
                <w:sz w:val="20"/>
                <w:szCs w:val="20"/>
              </w:rPr>
              <w:sym w:font="Symbol" w:char="F06D"/>
            </w:r>
            <w:r w:rsidRPr="00874A97">
              <w:rPr>
                <w:rFonts w:ascii="Arial" w:hAnsi="Arial" w:cs="Arial"/>
                <w:sz w:val="20"/>
                <w:szCs w:val="20"/>
              </w:rPr>
              <w:t>m/m</w:t>
            </w:r>
            <w:r w:rsidRPr="00874A97">
              <w:rPr>
                <w:rFonts w:ascii="Arial" w:hAnsi="Arial" w:cs="Arial"/>
                <w:sz w:val="20"/>
                <w:szCs w:val="20"/>
                <w:vertAlign w:val="superscript"/>
              </w:rPr>
              <w:t>2</w:t>
            </w:r>
            <w:r w:rsidRPr="00874A97">
              <w:rPr>
                <w:rFonts w:ascii="Arial" w:hAnsi="Arial" w:cs="Arial"/>
                <w:sz w:val="20"/>
                <w:szCs w:val="20"/>
              </w:rPr>
              <w:t xml:space="preserve"> d atm.</w:t>
            </w:r>
          </w:p>
        </w:tc>
      </w:tr>
      <w:tr w:rsidR="001E7014" w:rsidRPr="006607B5">
        <w:trPr>
          <w:cantSplit/>
          <w:trHeight w:val="510"/>
        </w:trPr>
        <w:tc>
          <w:tcPr>
            <w:tcW w:w="288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08"/>
              <w:rPr>
                <w:rFonts w:ascii="Arial" w:hAnsi="Arial" w:cs="Arial"/>
                <w:sz w:val="20"/>
                <w:szCs w:val="20"/>
              </w:rPr>
            </w:pPr>
            <w:r w:rsidRPr="00874A97">
              <w:rPr>
                <w:rFonts w:ascii="Arial" w:hAnsi="Arial" w:cs="Arial"/>
                <w:sz w:val="20"/>
                <w:szCs w:val="20"/>
              </w:rPr>
              <w:t>Absorción de agua</w:t>
            </w:r>
          </w:p>
        </w:tc>
        <w:tc>
          <w:tcPr>
            <w:tcW w:w="3960" w:type="dxa"/>
            <w:tcBorders>
              <w:top w:val="single" w:sz="4" w:space="0" w:color="auto"/>
              <w:left w:val="single" w:sz="4" w:space="0" w:color="auto"/>
              <w:bottom w:val="single" w:sz="4" w:space="0" w:color="auto"/>
              <w:right w:val="single" w:sz="4" w:space="0" w:color="auto"/>
            </w:tcBorders>
            <w:vAlign w:val="center"/>
          </w:tcPr>
          <w:p w:rsidR="001E7014" w:rsidRPr="00874A97" w:rsidRDefault="001E7014" w:rsidP="0081758B">
            <w:pPr>
              <w:ind w:left="132"/>
              <w:rPr>
                <w:rFonts w:ascii="Arial" w:hAnsi="Arial" w:cs="Arial"/>
                <w:sz w:val="20"/>
                <w:szCs w:val="20"/>
              </w:rPr>
            </w:pPr>
            <w:r w:rsidRPr="00874A97">
              <w:rPr>
                <w:rFonts w:ascii="Arial" w:hAnsi="Arial" w:cs="Arial"/>
                <w:sz w:val="20"/>
                <w:szCs w:val="20"/>
              </w:rPr>
              <w:t>&lt; 0.01%</w:t>
            </w:r>
          </w:p>
        </w:tc>
      </w:tr>
    </w:tbl>
    <w:p w:rsidR="001E7014" w:rsidRDefault="001E7014" w:rsidP="001E7014">
      <w:pPr>
        <w:pStyle w:val="NormalWeb"/>
        <w:spacing w:before="0" w:beforeAutospacing="0" w:after="0" w:afterAutospacing="0" w:line="480" w:lineRule="auto"/>
        <w:ind w:left="1440"/>
        <w:rPr>
          <w:rFonts w:ascii="Arial" w:hAnsi="Arial" w:cs="Arial"/>
        </w:rPr>
      </w:pPr>
    </w:p>
    <w:p w:rsidR="001E7014" w:rsidRPr="003D103F" w:rsidRDefault="001E7014" w:rsidP="00697D17">
      <w:pPr>
        <w:pStyle w:val="NormalWeb"/>
        <w:spacing w:before="0" w:beforeAutospacing="0" w:after="0" w:afterAutospacing="0" w:line="480" w:lineRule="auto"/>
        <w:ind w:left="1440"/>
        <w:jc w:val="both"/>
        <w:rPr>
          <w:rFonts w:ascii="Arial" w:hAnsi="Arial" w:cs="Arial"/>
        </w:rPr>
      </w:pPr>
      <w:r w:rsidRPr="003D103F">
        <w:rPr>
          <w:rFonts w:ascii="Arial" w:hAnsi="Arial" w:cs="Arial"/>
        </w:rPr>
        <w:t xml:space="preserve">Es un sólido más o menos flexible, según el grosor, ligero y buen aislante eléctrico. </w:t>
      </w:r>
      <w:r>
        <w:rPr>
          <w:rFonts w:ascii="Arial" w:hAnsi="Arial" w:cs="Arial"/>
        </w:rPr>
        <w:t>P</w:t>
      </w:r>
      <w:r w:rsidRPr="003D103F">
        <w:rPr>
          <w:rFonts w:ascii="Arial" w:hAnsi="Arial" w:cs="Arial"/>
        </w:rPr>
        <w:t xml:space="preserve">or sus características y bajo coste se utiliza mucho en envasado, revestimiento de cables y en la fabricación de tuberías. Los objetos fabricados con LDPE se </w:t>
      </w:r>
      <w:r w:rsidRPr="003D103F">
        <w:rPr>
          <w:rFonts w:ascii="Arial" w:hAnsi="Arial" w:cs="Arial"/>
        </w:rPr>
        <w:lastRenderedPageBreak/>
        <w:t>identifican, en el sistema de identificación americano SPI  con el siguiente símbolo:</w:t>
      </w:r>
    </w:p>
    <w:p w:rsidR="001E7014" w:rsidRDefault="004C2A96" w:rsidP="001E7014">
      <w:pPr>
        <w:spacing w:line="480" w:lineRule="auto"/>
        <w:ind w:left="1440"/>
        <w:jc w:val="center"/>
        <w:rPr>
          <w:rFonts w:ascii="Arial" w:hAnsi="Arial" w:cs="Arial"/>
        </w:rPr>
      </w:pPr>
      <w:r>
        <w:rPr>
          <w:rFonts w:ascii="Arial" w:hAnsi="Arial" w:cs="Arial"/>
          <w:noProof/>
          <w:lang w:val="es-ES" w:eastAsia="es-ES"/>
        </w:rPr>
        <w:drawing>
          <wp:inline distT="0" distB="0" distL="0" distR="0">
            <wp:extent cx="520700" cy="635000"/>
            <wp:effectExtent l="19050" t="0" r="0" b="0"/>
            <wp:docPr id="24" name="Imagen 24" descr="ldp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ldpe4"/>
                    <pic:cNvPicPr>
                      <a:picLocks noChangeAspect="1" noChangeArrowheads="1"/>
                    </pic:cNvPicPr>
                  </pic:nvPicPr>
                  <pic:blipFill>
                    <a:blip r:embed="rId42"/>
                    <a:srcRect/>
                    <a:stretch>
                      <a:fillRect/>
                    </a:stretch>
                  </pic:blipFill>
                  <pic:spPr bwMode="auto">
                    <a:xfrm>
                      <a:off x="0" y="0"/>
                      <a:ext cx="520700" cy="635000"/>
                    </a:xfrm>
                    <a:prstGeom prst="rect">
                      <a:avLst/>
                    </a:prstGeom>
                    <a:noFill/>
                    <a:ln w="9525">
                      <a:noFill/>
                      <a:miter lim="800000"/>
                      <a:headEnd/>
                      <a:tailEnd/>
                    </a:ln>
                  </pic:spPr>
                </pic:pic>
              </a:graphicData>
            </a:graphic>
          </wp:inline>
        </w:drawing>
      </w:r>
    </w:p>
    <w:p w:rsidR="001E7014" w:rsidRDefault="001E7014" w:rsidP="001E7014">
      <w:pPr>
        <w:spacing w:line="480" w:lineRule="auto"/>
        <w:ind w:left="1440"/>
        <w:rPr>
          <w:rFonts w:ascii="Arial" w:hAnsi="Arial" w:cs="Arial"/>
          <w:b/>
          <w:bCs/>
        </w:rPr>
      </w:pPr>
    </w:p>
    <w:p w:rsidR="001E7014" w:rsidRDefault="001E7014" w:rsidP="0081758B">
      <w:pPr>
        <w:spacing w:line="480" w:lineRule="auto"/>
        <w:ind w:left="1440"/>
        <w:jc w:val="both"/>
        <w:rPr>
          <w:rFonts w:ascii="Arial" w:hAnsi="Arial" w:cs="Arial"/>
          <w:b/>
          <w:bCs/>
        </w:rPr>
      </w:pPr>
      <w:r>
        <w:rPr>
          <w:rFonts w:ascii="Arial" w:hAnsi="Arial" w:cs="Arial"/>
          <w:b/>
          <w:bCs/>
        </w:rPr>
        <w:t>Polietileno L</w:t>
      </w:r>
      <w:r w:rsidRPr="003D103F">
        <w:rPr>
          <w:rFonts w:ascii="Arial" w:hAnsi="Arial" w:cs="Arial"/>
          <w:b/>
          <w:bCs/>
        </w:rPr>
        <w:t xml:space="preserve">ineal de </w:t>
      </w:r>
      <w:r>
        <w:rPr>
          <w:rFonts w:ascii="Arial" w:hAnsi="Arial" w:cs="Arial"/>
          <w:b/>
          <w:bCs/>
        </w:rPr>
        <w:t>B</w:t>
      </w:r>
      <w:r w:rsidRPr="003D103F">
        <w:rPr>
          <w:rFonts w:ascii="Arial" w:hAnsi="Arial" w:cs="Arial"/>
          <w:b/>
          <w:bCs/>
        </w:rPr>
        <w:t xml:space="preserve">aja </w:t>
      </w:r>
      <w:r>
        <w:rPr>
          <w:rFonts w:ascii="Arial" w:hAnsi="Arial" w:cs="Arial"/>
          <w:b/>
          <w:bCs/>
        </w:rPr>
        <w:t>D</w:t>
      </w:r>
      <w:r w:rsidRPr="003D103F">
        <w:rPr>
          <w:rFonts w:ascii="Arial" w:hAnsi="Arial" w:cs="Arial"/>
          <w:b/>
          <w:bCs/>
        </w:rPr>
        <w:t>ensidad</w:t>
      </w:r>
      <w:r>
        <w:rPr>
          <w:rFonts w:ascii="Arial" w:hAnsi="Arial" w:cs="Arial"/>
          <w:b/>
          <w:bCs/>
        </w:rPr>
        <w:t xml:space="preserve"> </w:t>
      </w:r>
      <w:r w:rsidRPr="009E42DE">
        <w:rPr>
          <w:rFonts w:ascii="Arial" w:hAnsi="Arial" w:cs="Arial"/>
          <w:b/>
          <w:bCs/>
        </w:rPr>
        <w:t>(</w:t>
      </w:r>
      <w:r>
        <w:rPr>
          <w:rFonts w:ascii="Arial" w:hAnsi="Arial" w:cs="Arial"/>
          <w:b/>
          <w:bCs/>
        </w:rPr>
        <w:t xml:space="preserve">Lineal </w:t>
      </w:r>
      <w:r w:rsidRPr="009E42DE">
        <w:rPr>
          <w:rFonts w:ascii="Arial" w:hAnsi="Arial" w:cs="Arial"/>
          <w:b/>
          <w:bCs/>
        </w:rPr>
        <w:t>Low Density PolyEthylene LDPE).</w:t>
      </w:r>
    </w:p>
    <w:p w:rsidR="00697D17" w:rsidRPr="003D103F" w:rsidRDefault="00697D17" w:rsidP="0081758B">
      <w:pPr>
        <w:spacing w:line="480" w:lineRule="auto"/>
        <w:ind w:left="1440"/>
        <w:jc w:val="both"/>
        <w:rPr>
          <w:rFonts w:ascii="Arial" w:hAnsi="Arial" w:cs="Arial"/>
        </w:rPr>
      </w:pPr>
    </w:p>
    <w:p w:rsidR="001E7014" w:rsidRDefault="001E7014" w:rsidP="0081758B">
      <w:pPr>
        <w:pStyle w:val="NormalWeb"/>
        <w:spacing w:before="0" w:beforeAutospacing="0" w:after="0" w:afterAutospacing="0" w:line="480" w:lineRule="auto"/>
        <w:ind w:left="1440"/>
        <w:jc w:val="both"/>
        <w:rPr>
          <w:rFonts w:ascii="Arial" w:hAnsi="Arial" w:cs="Arial"/>
        </w:rPr>
      </w:pPr>
      <w:r w:rsidRPr="00874A97">
        <w:rPr>
          <w:rFonts w:ascii="Arial" w:hAnsi="Arial" w:cs="Arial"/>
        </w:rPr>
        <w:t xml:space="preserve">El </w:t>
      </w:r>
      <w:r w:rsidRPr="00874A97">
        <w:rPr>
          <w:rFonts w:ascii="Arial" w:hAnsi="Arial" w:cs="Arial"/>
          <w:bCs/>
        </w:rPr>
        <w:t>polietileno lineal de baja densidad</w:t>
      </w:r>
      <w:r w:rsidRPr="00874A97">
        <w:rPr>
          <w:rFonts w:ascii="Arial" w:hAnsi="Arial" w:cs="Arial"/>
        </w:rPr>
        <w:t xml:space="preserve"> se obtiene </w:t>
      </w:r>
      <w:r w:rsidRPr="00874A97">
        <w:rPr>
          <w:rFonts w:ascii="Arial" w:hAnsi="Arial" w:cs="Arial"/>
          <w:bCs/>
        </w:rPr>
        <w:t>polimerizando el etileno con un alqueno</w:t>
      </w:r>
      <w:r w:rsidRPr="00874A97">
        <w:rPr>
          <w:rFonts w:ascii="Arial" w:hAnsi="Arial" w:cs="Arial"/>
        </w:rPr>
        <w:t xml:space="preserve"> </w:t>
      </w:r>
      <w:r w:rsidRPr="003D103F">
        <w:rPr>
          <w:rFonts w:ascii="Arial" w:hAnsi="Arial" w:cs="Arial"/>
        </w:rPr>
        <w:t>(especialmente 1-buteno) a baja presión, en disolución, suspensión o fase gaseosa y en presencia de catalizadores. Se trata de un polímero con ramificaciones muy cortas y uniformes que hacen que su temperatura de fusión y su resistencia a la tracción y al agrietamiento sean superiores a las del polietileno de baja densidad. Se utiliza en el recubrimiento de cables y en la fabricación de objetos moldeados por extrusión o soplado.</w:t>
      </w:r>
    </w:p>
    <w:p w:rsidR="00697D17" w:rsidRDefault="00697D17" w:rsidP="0081758B">
      <w:pPr>
        <w:pStyle w:val="Cuerpodetesis2"/>
        <w:ind w:left="1440"/>
        <w:rPr>
          <w:rFonts w:ascii="Arial" w:hAnsi="Arial" w:cs="Arial"/>
        </w:rPr>
      </w:pPr>
    </w:p>
    <w:p w:rsidR="001E7014" w:rsidRPr="006607B5" w:rsidRDefault="001E7014" w:rsidP="0081758B">
      <w:pPr>
        <w:pStyle w:val="Cuerpodetesis2"/>
        <w:ind w:left="1440"/>
        <w:rPr>
          <w:rFonts w:ascii="Arial" w:hAnsi="Arial" w:cs="Arial"/>
        </w:rPr>
      </w:pPr>
      <w:r w:rsidRPr="006607B5">
        <w:rPr>
          <w:rFonts w:ascii="Arial" w:hAnsi="Arial" w:cs="Arial"/>
        </w:rPr>
        <w:t>Las propiedades físicas del LLDPE son controladas por su peso molecular y su densidad (0.916 – 0.940 g/cm</w:t>
      </w:r>
      <w:r w:rsidRPr="006607B5">
        <w:rPr>
          <w:rFonts w:ascii="Arial" w:hAnsi="Arial" w:cs="Arial"/>
          <w:vertAlign w:val="superscript"/>
        </w:rPr>
        <w:t>3</w:t>
      </w:r>
      <w:r w:rsidRPr="006607B5">
        <w:rPr>
          <w:rFonts w:ascii="Arial" w:hAnsi="Arial" w:cs="Arial"/>
        </w:rPr>
        <w:t xml:space="preserve">).  Al tener una estructura más regular y una distribución más estrecha de peso molecular, el LLDPE tiene mejores propiedades mecánicas </w:t>
      </w:r>
      <w:r w:rsidRPr="006607B5">
        <w:rPr>
          <w:rFonts w:ascii="Arial" w:hAnsi="Arial" w:cs="Arial"/>
        </w:rPr>
        <w:lastRenderedPageBreak/>
        <w:t>comparadas con el LDPE, a la misma densidad.  El LLDPE tiene mejor resistencia a la tensión, resistencia al rasgado, y mejor elongación que el LDPE, aunque el LDPE posee mejor claridad y brillo, además de m</w:t>
      </w:r>
      <w:r>
        <w:rPr>
          <w:rFonts w:ascii="Arial" w:hAnsi="Arial" w:cs="Arial"/>
        </w:rPr>
        <w:t xml:space="preserve">ejores propiedades de sellado. </w:t>
      </w:r>
    </w:p>
    <w:p w:rsidR="001E7014" w:rsidRPr="006607B5" w:rsidRDefault="001E7014" w:rsidP="0081758B">
      <w:pPr>
        <w:pStyle w:val="Cuerpodetesis2"/>
        <w:ind w:left="1440"/>
        <w:rPr>
          <w:rFonts w:ascii="Arial" w:hAnsi="Arial" w:cs="Arial"/>
        </w:rPr>
      </w:pPr>
    </w:p>
    <w:p w:rsidR="001E7014" w:rsidRPr="006607B5" w:rsidRDefault="001E7014" w:rsidP="0081758B">
      <w:pPr>
        <w:pStyle w:val="Cuerpodetesis2"/>
        <w:ind w:left="1440"/>
        <w:rPr>
          <w:rFonts w:ascii="Arial" w:hAnsi="Arial" w:cs="Arial"/>
        </w:rPr>
      </w:pPr>
      <w:r w:rsidRPr="006607B5">
        <w:rPr>
          <w:rFonts w:ascii="Arial" w:hAnsi="Arial" w:cs="Arial"/>
        </w:rPr>
        <w:t>La familia de los de los polietilenos tiene muchas propiedades en común.  Las tablas muestran las relaciones entre las propiedades, pesos moleculares y densidades.</w:t>
      </w:r>
    </w:p>
    <w:p w:rsidR="001E7014" w:rsidRDefault="001E7014" w:rsidP="001E7014">
      <w:pPr>
        <w:pStyle w:val="Cuerpodetesis2"/>
        <w:ind w:left="1080"/>
        <w:rPr>
          <w:rFonts w:ascii="Arial" w:hAnsi="Arial" w:cs="Arial"/>
        </w:rPr>
      </w:pPr>
    </w:p>
    <w:tbl>
      <w:tblPr>
        <w:tblStyle w:val="Tablaconcuadrcula"/>
        <w:tblW w:w="6900" w:type="dxa"/>
        <w:tblInd w:w="1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280"/>
        <w:gridCol w:w="2160"/>
        <w:gridCol w:w="2460"/>
      </w:tblGrid>
      <w:tr w:rsidR="001E7014" w:rsidRPr="006607B5">
        <w:tc>
          <w:tcPr>
            <w:tcW w:w="6900" w:type="dxa"/>
            <w:gridSpan w:val="3"/>
            <w:vAlign w:val="center"/>
          </w:tcPr>
          <w:p w:rsidR="001E7014" w:rsidRDefault="001E7014" w:rsidP="001E7014">
            <w:pPr>
              <w:ind w:left="1080"/>
              <w:jc w:val="center"/>
              <w:rPr>
                <w:rFonts w:ascii="Arial" w:hAnsi="Arial" w:cs="Arial"/>
                <w:b/>
              </w:rPr>
            </w:pPr>
            <w:r>
              <w:rPr>
                <w:rFonts w:ascii="Arial" w:hAnsi="Arial" w:cs="Arial"/>
                <w:b/>
              </w:rPr>
              <w:t>TABLA 3</w:t>
            </w:r>
          </w:p>
          <w:p w:rsidR="00697D17" w:rsidRPr="006607B5" w:rsidRDefault="00697D17" w:rsidP="001E7014">
            <w:pPr>
              <w:ind w:left="1080"/>
              <w:jc w:val="center"/>
              <w:rPr>
                <w:rFonts w:ascii="Arial" w:hAnsi="Arial" w:cs="Arial"/>
                <w:b/>
              </w:rPr>
            </w:pPr>
          </w:p>
        </w:tc>
      </w:tr>
      <w:tr w:rsidR="001E7014" w:rsidRPr="006607B5">
        <w:trPr>
          <w:trHeight w:val="679"/>
        </w:trPr>
        <w:tc>
          <w:tcPr>
            <w:tcW w:w="6900" w:type="dxa"/>
            <w:gridSpan w:val="3"/>
            <w:tcBorders>
              <w:bottom w:val="single" w:sz="4" w:space="0" w:color="auto"/>
            </w:tcBorders>
            <w:vAlign w:val="center"/>
          </w:tcPr>
          <w:p w:rsidR="001E7014" w:rsidRDefault="001E7014" w:rsidP="001E7014">
            <w:pPr>
              <w:ind w:left="1080"/>
              <w:jc w:val="center"/>
              <w:rPr>
                <w:rFonts w:ascii="Arial" w:hAnsi="Arial" w:cs="Arial"/>
                <w:b/>
              </w:rPr>
            </w:pPr>
            <w:r w:rsidRPr="006607B5">
              <w:rPr>
                <w:rFonts w:ascii="Arial" w:hAnsi="Arial" w:cs="Arial"/>
                <w:b/>
              </w:rPr>
              <w:t>VARIACIÓN DE PROPIEDADES DE BARRERA CON LA DENSIDAD</w:t>
            </w:r>
          </w:p>
          <w:p w:rsidR="00697D17" w:rsidRPr="006607B5" w:rsidRDefault="00697D17" w:rsidP="001E7014">
            <w:pPr>
              <w:ind w:left="1080"/>
              <w:jc w:val="center"/>
              <w:rPr>
                <w:rFonts w:ascii="Arial" w:hAnsi="Arial" w:cs="Arial"/>
                <w:b/>
              </w:rPr>
            </w:pPr>
          </w:p>
        </w:tc>
      </w:tr>
      <w:tr w:rsidR="001E7014" w:rsidRPr="006607B5">
        <w:tc>
          <w:tcPr>
            <w:tcW w:w="2280" w:type="dxa"/>
            <w:tcBorders>
              <w:top w:val="single" w:sz="4" w:space="0" w:color="auto"/>
              <w:left w:val="single" w:sz="4" w:space="0" w:color="auto"/>
              <w:right w:val="single" w:sz="4" w:space="0" w:color="auto"/>
            </w:tcBorders>
            <w:shd w:val="clear" w:color="auto" w:fill="D9D9D9"/>
            <w:vAlign w:val="center"/>
          </w:tcPr>
          <w:p w:rsidR="001E7014" w:rsidRPr="00F325C8" w:rsidRDefault="001E7014" w:rsidP="001E7014">
            <w:pPr>
              <w:rPr>
                <w:rFonts w:ascii="Arial" w:hAnsi="Arial" w:cs="Arial"/>
              </w:rPr>
            </w:pPr>
            <w:r w:rsidRPr="00F325C8">
              <w:rPr>
                <w:rFonts w:ascii="Arial" w:hAnsi="Arial" w:cs="Arial"/>
              </w:rPr>
              <w:t>Densidad del polietileno</w:t>
            </w:r>
          </w:p>
        </w:tc>
        <w:tc>
          <w:tcPr>
            <w:tcW w:w="2160" w:type="dxa"/>
            <w:tcBorders>
              <w:top w:val="single" w:sz="4" w:space="0" w:color="auto"/>
              <w:left w:val="single" w:sz="4" w:space="0" w:color="auto"/>
              <w:right w:val="single" w:sz="4" w:space="0" w:color="auto"/>
            </w:tcBorders>
            <w:shd w:val="clear" w:color="auto" w:fill="D9D9D9"/>
            <w:vAlign w:val="center"/>
          </w:tcPr>
          <w:p w:rsidR="001E7014" w:rsidRPr="00F325C8" w:rsidRDefault="001E7014" w:rsidP="001E7014">
            <w:pPr>
              <w:rPr>
                <w:rFonts w:ascii="Arial" w:hAnsi="Arial" w:cs="Arial"/>
              </w:rPr>
            </w:pPr>
            <w:r w:rsidRPr="00F325C8">
              <w:rPr>
                <w:rFonts w:ascii="Arial" w:hAnsi="Arial" w:cs="Arial"/>
              </w:rPr>
              <w:t>WVTR</w:t>
            </w:r>
          </w:p>
        </w:tc>
        <w:tc>
          <w:tcPr>
            <w:tcW w:w="2460" w:type="dxa"/>
            <w:tcBorders>
              <w:top w:val="single" w:sz="4" w:space="0" w:color="auto"/>
              <w:left w:val="single" w:sz="4" w:space="0" w:color="auto"/>
              <w:right w:val="single" w:sz="4" w:space="0" w:color="auto"/>
            </w:tcBorders>
            <w:shd w:val="clear" w:color="auto" w:fill="D9D9D9"/>
            <w:vAlign w:val="center"/>
          </w:tcPr>
          <w:p w:rsidR="001E7014" w:rsidRPr="00F325C8" w:rsidRDefault="001E7014" w:rsidP="001E7014">
            <w:pPr>
              <w:rPr>
                <w:rFonts w:ascii="Arial" w:hAnsi="Arial" w:cs="Arial"/>
              </w:rPr>
            </w:pPr>
            <w:r w:rsidRPr="00F325C8">
              <w:rPr>
                <w:rFonts w:ascii="Arial" w:hAnsi="Arial" w:cs="Arial"/>
              </w:rPr>
              <w:t>Permeabilidad O</w:t>
            </w:r>
            <w:r w:rsidRPr="00F325C8">
              <w:rPr>
                <w:rFonts w:ascii="Arial" w:hAnsi="Arial" w:cs="Arial"/>
                <w:vertAlign w:val="superscript"/>
              </w:rPr>
              <w:t>2</w:t>
            </w:r>
          </w:p>
        </w:tc>
      </w:tr>
      <w:tr w:rsidR="001E7014" w:rsidRPr="0082659B">
        <w:tc>
          <w:tcPr>
            <w:tcW w:w="2280" w:type="dxa"/>
            <w:tcBorders>
              <w:left w:val="single" w:sz="4" w:space="0" w:color="auto"/>
              <w:bottom w:val="single" w:sz="4" w:space="0" w:color="auto"/>
              <w:right w:val="single" w:sz="4" w:space="0" w:color="auto"/>
            </w:tcBorders>
            <w:shd w:val="clear" w:color="auto" w:fill="D9D9D9"/>
            <w:vAlign w:val="center"/>
          </w:tcPr>
          <w:p w:rsidR="001E7014" w:rsidRPr="00F325C8" w:rsidRDefault="001E7014" w:rsidP="001E7014">
            <w:pPr>
              <w:rPr>
                <w:rFonts w:ascii="Arial" w:hAnsi="Arial" w:cs="Arial"/>
              </w:rPr>
            </w:pPr>
            <w:r w:rsidRPr="00F325C8">
              <w:rPr>
                <w:rFonts w:ascii="Arial" w:hAnsi="Arial" w:cs="Arial"/>
              </w:rPr>
              <w:t>g/cm3</w:t>
            </w:r>
          </w:p>
        </w:tc>
        <w:tc>
          <w:tcPr>
            <w:tcW w:w="2160" w:type="dxa"/>
            <w:tcBorders>
              <w:left w:val="single" w:sz="4" w:space="0" w:color="auto"/>
              <w:bottom w:val="single" w:sz="4" w:space="0" w:color="auto"/>
              <w:right w:val="single" w:sz="4" w:space="0" w:color="auto"/>
            </w:tcBorders>
            <w:shd w:val="clear" w:color="auto" w:fill="D9D9D9"/>
            <w:vAlign w:val="center"/>
          </w:tcPr>
          <w:p w:rsidR="001E7014" w:rsidRPr="00F325C8" w:rsidRDefault="001E7014" w:rsidP="001E7014">
            <w:pPr>
              <w:rPr>
                <w:rFonts w:ascii="Arial" w:hAnsi="Arial" w:cs="Arial"/>
              </w:rPr>
            </w:pPr>
            <w:r w:rsidRPr="00F325C8">
              <w:rPr>
                <w:rFonts w:ascii="Arial" w:hAnsi="Arial" w:cs="Arial"/>
              </w:rPr>
              <w:t xml:space="preserve">g </w:t>
            </w:r>
            <w:r w:rsidRPr="00F325C8">
              <w:rPr>
                <w:rFonts w:ascii="Arial" w:hAnsi="Arial" w:cs="Arial"/>
              </w:rPr>
              <w:sym w:font="Symbol" w:char="F06D"/>
            </w:r>
            <w:r w:rsidRPr="00F325C8">
              <w:rPr>
                <w:rFonts w:ascii="Arial" w:hAnsi="Arial" w:cs="Arial"/>
              </w:rPr>
              <w:t>m/m</w:t>
            </w:r>
            <w:r w:rsidRPr="00F325C8">
              <w:rPr>
                <w:rFonts w:ascii="Arial" w:hAnsi="Arial" w:cs="Arial"/>
                <w:vertAlign w:val="superscript"/>
              </w:rPr>
              <w:t>2</w:t>
            </w:r>
            <w:r w:rsidRPr="00F325C8">
              <w:rPr>
                <w:rFonts w:ascii="Arial" w:hAnsi="Arial" w:cs="Arial"/>
              </w:rPr>
              <w:t xml:space="preserve"> día</w:t>
            </w:r>
          </w:p>
        </w:tc>
        <w:tc>
          <w:tcPr>
            <w:tcW w:w="2460" w:type="dxa"/>
            <w:tcBorders>
              <w:left w:val="single" w:sz="4" w:space="0" w:color="auto"/>
              <w:bottom w:val="single" w:sz="4" w:space="0" w:color="auto"/>
              <w:right w:val="single" w:sz="4" w:space="0" w:color="auto"/>
            </w:tcBorders>
            <w:shd w:val="clear" w:color="auto" w:fill="D9D9D9"/>
            <w:vAlign w:val="center"/>
          </w:tcPr>
          <w:p w:rsidR="001E7014" w:rsidRPr="00F325C8" w:rsidRDefault="001E7014" w:rsidP="001E7014">
            <w:pPr>
              <w:rPr>
                <w:rFonts w:ascii="Arial" w:hAnsi="Arial" w:cs="Arial"/>
              </w:rPr>
            </w:pPr>
            <w:r w:rsidRPr="00F325C8">
              <w:rPr>
                <w:rFonts w:ascii="Arial" w:hAnsi="Arial" w:cs="Arial"/>
              </w:rPr>
              <w:t>cm</w:t>
            </w:r>
            <w:r w:rsidRPr="00F325C8">
              <w:rPr>
                <w:rFonts w:ascii="Arial" w:hAnsi="Arial" w:cs="Arial"/>
                <w:vertAlign w:val="superscript"/>
              </w:rPr>
              <w:t>3</w:t>
            </w:r>
            <w:r w:rsidRPr="00F325C8">
              <w:rPr>
                <w:rFonts w:ascii="Arial" w:hAnsi="Arial" w:cs="Arial"/>
              </w:rPr>
              <w:t xml:space="preserve"> </w:t>
            </w:r>
            <w:r w:rsidRPr="00F325C8">
              <w:rPr>
                <w:rFonts w:ascii="Arial" w:hAnsi="Arial" w:cs="Arial"/>
              </w:rPr>
              <w:sym w:font="Symbol" w:char="F06D"/>
            </w:r>
            <w:r w:rsidRPr="00F325C8">
              <w:rPr>
                <w:rFonts w:ascii="Arial" w:hAnsi="Arial" w:cs="Arial"/>
              </w:rPr>
              <w:t>m/m</w:t>
            </w:r>
            <w:r w:rsidRPr="00F325C8">
              <w:rPr>
                <w:rFonts w:ascii="Arial" w:hAnsi="Arial" w:cs="Arial"/>
                <w:vertAlign w:val="superscript"/>
              </w:rPr>
              <w:t>2</w:t>
            </w:r>
            <w:r w:rsidRPr="00F325C8">
              <w:rPr>
                <w:rFonts w:ascii="Arial" w:hAnsi="Arial" w:cs="Arial"/>
              </w:rPr>
              <w:t xml:space="preserve"> día atm</w:t>
            </w:r>
          </w:p>
        </w:tc>
      </w:tr>
      <w:tr w:rsidR="001E7014" w:rsidRPr="006607B5">
        <w:tc>
          <w:tcPr>
            <w:tcW w:w="228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0.910</w:t>
            </w:r>
          </w:p>
        </w:tc>
        <w:tc>
          <w:tcPr>
            <w:tcW w:w="21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0.866</w:t>
            </w:r>
          </w:p>
        </w:tc>
        <w:tc>
          <w:tcPr>
            <w:tcW w:w="24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275</w:t>
            </w:r>
          </w:p>
        </w:tc>
      </w:tr>
      <w:tr w:rsidR="001E7014" w:rsidRPr="006607B5">
        <w:tc>
          <w:tcPr>
            <w:tcW w:w="228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0.915</w:t>
            </w:r>
          </w:p>
        </w:tc>
        <w:tc>
          <w:tcPr>
            <w:tcW w:w="21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0.779</w:t>
            </w:r>
          </w:p>
        </w:tc>
        <w:tc>
          <w:tcPr>
            <w:tcW w:w="24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256</w:t>
            </w:r>
          </w:p>
        </w:tc>
      </w:tr>
      <w:tr w:rsidR="001E7014" w:rsidRPr="006607B5">
        <w:tc>
          <w:tcPr>
            <w:tcW w:w="228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0.920</w:t>
            </w:r>
          </w:p>
        </w:tc>
        <w:tc>
          <w:tcPr>
            <w:tcW w:w="21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0.685</w:t>
            </w:r>
          </w:p>
        </w:tc>
        <w:tc>
          <w:tcPr>
            <w:tcW w:w="24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225</w:t>
            </w:r>
          </w:p>
        </w:tc>
      </w:tr>
      <w:tr w:rsidR="001E7014" w:rsidRPr="006607B5">
        <w:tc>
          <w:tcPr>
            <w:tcW w:w="228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0.925</w:t>
            </w:r>
          </w:p>
        </w:tc>
        <w:tc>
          <w:tcPr>
            <w:tcW w:w="21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0.579</w:t>
            </w:r>
          </w:p>
        </w:tc>
        <w:tc>
          <w:tcPr>
            <w:tcW w:w="24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201</w:t>
            </w:r>
          </w:p>
        </w:tc>
      </w:tr>
      <w:tr w:rsidR="001E7014" w:rsidRPr="006607B5">
        <w:tc>
          <w:tcPr>
            <w:tcW w:w="228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0.930</w:t>
            </w:r>
          </w:p>
        </w:tc>
        <w:tc>
          <w:tcPr>
            <w:tcW w:w="21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0.465</w:t>
            </w:r>
          </w:p>
        </w:tc>
        <w:tc>
          <w:tcPr>
            <w:tcW w:w="24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165</w:t>
            </w:r>
          </w:p>
        </w:tc>
      </w:tr>
      <w:tr w:rsidR="001E7014" w:rsidRPr="006607B5">
        <w:tc>
          <w:tcPr>
            <w:tcW w:w="228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0.935</w:t>
            </w:r>
          </w:p>
        </w:tc>
        <w:tc>
          <w:tcPr>
            <w:tcW w:w="21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0.366</w:t>
            </w:r>
          </w:p>
        </w:tc>
        <w:tc>
          <w:tcPr>
            <w:tcW w:w="24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137</w:t>
            </w:r>
          </w:p>
        </w:tc>
      </w:tr>
      <w:tr w:rsidR="001E7014" w:rsidRPr="006607B5">
        <w:tc>
          <w:tcPr>
            <w:tcW w:w="228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0.940</w:t>
            </w:r>
          </w:p>
        </w:tc>
        <w:tc>
          <w:tcPr>
            <w:tcW w:w="21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0.276</w:t>
            </w:r>
          </w:p>
        </w:tc>
        <w:tc>
          <w:tcPr>
            <w:tcW w:w="24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205</w:t>
            </w:r>
          </w:p>
        </w:tc>
      </w:tr>
      <w:tr w:rsidR="001E7014" w:rsidRPr="006607B5">
        <w:tc>
          <w:tcPr>
            <w:tcW w:w="228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0.945</w:t>
            </w:r>
          </w:p>
        </w:tc>
        <w:tc>
          <w:tcPr>
            <w:tcW w:w="21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0.244</w:t>
            </w:r>
          </w:p>
        </w:tc>
        <w:tc>
          <w:tcPr>
            <w:tcW w:w="24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91.3</w:t>
            </w:r>
          </w:p>
        </w:tc>
      </w:tr>
      <w:tr w:rsidR="001E7014" w:rsidRPr="006607B5">
        <w:tc>
          <w:tcPr>
            <w:tcW w:w="228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0.950</w:t>
            </w:r>
          </w:p>
        </w:tc>
        <w:tc>
          <w:tcPr>
            <w:tcW w:w="21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0.208</w:t>
            </w:r>
          </w:p>
        </w:tc>
        <w:tc>
          <w:tcPr>
            <w:tcW w:w="24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76.4</w:t>
            </w:r>
          </w:p>
        </w:tc>
      </w:tr>
      <w:tr w:rsidR="001E7014" w:rsidRPr="006607B5">
        <w:tc>
          <w:tcPr>
            <w:tcW w:w="228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0.955</w:t>
            </w:r>
          </w:p>
        </w:tc>
        <w:tc>
          <w:tcPr>
            <w:tcW w:w="21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0.185</w:t>
            </w:r>
          </w:p>
        </w:tc>
        <w:tc>
          <w:tcPr>
            <w:tcW w:w="24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70.1</w:t>
            </w:r>
          </w:p>
        </w:tc>
      </w:tr>
      <w:tr w:rsidR="001E7014" w:rsidRPr="006607B5">
        <w:tc>
          <w:tcPr>
            <w:tcW w:w="228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0.960</w:t>
            </w:r>
          </w:p>
        </w:tc>
        <w:tc>
          <w:tcPr>
            <w:tcW w:w="21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0.145</w:t>
            </w:r>
          </w:p>
        </w:tc>
        <w:tc>
          <w:tcPr>
            <w:tcW w:w="2460" w:type="dxa"/>
            <w:tcBorders>
              <w:top w:val="single" w:sz="4" w:space="0" w:color="auto"/>
              <w:left w:val="single" w:sz="4" w:space="0" w:color="auto"/>
              <w:bottom w:val="single" w:sz="4" w:space="0" w:color="auto"/>
              <w:right w:val="single" w:sz="4" w:space="0" w:color="auto"/>
            </w:tcBorders>
            <w:vAlign w:val="center"/>
          </w:tcPr>
          <w:p w:rsidR="001E7014" w:rsidRPr="00F325C8" w:rsidRDefault="001E7014" w:rsidP="0081758B">
            <w:pPr>
              <w:ind w:left="1080"/>
              <w:rPr>
                <w:rFonts w:ascii="Arial" w:hAnsi="Arial" w:cs="Arial"/>
              </w:rPr>
            </w:pPr>
            <w:r w:rsidRPr="00F325C8">
              <w:rPr>
                <w:rFonts w:ascii="Arial" w:hAnsi="Arial" w:cs="Arial"/>
              </w:rPr>
              <w:t>61.0</w:t>
            </w:r>
          </w:p>
        </w:tc>
      </w:tr>
    </w:tbl>
    <w:p w:rsidR="001E7014" w:rsidRDefault="001E7014" w:rsidP="001E7014">
      <w:pPr>
        <w:spacing w:line="480" w:lineRule="auto"/>
        <w:ind w:left="1080"/>
        <w:jc w:val="both"/>
        <w:rPr>
          <w:rFonts w:ascii="Arial" w:hAnsi="Arial" w:cs="Arial"/>
        </w:rPr>
      </w:pPr>
    </w:p>
    <w:p w:rsidR="001E7014" w:rsidRDefault="001E7014" w:rsidP="001E7014">
      <w:pPr>
        <w:spacing w:line="480" w:lineRule="auto"/>
        <w:ind w:left="1080"/>
        <w:jc w:val="both"/>
        <w:rPr>
          <w:rFonts w:ascii="Arial" w:hAnsi="Arial" w:cs="Arial"/>
        </w:rPr>
      </w:pPr>
    </w:p>
    <w:p w:rsidR="00697D17" w:rsidRDefault="00697D17" w:rsidP="001E7014">
      <w:pPr>
        <w:spacing w:line="480" w:lineRule="auto"/>
        <w:ind w:left="1080"/>
        <w:jc w:val="both"/>
        <w:rPr>
          <w:rFonts w:ascii="Arial" w:hAnsi="Arial" w:cs="Arial"/>
        </w:rPr>
      </w:pPr>
    </w:p>
    <w:p w:rsidR="00697D17" w:rsidRDefault="00697D17" w:rsidP="001E7014">
      <w:pPr>
        <w:spacing w:line="480" w:lineRule="auto"/>
        <w:ind w:left="1080"/>
        <w:jc w:val="both"/>
        <w:rPr>
          <w:rFonts w:ascii="Arial" w:hAnsi="Arial" w:cs="Arial"/>
        </w:rPr>
      </w:pPr>
    </w:p>
    <w:tbl>
      <w:tblPr>
        <w:tblStyle w:val="Tablaconcuadrcula"/>
        <w:tblW w:w="6360" w:type="dxa"/>
        <w:tblInd w:w="15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3240"/>
        <w:gridCol w:w="3120"/>
      </w:tblGrid>
      <w:tr w:rsidR="001E7014" w:rsidRPr="006607B5">
        <w:tc>
          <w:tcPr>
            <w:tcW w:w="6360" w:type="dxa"/>
            <w:gridSpan w:val="2"/>
          </w:tcPr>
          <w:p w:rsidR="001E7014" w:rsidRDefault="001E7014" w:rsidP="001E7014">
            <w:pPr>
              <w:jc w:val="center"/>
              <w:rPr>
                <w:rFonts w:ascii="Arial" w:hAnsi="Arial" w:cs="Arial"/>
                <w:b/>
              </w:rPr>
            </w:pPr>
            <w:r>
              <w:rPr>
                <w:rFonts w:ascii="Arial" w:hAnsi="Arial" w:cs="Arial"/>
                <w:b/>
              </w:rPr>
              <w:lastRenderedPageBreak/>
              <w:t>TABLA 4</w:t>
            </w:r>
          </w:p>
          <w:p w:rsidR="00697D17" w:rsidRPr="006607B5" w:rsidRDefault="00697D17" w:rsidP="001E7014">
            <w:pPr>
              <w:jc w:val="center"/>
              <w:rPr>
                <w:rFonts w:ascii="Arial" w:hAnsi="Arial" w:cs="Arial"/>
                <w:b/>
              </w:rPr>
            </w:pPr>
          </w:p>
        </w:tc>
      </w:tr>
      <w:tr w:rsidR="001E7014" w:rsidRPr="006607B5">
        <w:tc>
          <w:tcPr>
            <w:tcW w:w="6360" w:type="dxa"/>
            <w:gridSpan w:val="2"/>
            <w:tcBorders>
              <w:bottom w:val="single" w:sz="4" w:space="0" w:color="auto"/>
            </w:tcBorders>
          </w:tcPr>
          <w:p w:rsidR="001E7014" w:rsidRDefault="001E7014" w:rsidP="001E7014">
            <w:pPr>
              <w:jc w:val="center"/>
              <w:rPr>
                <w:rFonts w:ascii="Arial" w:hAnsi="Arial" w:cs="Arial"/>
                <w:b/>
              </w:rPr>
            </w:pPr>
            <w:r w:rsidRPr="006607B5">
              <w:rPr>
                <w:rFonts w:ascii="Arial" w:hAnsi="Arial" w:cs="Arial"/>
                <w:b/>
              </w:rPr>
              <w:t>VARIACIÓN DE PROPIEDADES GENERALES CON EL PESO, DISTRIBUCIÓN MOLECULAR Y DENSIDAD</w:t>
            </w:r>
          </w:p>
          <w:p w:rsidR="00697D17" w:rsidRPr="006607B5" w:rsidRDefault="00697D17" w:rsidP="001E7014">
            <w:pPr>
              <w:jc w:val="center"/>
              <w:rPr>
                <w:rFonts w:ascii="Arial" w:hAnsi="Arial" w:cs="Arial"/>
              </w:rPr>
            </w:pPr>
          </w:p>
        </w:tc>
      </w:tr>
      <w:tr w:rsidR="001E7014" w:rsidRPr="006607B5">
        <w:tc>
          <w:tcPr>
            <w:tcW w:w="6360" w:type="dxa"/>
            <w:gridSpan w:val="2"/>
            <w:tcBorders>
              <w:top w:val="single" w:sz="4" w:space="0" w:color="auto"/>
              <w:bottom w:val="single" w:sz="4" w:space="0" w:color="auto"/>
            </w:tcBorders>
            <w:shd w:val="clear" w:color="auto" w:fill="D9D9D9"/>
          </w:tcPr>
          <w:p w:rsidR="001E7014" w:rsidRPr="00F325C8" w:rsidRDefault="001E7014" w:rsidP="001E7014">
            <w:pPr>
              <w:ind w:left="12"/>
              <w:jc w:val="both"/>
              <w:rPr>
                <w:rFonts w:ascii="Arial" w:hAnsi="Arial" w:cs="Arial"/>
              </w:rPr>
            </w:pPr>
            <w:r w:rsidRPr="00F325C8">
              <w:rPr>
                <w:rFonts w:ascii="Arial" w:hAnsi="Arial" w:cs="Arial"/>
              </w:rPr>
              <w:t>A medida que el peso molecular aumenta:</w:t>
            </w:r>
          </w:p>
        </w:tc>
      </w:tr>
      <w:tr w:rsidR="001E7014" w:rsidRPr="006607B5">
        <w:tc>
          <w:tcPr>
            <w:tcW w:w="3240" w:type="dxa"/>
            <w:tcBorders>
              <w:top w:val="single" w:sz="4" w:space="0" w:color="auto"/>
            </w:tcBorders>
          </w:tcPr>
          <w:p w:rsidR="001E7014" w:rsidRPr="00F325C8" w:rsidRDefault="001E7014" w:rsidP="001E7014">
            <w:pPr>
              <w:ind w:left="12"/>
              <w:jc w:val="both"/>
              <w:rPr>
                <w:rFonts w:ascii="Arial" w:hAnsi="Arial" w:cs="Arial"/>
              </w:rPr>
            </w:pPr>
            <w:r w:rsidRPr="00F325C8">
              <w:rPr>
                <w:rFonts w:ascii="Arial" w:hAnsi="Arial" w:cs="Arial"/>
              </w:rPr>
              <w:t>Resistencia a la tensión</w:t>
            </w:r>
          </w:p>
        </w:tc>
        <w:tc>
          <w:tcPr>
            <w:tcW w:w="3120" w:type="dxa"/>
            <w:tcBorders>
              <w:top w:val="single" w:sz="4" w:space="0" w:color="auto"/>
            </w:tcBorders>
          </w:tcPr>
          <w:p w:rsidR="001E7014" w:rsidRPr="00F325C8" w:rsidRDefault="001E7014" w:rsidP="001E7014">
            <w:pPr>
              <w:ind w:left="1080"/>
              <w:jc w:val="both"/>
              <w:rPr>
                <w:rFonts w:ascii="Arial" w:hAnsi="Arial" w:cs="Arial"/>
              </w:rPr>
            </w:pPr>
            <w:r w:rsidRPr="00F325C8">
              <w:rPr>
                <w:rFonts w:ascii="Arial" w:hAnsi="Arial" w:cs="Arial"/>
              </w:rPr>
              <w:t>Aumenta</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Resistencia al impacto</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Aumenta</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Claridad</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Aumenta</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Elongación final</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Aumenta</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Resistencia a la fundición</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Aumenta</w:t>
            </w:r>
          </w:p>
        </w:tc>
      </w:tr>
      <w:tr w:rsidR="001E7014" w:rsidRPr="006607B5">
        <w:tc>
          <w:tcPr>
            <w:tcW w:w="3240" w:type="dxa"/>
            <w:tcBorders>
              <w:bottom w:val="single" w:sz="4" w:space="0" w:color="auto"/>
            </w:tcBorders>
          </w:tcPr>
          <w:p w:rsidR="001E7014" w:rsidRPr="00F325C8" w:rsidRDefault="001E7014" w:rsidP="001E7014">
            <w:pPr>
              <w:ind w:left="12"/>
              <w:jc w:val="both"/>
              <w:rPr>
                <w:rFonts w:ascii="Arial" w:hAnsi="Arial" w:cs="Arial"/>
              </w:rPr>
            </w:pPr>
            <w:r w:rsidRPr="00F325C8">
              <w:rPr>
                <w:rFonts w:ascii="Arial" w:hAnsi="Arial" w:cs="Arial"/>
              </w:rPr>
              <w:t>Resistencia al rasgado</w:t>
            </w:r>
          </w:p>
        </w:tc>
        <w:tc>
          <w:tcPr>
            <w:tcW w:w="3120" w:type="dxa"/>
            <w:tcBorders>
              <w:bottom w:val="single" w:sz="4" w:space="0" w:color="auto"/>
            </w:tcBorders>
          </w:tcPr>
          <w:p w:rsidR="001E7014" w:rsidRPr="00F325C8" w:rsidRDefault="001E7014" w:rsidP="001E7014">
            <w:pPr>
              <w:ind w:left="1080"/>
              <w:jc w:val="both"/>
              <w:rPr>
                <w:rFonts w:ascii="Arial" w:hAnsi="Arial" w:cs="Arial"/>
              </w:rPr>
            </w:pPr>
            <w:r w:rsidRPr="00F325C8">
              <w:rPr>
                <w:rFonts w:ascii="Arial" w:hAnsi="Arial" w:cs="Arial"/>
              </w:rPr>
              <w:t>Decrece</w:t>
            </w:r>
          </w:p>
        </w:tc>
      </w:tr>
      <w:tr w:rsidR="001E7014" w:rsidRPr="006607B5">
        <w:tc>
          <w:tcPr>
            <w:tcW w:w="6360" w:type="dxa"/>
            <w:gridSpan w:val="2"/>
            <w:tcBorders>
              <w:top w:val="single" w:sz="4" w:space="0" w:color="auto"/>
              <w:bottom w:val="single" w:sz="4" w:space="0" w:color="auto"/>
            </w:tcBorders>
            <w:shd w:val="clear" w:color="auto" w:fill="D9D9D9"/>
          </w:tcPr>
          <w:p w:rsidR="001E7014" w:rsidRPr="00F325C8" w:rsidRDefault="001E7014" w:rsidP="001E7014">
            <w:pPr>
              <w:ind w:left="12"/>
              <w:jc w:val="both"/>
              <w:rPr>
                <w:rFonts w:ascii="Arial" w:hAnsi="Arial" w:cs="Arial"/>
              </w:rPr>
            </w:pPr>
            <w:r w:rsidRPr="00F325C8">
              <w:rPr>
                <w:rFonts w:ascii="Arial" w:hAnsi="Arial" w:cs="Arial"/>
              </w:rPr>
              <w:t>A medida que la distribución molecular se expande:</w:t>
            </w:r>
          </w:p>
        </w:tc>
      </w:tr>
      <w:tr w:rsidR="001E7014" w:rsidRPr="006607B5">
        <w:tc>
          <w:tcPr>
            <w:tcW w:w="3240" w:type="dxa"/>
            <w:tcBorders>
              <w:top w:val="single" w:sz="4" w:space="0" w:color="auto"/>
            </w:tcBorders>
          </w:tcPr>
          <w:p w:rsidR="001E7014" w:rsidRPr="00F325C8" w:rsidRDefault="001E7014" w:rsidP="001E7014">
            <w:pPr>
              <w:ind w:left="12"/>
              <w:jc w:val="both"/>
              <w:rPr>
                <w:rFonts w:ascii="Arial" w:hAnsi="Arial" w:cs="Arial"/>
              </w:rPr>
            </w:pPr>
            <w:r w:rsidRPr="00F325C8">
              <w:rPr>
                <w:rFonts w:ascii="Arial" w:hAnsi="Arial" w:cs="Arial"/>
              </w:rPr>
              <w:t>Elongación final</w:t>
            </w:r>
          </w:p>
        </w:tc>
        <w:tc>
          <w:tcPr>
            <w:tcW w:w="3120" w:type="dxa"/>
            <w:tcBorders>
              <w:top w:val="single" w:sz="4" w:space="0" w:color="auto"/>
            </w:tcBorders>
          </w:tcPr>
          <w:p w:rsidR="001E7014" w:rsidRPr="00F325C8" w:rsidRDefault="001E7014" w:rsidP="001E7014">
            <w:pPr>
              <w:ind w:left="1080"/>
              <w:jc w:val="both"/>
              <w:rPr>
                <w:rFonts w:ascii="Arial" w:hAnsi="Arial" w:cs="Arial"/>
              </w:rPr>
            </w:pPr>
            <w:r w:rsidRPr="00F325C8">
              <w:rPr>
                <w:rFonts w:ascii="Arial" w:hAnsi="Arial" w:cs="Arial"/>
              </w:rPr>
              <w:t>Decrece</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Resistencia al rasgado</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Decrece</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Resistencia al impacto</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Decrece</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Presión de fundición</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Decrece</w:t>
            </w:r>
          </w:p>
        </w:tc>
      </w:tr>
      <w:tr w:rsidR="001E7014" w:rsidRPr="006607B5">
        <w:tc>
          <w:tcPr>
            <w:tcW w:w="3240" w:type="dxa"/>
            <w:tcBorders>
              <w:bottom w:val="single" w:sz="4" w:space="0" w:color="auto"/>
            </w:tcBorders>
          </w:tcPr>
          <w:p w:rsidR="001E7014" w:rsidRPr="00F325C8" w:rsidRDefault="001E7014" w:rsidP="001E7014">
            <w:pPr>
              <w:ind w:left="12"/>
              <w:jc w:val="both"/>
              <w:rPr>
                <w:rFonts w:ascii="Arial" w:hAnsi="Arial" w:cs="Arial"/>
              </w:rPr>
            </w:pPr>
            <w:r w:rsidRPr="00F325C8">
              <w:rPr>
                <w:rFonts w:ascii="Arial" w:hAnsi="Arial" w:cs="Arial"/>
              </w:rPr>
              <w:t>Resistencia a la fundición</w:t>
            </w:r>
          </w:p>
        </w:tc>
        <w:tc>
          <w:tcPr>
            <w:tcW w:w="3120" w:type="dxa"/>
            <w:tcBorders>
              <w:bottom w:val="single" w:sz="4" w:space="0" w:color="auto"/>
            </w:tcBorders>
          </w:tcPr>
          <w:p w:rsidR="001E7014" w:rsidRPr="00F325C8" w:rsidRDefault="001E7014" w:rsidP="001E7014">
            <w:pPr>
              <w:ind w:left="1080"/>
              <w:jc w:val="both"/>
              <w:rPr>
                <w:rFonts w:ascii="Arial" w:hAnsi="Arial" w:cs="Arial"/>
              </w:rPr>
            </w:pPr>
            <w:r w:rsidRPr="00F325C8">
              <w:rPr>
                <w:rFonts w:ascii="Arial" w:hAnsi="Arial" w:cs="Arial"/>
              </w:rPr>
              <w:t>Aumenta</w:t>
            </w:r>
          </w:p>
        </w:tc>
      </w:tr>
      <w:tr w:rsidR="001E7014" w:rsidRPr="006607B5">
        <w:tc>
          <w:tcPr>
            <w:tcW w:w="6360" w:type="dxa"/>
            <w:gridSpan w:val="2"/>
            <w:tcBorders>
              <w:top w:val="single" w:sz="4" w:space="0" w:color="auto"/>
              <w:bottom w:val="single" w:sz="4" w:space="0" w:color="auto"/>
            </w:tcBorders>
            <w:shd w:val="clear" w:color="auto" w:fill="D9D9D9"/>
          </w:tcPr>
          <w:p w:rsidR="001E7014" w:rsidRPr="00F325C8" w:rsidRDefault="001E7014" w:rsidP="001E7014">
            <w:pPr>
              <w:ind w:left="12"/>
              <w:jc w:val="both"/>
              <w:rPr>
                <w:rFonts w:ascii="Arial" w:hAnsi="Arial" w:cs="Arial"/>
              </w:rPr>
            </w:pPr>
            <w:r w:rsidRPr="00F325C8">
              <w:rPr>
                <w:rFonts w:ascii="Arial" w:hAnsi="Arial" w:cs="Arial"/>
              </w:rPr>
              <w:t>A medida que la densidad aumenta:</w:t>
            </w:r>
          </w:p>
        </w:tc>
      </w:tr>
      <w:tr w:rsidR="001E7014" w:rsidRPr="006607B5">
        <w:tc>
          <w:tcPr>
            <w:tcW w:w="3240" w:type="dxa"/>
            <w:tcBorders>
              <w:top w:val="single" w:sz="4" w:space="0" w:color="auto"/>
            </w:tcBorders>
          </w:tcPr>
          <w:p w:rsidR="001E7014" w:rsidRPr="00F325C8" w:rsidRDefault="001E7014" w:rsidP="001E7014">
            <w:pPr>
              <w:ind w:left="12"/>
              <w:jc w:val="both"/>
              <w:rPr>
                <w:rFonts w:ascii="Arial" w:hAnsi="Arial" w:cs="Arial"/>
              </w:rPr>
            </w:pPr>
            <w:r w:rsidRPr="00F325C8">
              <w:rPr>
                <w:rFonts w:ascii="Arial" w:hAnsi="Arial" w:cs="Arial"/>
              </w:rPr>
              <w:t>Resistencia a la tensión</w:t>
            </w:r>
          </w:p>
        </w:tc>
        <w:tc>
          <w:tcPr>
            <w:tcW w:w="3120" w:type="dxa"/>
            <w:tcBorders>
              <w:top w:val="single" w:sz="4" w:space="0" w:color="auto"/>
            </w:tcBorders>
          </w:tcPr>
          <w:p w:rsidR="001E7014" w:rsidRPr="00F325C8" w:rsidRDefault="001E7014" w:rsidP="001E7014">
            <w:pPr>
              <w:ind w:left="1080"/>
              <w:jc w:val="both"/>
              <w:rPr>
                <w:rFonts w:ascii="Arial" w:hAnsi="Arial" w:cs="Arial"/>
              </w:rPr>
            </w:pPr>
            <w:r w:rsidRPr="00F325C8">
              <w:rPr>
                <w:rFonts w:ascii="Arial" w:hAnsi="Arial" w:cs="Arial"/>
              </w:rPr>
              <w:t>Aumenta</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Temperatura de fundición</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Aumenta</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Claridad</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Decrece</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Elongación final</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Decrece</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Resistencia al rasgado</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Decrece</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Resistencia al impacto</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Decrece</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Bloqueo</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Decrece</w:t>
            </w:r>
          </w:p>
        </w:tc>
      </w:tr>
      <w:tr w:rsidR="001E7014" w:rsidRPr="006607B5">
        <w:tc>
          <w:tcPr>
            <w:tcW w:w="3240" w:type="dxa"/>
          </w:tcPr>
          <w:p w:rsidR="001E7014" w:rsidRPr="00F325C8" w:rsidRDefault="001E7014" w:rsidP="001E7014">
            <w:pPr>
              <w:ind w:left="12"/>
              <w:jc w:val="both"/>
              <w:rPr>
                <w:rFonts w:ascii="Arial" w:hAnsi="Arial" w:cs="Arial"/>
              </w:rPr>
            </w:pPr>
            <w:r w:rsidRPr="00F325C8">
              <w:rPr>
                <w:rFonts w:ascii="Arial" w:hAnsi="Arial" w:cs="Arial"/>
              </w:rPr>
              <w:t>Permeabilidad de gas</w:t>
            </w:r>
          </w:p>
        </w:tc>
        <w:tc>
          <w:tcPr>
            <w:tcW w:w="3120" w:type="dxa"/>
          </w:tcPr>
          <w:p w:rsidR="001E7014" w:rsidRPr="00F325C8" w:rsidRDefault="001E7014" w:rsidP="001E7014">
            <w:pPr>
              <w:ind w:left="1080"/>
              <w:jc w:val="both"/>
              <w:rPr>
                <w:rFonts w:ascii="Arial" w:hAnsi="Arial" w:cs="Arial"/>
              </w:rPr>
            </w:pPr>
            <w:r w:rsidRPr="00F325C8">
              <w:rPr>
                <w:rFonts w:ascii="Arial" w:hAnsi="Arial" w:cs="Arial"/>
              </w:rPr>
              <w:t>Decrece</w:t>
            </w:r>
          </w:p>
        </w:tc>
      </w:tr>
    </w:tbl>
    <w:p w:rsidR="001E7014" w:rsidRDefault="001E7014" w:rsidP="001E7014">
      <w:pPr>
        <w:rPr>
          <w:rFonts w:cs="Arial"/>
        </w:rPr>
      </w:pPr>
    </w:p>
    <w:p w:rsidR="001918B3" w:rsidRDefault="001918B3" w:rsidP="001E7014">
      <w:pPr>
        <w:pStyle w:val="Ttulo5"/>
        <w:widowControl w:val="0"/>
        <w:spacing w:before="0" w:after="0" w:line="480" w:lineRule="auto"/>
        <w:ind w:left="1440"/>
        <w:rPr>
          <w:rFonts w:ascii="Arial" w:hAnsi="Arial" w:cs="Arial"/>
          <w:sz w:val="24"/>
          <w:szCs w:val="24"/>
        </w:rPr>
      </w:pPr>
    </w:p>
    <w:p w:rsidR="001E7014" w:rsidRPr="00C265FB" w:rsidRDefault="001E7014" w:rsidP="001E7014">
      <w:pPr>
        <w:pStyle w:val="Ttulo5"/>
        <w:widowControl w:val="0"/>
        <w:spacing w:before="0" w:after="0" w:line="480" w:lineRule="auto"/>
        <w:ind w:left="1440"/>
        <w:rPr>
          <w:rFonts w:ascii="Arial" w:hAnsi="Arial" w:cs="Arial"/>
          <w:caps/>
          <w:sz w:val="24"/>
          <w:szCs w:val="24"/>
        </w:rPr>
      </w:pPr>
      <w:r w:rsidRPr="00C265FB">
        <w:rPr>
          <w:rFonts w:ascii="Arial" w:hAnsi="Arial" w:cs="Arial"/>
          <w:sz w:val="24"/>
          <w:szCs w:val="24"/>
        </w:rPr>
        <w:t xml:space="preserve">Degradación. </w:t>
      </w:r>
    </w:p>
    <w:p w:rsidR="001E7014" w:rsidRPr="00C265FB" w:rsidRDefault="001E7014" w:rsidP="001E7014">
      <w:pPr>
        <w:pStyle w:val="Ttulo5"/>
        <w:widowControl w:val="0"/>
        <w:spacing w:before="0" w:after="0" w:line="480" w:lineRule="auto"/>
        <w:ind w:left="1440"/>
        <w:rPr>
          <w:rFonts w:ascii="Arial" w:hAnsi="Arial" w:cs="Arial"/>
          <w:sz w:val="24"/>
          <w:szCs w:val="24"/>
        </w:rPr>
      </w:pPr>
      <w:r w:rsidRPr="00C265FB">
        <w:rPr>
          <w:rFonts w:ascii="Arial" w:hAnsi="Arial" w:cs="Arial"/>
          <w:sz w:val="24"/>
          <w:szCs w:val="24"/>
        </w:rPr>
        <w:t>Oxidación Térmica</w:t>
      </w:r>
    </w:p>
    <w:p w:rsidR="001E7014" w:rsidRDefault="001E7014" w:rsidP="001E7014">
      <w:pPr>
        <w:widowControl w:val="0"/>
        <w:spacing w:line="480" w:lineRule="auto"/>
        <w:ind w:left="1440"/>
        <w:rPr>
          <w:rFonts w:ascii="Arial" w:hAnsi="Arial" w:cs="Arial"/>
          <w:lang w:val="es-ES_tradnl"/>
        </w:rPr>
      </w:pPr>
      <w:r w:rsidRPr="00C265FB">
        <w:rPr>
          <w:rFonts w:ascii="Arial" w:hAnsi="Arial" w:cs="Arial"/>
          <w:lang w:val="es-ES_tradnl"/>
        </w:rPr>
        <w:t>Todos los materiales poliméricos, sintéticos o naturales, sufren reacciones de oxidación térmica que afectan su vida útil.</w:t>
      </w:r>
    </w:p>
    <w:p w:rsidR="00986F8A" w:rsidRPr="00C265FB" w:rsidRDefault="00986F8A" w:rsidP="001E7014">
      <w:pPr>
        <w:widowControl w:val="0"/>
        <w:spacing w:line="480" w:lineRule="auto"/>
        <w:ind w:left="1440"/>
        <w:rPr>
          <w:rFonts w:ascii="Arial" w:hAnsi="Arial" w:cs="Arial"/>
        </w:rPr>
      </w:pPr>
    </w:p>
    <w:p w:rsidR="001E7014" w:rsidRPr="00C265FB" w:rsidRDefault="001E7014" w:rsidP="001E7014">
      <w:pPr>
        <w:widowControl w:val="0"/>
        <w:spacing w:line="480" w:lineRule="auto"/>
        <w:ind w:left="1440"/>
        <w:rPr>
          <w:rFonts w:ascii="Arial" w:hAnsi="Arial" w:cs="Arial"/>
        </w:rPr>
      </w:pPr>
      <w:r w:rsidRPr="00C265FB">
        <w:rPr>
          <w:rFonts w:ascii="Arial" w:hAnsi="Arial" w:cs="Arial"/>
          <w:lang w:val="es-ES_tradnl"/>
        </w:rPr>
        <w:t>La oxidación puede manifestarse durante las siguientes etapas:</w:t>
      </w:r>
    </w:p>
    <w:p w:rsidR="001E7014" w:rsidRPr="00C265FB" w:rsidRDefault="001E7014" w:rsidP="001E7014">
      <w:pPr>
        <w:widowControl w:val="0"/>
        <w:numPr>
          <w:ilvl w:val="0"/>
          <w:numId w:val="14"/>
        </w:numPr>
        <w:spacing w:line="480" w:lineRule="auto"/>
        <w:rPr>
          <w:rFonts w:ascii="Arial" w:hAnsi="Arial" w:cs="Arial"/>
        </w:rPr>
      </w:pPr>
      <w:r w:rsidRPr="00C265FB">
        <w:rPr>
          <w:rFonts w:ascii="Arial" w:hAnsi="Arial" w:cs="Arial"/>
          <w:lang w:val="es-ES_tradnl"/>
        </w:rPr>
        <w:t>Fabricación.</w:t>
      </w:r>
    </w:p>
    <w:p w:rsidR="001E7014" w:rsidRPr="00C265FB" w:rsidRDefault="001E7014" w:rsidP="001E7014">
      <w:pPr>
        <w:widowControl w:val="0"/>
        <w:numPr>
          <w:ilvl w:val="0"/>
          <w:numId w:val="14"/>
        </w:numPr>
        <w:spacing w:line="480" w:lineRule="auto"/>
        <w:rPr>
          <w:rFonts w:ascii="Arial" w:hAnsi="Arial" w:cs="Arial"/>
        </w:rPr>
      </w:pPr>
      <w:r w:rsidRPr="00C265FB">
        <w:rPr>
          <w:rFonts w:ascii="Arial" w:hAnsi="Arial" w:cs="Arial"/>
          <w:lang w:val="es-ES_tradnl"/>
        </w:rPr>
        <w:t>Almacenamiento.</w:t>
      </w:r>
    </w:p>
    <w:p w:rsidR="001E7014" w:rsidRPr="00C265FB" w:rsidRDefault="001E7014" w:rsidP="001E7014">
      <w:pPr>
        <w:widowControl w:val="0"/>
        <w:numPr>
          <w:ilvl w:val="0"/>
          <w:numId w:val="14"/>
        </w:numPr>
        <w:spacing w:line="480" w:lineRule="auto"/>
        <w:rPr>
          <w:rFonts w:ascii="Arial" w:hAnsi="Arial" w:cs="Arial"/>
        </w:rPr>
      </w:pPr>
      <w:r w:rsidRPr="00C265FB">
        <w:rPr>
          <w:rFonts w:ascii="Arial" w:hAnsi="Arial" w:cs="Arial"/>
          <w:lang w:val="es-ES_tradnl"/>
        </w:rPr>
        <w:t>Uso.</w:t>
      </w:r>
    </w:p>
    <w:p w:rsidR="00986F8A" w:rsidRDefault="00986F8A" w:rsidP="001E7014">
      <w:pPr>
        <w:widowControl w:val="0"/>
        <w:spacing w:line="480" w:lineRule="auto"/>
        <w:ind w:left="1440"/>
        <w:rPr>
          <w:rFonts w:ascii="Arial" w:hAnsi="Arial" w:cs="Arial"/>
          <w:lang w:val="es-ES_tradnl"/>
        </w:rPr>
      </w:pPr>
    </w:p>
    <w:p w:rsidR="001E7014" w:rsidRPr="00C265FB" w:rsidRDefault="001E7014" w:rsidP="001E7014">
      <w:pPr>
        <w:widowControl w:val="0"/>
        <w:spacing w:line="480" w:lineRule="auto"/>
        <w:ind w:left="1440"/>
        <w:rPr>
          <w:rFonts w:ascii="Arial" w:hAnsi="Arial" w:cs="Arial"/>
          <w:lang w:val="es-ES_tradnl"/>
        </w:rPr>
      </w:pPr>
      <w:r w:rsidRPr="00C265FB">
        <w:rPr>
          <w:rFonts w:ascii="Arial" w:hAnsi="Arial" w:cs="Arial"/>
          <w:lang w:val="es-ES_tradnl"/>
        </w:rPr>
        <w:t xml:space="preserve">Los efectos de la oxidación varían de un polímero a otro. Así, los polímeros muy insaturados son más sensibles a </w:t>
      </w:r>
      <w:smartTag w:uri="urn:schemas-microsoft-com:office:smarttags" w:element="PersonName">
        <w:smartTagPr>
          <w:attr w:name="ProductID" w:val="la oxidaci￳n.  En"/>
        </w:smartTagPr>
        <w:r w:rsidRPr="00C265FB">
          <w:rPr>
            <w:rFonts w:ascii="Arial" w:hAnsi="Arial" w:cs="Arial"/>
            <w:lang w:val="es-ES_tradnl"/>
          </w:rPr>
          <w:t>la oxidación.  En</w:t>
        </w:r>
      </w:smartTag>
      <w:r w:rsidRPr="00C265FB">
        <w:rPr>
          <w:rFonts w:ascii="Arial" w:hAnsi="Arial" w:cs="Arial"/>
          <w:lang w:val="es-ES_tradnl"/>
        </w:rPr>
        <w:t xml:space="preserve"> un mismo tipo de polímero pueden existir diferencias debida a:</w:t>
      </w:r>
    </w:p>
    <w:p w:rsidR="001E7014" w:rsidRPr="00C265FB" w:rsidRDefault="001E7014" w:rsidP="001E7014">
      <w:pPr>
        <w:widowControl w:val="0"/>
        <w:numPr>
          <w:ilvl w:val="0"/>
          <w:numId w:val="13"/>
        </w:numPr>
        <w:shd w:val="clear" w:color="auto" w:fill="FFFFFF"/>
        <w:spacing w:line="480" w:lineRule="auto"/>
        <w:rPr>
          <w:rFonts w:ascii="Arial" w:hAnsi="Arial" w:cs="Arial"/>
        </w:rPr>
      </w:pPr>
      <w:r w:rsidRPr="00C265FB">
        <w:rPr>
          <w:rFonts w:ascii="Arial" w:hAnsi="Arial" w:cs="Arial"/>
          <w:lang w:val="es-ES_tradnl"/>
        </w:rPr>
        <w:t>La cristalinidad.</w:t>
      </w:r>
    </w:p>
    <w:p w:rsidR="001E7014" w:rsidRPr="00C265FB" w:rsidRDefault="001E7014" w:rsidP="001E7014">
      <w:pPr>
        <w:widowControl w:val="0"/>
        <w:numPr>
          <w:ilvl w:val="0"/>
          <w:numId w:val="13"/>
        </w:numPr>
        <w:shd w:val="clear" w:color="auto" w:fill="FFFFFF"/>
        <w:spacing w:line="480" w:lineRule="auto"/>
        <w:rPr>
          <w:rFonts w:ascii="Arial" w:hAnsi="Arial" w:cs="Arial"/>
        </w:rPr>
      </w:pPr>
      <w:r w:rsidRPr="00C265FB">
        <w:rPr>
          <w:rFonts w:ascii="Arial" w:hAnsi="Arial" w:cs="Arial"/>
          <w:lang w:val="es-ES_tradnl"/>
        </w:rPr>
        <w:t>La estructura.</w:t>
      </w:r>
    </w:p>
    <w:p w:rsidR="001E7014" w:rsidRPr="00C265FB" w:rsidRDefault="001E7014" w:rsidP="001E7014">
      <w:pPr>
        <w:widowControl w:val="0"/>
        <w:numPr>
          <w:ilvl w:val="0"/>
          <w:numId w:val="13"/>
        </w:numPr>
        <w:shd w:val="clear" w:color="auto" w:fill="FFFFFF"/>
        <w:spacing w:line="480" w:lineRule="auto"/>
        <w:rPr>
          <w:rFonts w:ascii="Arial" w:hAnsi="Arial" w:cs="Arial"/>
          <w:lang w:val="es-ES_tradnl"/>
        </w:rPr>
      </w:pPr>
      <w:r w:rsidRPr="00C265FB">
        <w:rPr>
          <w:rFonts w:ascii="Arial" w:hAnsi="Arial" w:cs="Arial"/>
          <w:lang w:val="es-ES_tradnl"/>
        </w:rPr>
        <w:t>Los residuos de catalizador.</w:t>
      </w:r>
    </w:p>
    <w:p w:rsidR="001E7014" w:rsidRPr="00C265FB" w:rsidRDefault="001E7014" w:rsidP="001E7014">
      <w:pPr>
        <w:widowControl w:val="0"/>
        <w:shd w:val="clear" w:color="auto" w:fill="FFFFFF"/>
        <w:spacing w:line="480" w:lineRule="auto"/>
        <w:ind w:left="1440"/>
        <w:rPr>
          <w:rFonts w:ascii="Arial" w:hAnsi="Arial" w:cs="Arial"/>
          <w:lang w:val="es-ES_tradnl"/>
        </w:rPr>
      </w:pPr>
    </w:p>
    <w:p w:rsidR="001E7014" w:rsidRPr="00C265FB" w:rsidRDefault="001E7014" w:rsidP="001E7014">
      <w:pPr>
        <w:widowControl w:val="0"/>
        <w:shd w:val="clear" w:color="auto" w:fill="FFFFFF"/>
        <w:spacing w:line="480" w:lineRule="auto"/>
        <w:ind w:left="1440"/>
        <w:rPr>
          <w:rFonts w:ascii="Arial" w:hAnsi="Arial" w:cs="Arial"/>
        </w:rPr>
      </w:pPr>
      <w:r w:rsidRPr="00C265FB">
        <w:rPr>
          <w:rFonts w:ascii="Arial" w:hAnsi="Arial" w:cs="Arial"/>
          <w:lang w:val="es-ES_tradnl"/>
        </w:rPr>
        <w:t>La oxidación (1) se presenta por el fenómeno conocido como enveje</w:t>
      </w:r>
      <w:r w:rsidRPr="00C265FB">
        <w:rPr>
          <w:rFonts w:ascii="Arial" w:hAnsi="Arial" w:cs="Arial"/>
          <w:lang w:val="es-ES_tradnl"/>
        </w:rPr>
        <w:softHyphen/>
        <w:t>cimiento de la siguiente manera:</w:t>
      </w:r>
    </w:p>
    <w:p w:rsidR="001E7014" w:rsidRPr="00C265FB" w:rsidRDefault="001E7014" w:rsidP="001E7014">
      <w:pPr>
        <w:widowControl w:val="0"/>
        <w:numPr>
          <w:ilvl w:val="0"/>
          <w:numId w:val="15"/>
        </w:numPr>
        <w:shd w:val="clear" w:color="auto" w:fill="FFFFFF"/>
        <w:autoSpaceDE w:val="0"/>
        <w:autoSpaceDN w:val="0"/>
        <w:adjustRightInd w:val="0"/>
        <w:spacing w:line="480" w:lineRule="auto"/>
        <w:rPr>
          <w:rFonts w:ascii="Arial" w:hAnsi="Arial" w:cs="Arial"/>
          <w:lang w:val="es-ES_tradnl"/>
        </w:rPr>
      </w:pPr>
      <w:r w:rsidRPr="00C265FB">
        <w:rPr>
          <w:rFonts w:ascii="Arial" w:hAnsi="Arial" w:cs="Arial"/>
          <w:i/>
          <w:iCs/>
          <w:lang w:val="es-ES_tradnl"/>
        </w:rPr>
        <w:t xml:space="preserve">Cambio de color </w:t>
      </w:r>
      <w:r w:rsidRPr="00C265FB">
        <w:rPr>
          <w:rFonts w:ascii="Arial" w:hAnsi="Arial" w:cs="Arial"/>
          <w:lang w:val="es-ES_tradnl"/>
        </w:rPr>
        <w:t>(especialmente amarillamiento). Es común para el policarbonato, las poliamidas y los estirénicos.</w:t>
      </w:r>
    </w:p>
    <w:p w:rsidR="001E7014" w:rsidRPr="00C265FB" w:rsidRDefault="001E7014" w:rsidP="001E7014">
      <w:pPr>
        <w:widowControl w:val="0"/>
        <w:numPr>
          <w:ilvl w:val="0"/>
          <w:numId w:val="15"/>
        </w:numPr>
        <w:shd w:val="clear" w:color="auto" w:fill="FFFFFF"/>
        <w:autoSpaceDE w:val="0"/>
        <w:autoSpaceDN w:val="0"/>
        <w:adjustRightInd w:val="0"/>
        <w:spacing w:line="480" w:lineRule="auto"/>
        <w:rPr>
          <w:rFonts w:ascii="Arial" w:hAnsi="Arial" w:cs="Arial"/>
          <w:lang w:val="es-ES_tradnl"/>
        </w:rPr>
      </w:pPr>
      <w:r w:rsidRPr="00C265FB">
        <w:rPr>
          <w:rFonts w:ascii="Arial" w:hAnsi="Arial" w:cs="Arial"/>
          <w:i/>
          <w:lang w:val="es-ES_tradnl"/>
        </w:rPr>
        <w:t xml:space="preserve">Apariencia </w:t>
      </w:r>
      <w:r w:rsidRPr="00C265FB">
        <w:rPr>
          <w:rFonts w:ascii="Arial" w:hAnsi="Arial" w:cs="Arial"/>
          <w:i/>
          <w:iCs/>
          <w:lang w:val="es-ES_tradnl"/>
        </w:rPr>
        <w:t xml:space="preserve">superficial. </w:t>
      </w:r>
      <w:r w:rsidRPr="00C265FB">
        <w:rPr>
          <w:rFonts w:ascii="Arial" w:hAnsi="Arial" w:cs="Arial"/>
          <w:lang w:val="es-ES_tradnl"/>
        </w:rPr>
        <w:t>Endurecimiento, manchas, grietas, pérdida de brillo.</w:t>
      </w:r>
    </w:p>
    <w:p w:rsidR="001E7014" w:rsidRPr="00C265FB" w:rsidRDefault="001E7014" w:rsidP="001E7014">
      <w:pPr>
        <w:widowControl w:val="0"/>
        <w:numPr>
          <w:ilvl w:val="0"/>
          <w:numId w:val="15"/>
        </w:numPr>
        <w:shd w:val="clear" w:color="auto" w:fill="FFFFFF"/>
        <w:autoSpaceDE w:val="0"/>
        <w:autoSpaceDN w:val="0"/>
        <w:adjustRightInd w:val="0"/>
        <w:spacing w:line="480" w:lineRule="auto"/>
        <w:rPr>
          <w:rFonts w:ascii="Arial" w:hAnsi="Arial" w:cs="Arial"/>
          <w:lang w:val="es-ES_tradnl"/>
        </w:rPr>
      </w:pPr>
      <w:r w:rsidRPr="00C265FB">
        <w:rPr>
          <w:rFonts w:ascii="Arial" w:hAnsi="Arial" w:cs="Arial"/>
          <w:i/>
          <w:lang w:val="es-ES_tradnl"/>
        </w:rPr>
        <w:t>Disminución</w:t>
      </w:r>
      <w:r w:rsidRPr="00C265FB">
        <w:rPr>
          <w:rFonts w:ascii="Arial" w:hAnsi="Arial" w:cs="Arial"/>
          <w:lang w:val="es-ES_tradnl"/>
        </w:rPr>
        <w:t xml:space="preserve"> </w:t>
      </w:r>
      <w:r w:rsidRPr="00C265FB">
        <w:rPr>
          <w:rFonts w:ascii="Arial" w:hAnsi="Arial" w:cs="Arial"/>
          <w:i/>
          <w:iCs/>
          <w:lang w:val="es-ES_tradnl"/>
        </w:rPr>
        <w:t xml:space="preserve">en las propiedades </w:t>
      </w:r>
      <w:r w:rsidRPr="00C265FB">
        <w:rPr>
          <w:rFonts w:ascii="Arial" w:hAnsi="Arial" w:cs="Arial"/>
          <w:lang w:val="es-ES_tradnl"/>
        </w:rPr>
        <w:t>mecánicas. Resistencia al impacto, a la tensión y elongación, flexión, etc.</w:t>
      </w:r>
    </w:p>
    <w:p w:rsidR="001E7014" w:rsidRPr="00C265FB" w:rsidRDefault="001E7014" w:rsidP="001E7014">
      <w:pPr>
        <w:widowControl w:val="0"/>
        <w:shd w:val="clear" w:color="auto" w:fill="FFFFFF"/>
        <w:spacing w:line="480" w:lineRule="auto"/>
        <w:ind w:left="840"/>
        <w:rPr>
          <w:rFonts w:ascii="Arial" w:hAnsi="Arial" w:cs="Arial"/>
          <w:lang w:val="es-ES_tradnl"/>
        </w:rPr>
      </w:pPr>
    </w:p>
    <w:p w:rsidR="001E7014" w:rsidRPr="00C265FB" w:rsidRDefault="001E7014" w:rsidP="001E7014">
      <w:pPr>
        <w:widowControl w:val="0"/>
        <w:shd w:val="clear" w:color="auto" w:fill="FFFFFF"/>
        <w:spacing w:line="480" w:lineRule="auto"/>
        <w:ind w:left="1440"/>
        <w:jc w:val="both"/>
        <w:rPr>
          <w:rFonts w:ascii="Arial" w:hAnsi="Arial" w:cs="Arial"/>
        </w:rPr>
      </w:pPr>
      <w:r w:rsidRPr="00C265FB">
        <w:rPr>
          <w:rFonts w:ascii="Arial" w:hAnsi="Arial" w:cs="Arial"/>
          <w:lang w:val="es-ES_tradnl"/>
        </w:rPr>
        <w:t>Para retardar los efectos de la oxidación térmica existen diferentes métodos de estabilización.</w:t>
      </w:r>
    </w:p>
    <w:p w:rsidR="001E7014" w:rsidRPr="00C265FB" w:rsidRDefault="001E7014" w:rsidP="001E7014">
      <w:pPr>
        <w:widowControl w:val="0"/>
        <w:shd w:val="clear" w:color="auto" w:fill="FFFFFF"/>
        <w:spacing w:line="480" w:lineRule="auto"/>
        <w:ind w:left="1440"/>
        <w:jc w:val="both"/>
        <w:rPr>
          <w:rFonts w:ascii="Arial" w:hAnsi="Arial" w:cs="Arial"/>
        </w:rPr>
      </w:pPr>
      <w:r w:rsidRPr="00C265FB">
        <w:rPr>
          <w:rFonts w:ascii="Arial" w:hAnsi="Arial" w:cs="Arial"/>
          <w:i/>
          <w:iCs/>
          <w:lang w:val="es-ES_tradnl"/>
        </w:rPr>
        <w:t>Modificación estructural.</w:t>
      </w:r>
      <w:r w:rsidR="0081758B">
        <w:rPr>
          <w:rFonts w:ascii="Arial" w:hAnsi="Arial" w:cs="Arial"/>
          <w:i/>
          <w:iCs/>
          <w:lang w:val="es-ES_tradnl"/>
        </w:rPr>
        <w:t xml:space="preserve"> </w:t>
      </w:r>
      <w:r w:rsidRPr="00C265FB">
        <w:rPr>
          <w:rFonts w:ascii="Arial" w:hAnsi="Arial" w:cs="Arial"/>
          <w:i/>
          <w:iCs/>
          <w:lang w:val="es-ES_tradnl"/>
        </w:rPr>
        <w:t xml:space="preserve"> </w:t>
      </w:r>
      <w:r w:rsidR="0081758B">
        <w:rPr>
          <w:rFonts w:ascii="Arial" w:hAnsi="Arial" w:cs="Arial"/>
          <w:lang w:val="es-ES_tradnl"/>
        </w:rPr>
        <w:t xml:space="preserve">Por ejemplo, mediante </w:t>
      </w:r>
      <w:r w:rsidRPr="00C265FB">
        <w:rPr>
          <w:rFonts w:ascii="Arial" w:hAnsi="Arial" w:cs="Arial"/>
          <w:lang w:val="es-ES_tradnl"/>
        </w:rPr>
        <w:t>copolimerización con grupos de vinilo conteniendo grupos antioxidantes.</w:t>
      </w:r>
    </w:p>
    <w:p w:rsidR="001E7014" w:rsidRPr="00C265FB" w:rsidRDefault="001E7014" w:rsidP="001E7014">
      <w:pPr>
        <w:widowControl w:val="0"/>
        <w:shd w:val="clear" w:color="auto" w:fill="FFFFFF"/>
        <w:spacing w:line="480" w:lineRule="auto"/>
        <w:ind w:left="1440"/>
        <w:jc w:val="both"/>
        <w:rPr>
          <w:rFonts w:ascii="Arial" w:hAnsi="Arial" w:cs="Arial"/>
        </w:rPr>
      </w:pPr>
      <w:r w:rsidRPr="00C265FB">
        <w:rPr>
          <w:rFonts w:ascii="Arial" w:hAnsi="Arial" w:cs="Arial"/>
          <w:i/>
          <w:iCs/>
          <w:lang w:val="es-ES_tradnl"/>
        </w:rPr>
        <w:t xml:space="preserve">Reacción de grupos finales a un derivado estable. </w:t>
      </w:r>
      <w:r w:rsidRPr="00C265FB">
        <w:rPr>
          <w:rFonts w:ascii="Arial" w:hAnsi="Arial" w:cs="Arial"/>
          <w:lang w:val="es-ES_tradnl"/>
        </w:rPr>
        <w:t>Este procedi</w:t>
      </w:r>
      <w:r w:rsidRPr="00C265FB">
        <w:rPr>
          <w:rFonts w:ascii="Arial" w:hAnsi="Arial" w:cs="Arial"/>
          <w:lang w:val="es-ES_tradnl"/>
        </w:rPr>
        <w:softHyphen/>
        <w:t>miento es común para los poliacetales.</w:t>
      </w:r>
    </w:p>
    <w:p w:rsidR="001E7014" w:rsidRPr="00C265FB" w:rsidRDefault="001E7014" w:rsidP="001E7014">
      <w:pPr>
        <w:widowControl w:val="0"/>
        <w:shd w:val="clear" w:color="auto" w:fill="FFFFFF"/>
        <w:spacing w:line="480" w:lineRule="auto"/>
        <w:ind w:left="1440"/>
        <w:jc w:val="both"/>
        <w:rPr>
          <w:rFonts w:ascii="Arial" w:hAnsi="Arial" w:cs="Arial"/>
        </w:rPr>
      </w:pPr>
      <w:r w:rsidRPr="00C265FB">
        <w:rPr>
          <w:rFonts w:ascii="Arial" w:hAnsi="Arial" w:cs="Arial"/>
          <w:lang w:val="es-ES_tradnl"/>
        </w:rPr>
        <w:t xml:space="preserve">Adición </w:t>
      </w:r>
      <w:r w:rsidRPr="00C265FB">
        <w:rPr>
          <w:rFonts w:ascii="Arial" w:hAnsi="Arial" w:cs="Arial"/>
          <w:i/>
          <w:iCs/>
          <w:lang w:val="es-ES_tradnl"/>
        </w:rPr>
        <w:t xml:space="preserve">de antioxidantes. </w:t>
      </w:r>
      <w:r w:rsidRPr="00C265FB">
        <w:rPr>
          <w:rFonts w:ascii="Arial" w:hAnsi="Arial" w:cs="Arial"/>
          <w:lang w:val="es-ES_tradnl"/>
        </w:rPr>
        <w:t>Es el método más común.</w:t>
      </w:r>
    </w:p>
    <w:p w:rsidR="001E7014" w:rsidRPr="00C265FB" w:rsidRDefault="001E7014" w:rsidP="001E7014">
      <w:pPr>
        <w:pStyle w:val="Ttulo5"/>
        <w:widowControl w:val="0"/>
        <w:spacing w:before="0" w:after="0"/>
        <w:ind w:left="840"/>
        <w:jc w:val="both"/>
        <w:rPr>
          <w:rFonts w:ascii="Arial" w:hAnsi="Arial" w:cs="Arial"/>
          <w:caps/>
          <w:sz w:val="24"/>
          <w:szCs w:val="24"/>
        </w:rPr>
      </w:pPr>
    </w:p>
    <w:p w:rsidR="001E7014" w:rsidRDefault="001E7014" w:rsidP="001E7014">
      <w:pPr>
        <w:pStyle w:val="Ttulo5"/>
        <w:widowControl w:val="0"/>
        <w:spacing w:before="0" w:after="0" w:line="480" w:lineRule="auto"/>
        <w:ind w:left="1440"/>
        <w:jc w:val="both"/>
        <w:rPr>
          <w:rFonts w:ascii="Arial" w:hAnsi="Arial" w:cs="Arial"/>
          <w:sz w:val="24"/>
          <w:szCs w:val="24"/>
        </w:rPr>
      </w:pPr>
      <w:r w:rsidRPr="00C265FB">
        <w:rPr>
          <w:rFonts w:ascii="Arial" w:hAnsi="Arial" w:cs="Arial"/>
          <w:sz w:val="24"/>
          <w:szCs w:val="24"/>
        </w:rPr>
        <w:t>Mecanismo Oxidación Térmica</w:t>
      </w:r>
    </w:p>
    <w:p w:rsidR="00986F8A" w:rsidRPr="00986F8A" w:rsidRDefault="00986F8A" w:rsidP="00986F8A">
      <w:pPr>
        <w:rPr>
          <w:lang w:val="es-ES" w:eastAsia="es-ES"/>
        </w:rPr>
      </w:pPr>
    </w:p>
    <w:p w:rsidR="001E7014" w:rsidRPr="00C265FB" w:rsidRDefault="001E7014" w:rsidP="001E7014">
      <w:pPr>
        <w:widowControl w:val="0"/>
        <w:shd w:val="clear" w:color="auto" w:fill="FFFFFF"/>
        <w:spacing w:line="480" w:lineRule="auto"/>
        <w:ind w:left="1440"/>
        <w:jc w:val="both"/>
        <w:rPr>
          <w:rFonts w:ascii="Arial" w:hAnsi="Arial" w:cs="Arial"/>
          <w:lang w:val="es-ES_tradnl"/>
        </w:rPr>
      </w:pPr>
      <w:r w:rsidRPr="00C265FB">
        <w:rPr>
          <w:rFonts w:ascii="Arial" w:hAnsi="Arial" w:cs="Arial"/>
          <w:lang w:val="es-ES_tradnl"/>
        </w:rPr>
        <w:t>Investigaciones sobre la reacción de termoxidación han dado lugar al siguiente mecanismo (2,3):</w:t>
      </w:r>
    </w:p>
    <w:p w:rsidR="001E7014" w:rsidRPr="00C265FB" w:rsidRDefault="001E7014" w:rsidP="001E7014">
      <w:pPr>
        <w:widowControl w:val="0"/>
        <w:shd w:val="clear" w:color="auto" w:fill="FFFFFF"/>
        <w:spacing w:line="480" w:lineRule="auto"/>
        <w:ind w:left="840"/>
        <w:rPr>
          <w:rFonts w:ascii="Arial" w:hAnsi="Arial" w:cs="Arial"/>
        </w:rPr>
      </w:pPr>
    </w:p>
    <w:p w:rsidR="001E7014" w:rsidRPr="00C265FB" w:rsidRDefault="001E7014" w:rsidP="001E7014">
      <w:pPr>
        <w:shd w:val="clear" w:color="auto" w:fill="FFFFFF"/>
        <w:spacing w:line="480" w:lineRule="auto"/>
        <w:ind w:left="840" w:firstLine="600"/>
        <w:rPr>
          <w:rFonts w:ascii="Arial" w:hAnsi="Arial" w:cs="Arial"/>
        </w:rPr>
      </w:pPr>
      <w:r w:rsidRPr="00C265FB">
        <w:rPr>
          <w:rFonts w:ascii="Arial" w:hAnsi="Arial" w:cs="Arial"/>
          <w:lang w:val="es-ES_tradnl"/>
        </w:rPr>
        <w:t>• Iniciación</w:t>
      </w:r>
    </w:p>
    <w:p w:rsidR="001E7014" w:rsidRPr="00C265FB" w:rsidRDefault="001E7014" w:rsidP="001E7014">
      <w:pPr>
        <w:shd w:val="clear" w:color="auto" w:fill="FFFFFF"/>
        <w:spacing w:line="480" w:lineRule="auto"/>
        <w:ind w:left="840" w:firstLine="600"/>
        <w:rPr>
          <w:rFonts w:ascii="Arial" w:hAnsi="Arial" w:cs="Arial"/>
        </w:rPr>
      </w:pPr>
      <w:r w:rsidRPr="00C265FB">
        <w:rPr>
          <w:rFonts w:ascii="Arial" w:hAnsi="Arial" w:cs="Arial"/>
          <w:noProof/>
        </w:rPr>
        <w:pict>
          <v:line id="_x0000_s1115" style="position:absolute;left:0;text-align:left;z-index:251645440" from="105pt,5.45pt" to="153pt,5.45pt">
            <v:stroke endarrow="block"/>
          </v:line>
        </w:pict>
      </w:r>
      <w:r>
        <w:rPr>
          <w:rFonts w:ascii="Arial" w:hAnsi="Arial" w:cs="Arial"/>
          <w:lang w:val="es-ES_tradnl"/>
        </w:rPr>
        <w:t xml:space="preserve">   </w:t>
      </w:r>
      <w:r w:rsidRPr="00C265FB">
        <w:rPr>
          <w:rFonts w:ascii="Arial" w:hAnsi="Arial" w:cs="Arial"/>
          <w:lang w:val="es-ES_tradnl"/>
        </w:rPr>
        <w:t>RH                       R.</w:t>
      </w:r>
      <w:r w:rsidRPr="00C265FB">
        <w:rPr>
          <w:rFonts w:ascii="Arial" w:hAnsi="Arial" w:cs="Arial"/>
          <w:lang w:val="es-ES_tradnl"/>
        </w:rPr>
        <w:tab/>
      </w:r>
      <w:r w:rsidRPr="00C265FB">
        <w:rPr>
          <w:rFonts w:ascii="Arial" w:hAnsi="Arial" w:cs="Arial"/>
          <w:lang w:val="es-ES_tradnl"/>
        </w:rPr>
        <w:tab/>
      </w:r>
      <w:r w:rsidRPr="00C265FB">
        <w:rPr>
          <w:rFonts w:ascii="Arial" w:hAnsi="Arial" w:cs="Arial"/>
          <w:lang w:val="es-ES_tradnl"/>
        </w:rPr>
        <w:tab/>
      </w:r>
      <w:r w:rsidRPr="00C265FB">
        <w:rPr>
          <w:rFonts w:ascii="Arial" w:hAnsi="Arial" w:cs="Arial"/>
          <w:lang w:val="es-ES_tradnl"/>
        </w:rPr>
        <w:tab/>
      </w:r>
      <w:r w:rsidRPr="00C265FB">
        <w:rPr>
          <w:rFonts w:ascii="Arial" w:hAnsi="Arial" w:cs="Arial"/>
          <w:lang w:val="es-ES_tradnl"/>
        </w:rPr>
        <w:tab/>
        <w:t>(1)</w:t>
      </w:r>
    </w:p>
    <w:p w:rsidR="001E7014" w:rsidRPr="00C265FB" w:rsidRDefault="001E7014" w:rsidP="001E7014">
      <w:pPr>
        <w:shd w:val="clear" w:color="auto" w:fill="FFFFFF"/>
        <w:spacing w:line="480" w:lineRule="auto"/>
        <w:ind w:left="840"/>
        <w:rPr>
          <w:rFonts w:ascii="Arial" w:hAnsi="Arial" w:cs="Arial"/>
        </w:rPr>
      </w:pPr>
    </w:p>
    <w:p w:rsidR="001E7014" w:rsidRPr="00C265FB" w:rsidRDefault="001E7014" w:rsidP="001E7014">
      <w:pPr>
        <w:shd w:val="clear" w:color="auto" w:fill="FFFFFF"/>
        <w:spacing w:line="480" w:lineRule="auto"/>
        <w:ind w:left="720" w:firstLine="720"/>
        <w:rPr>
          <w:rFonts w:ascii="Arial" w:hAnsi="Arial" w:cs="Arial"/>
          <w:lang w:val="es-ES_tradnl"/>
        </w:rPr>
      </w:pPr>
      <w:r w:rsidRPr="00C265FB">
        <w:rPr>
          <w:rFonts w:ascii="Arial" w:hAnsi="Arial" w:cs="Arial"/>
          <w:lang w:val="es-ES_tradnl"/>
        </w:rPr>
        <w:t>• Propagación</w:t>
      </w:r>
    </w:p>
    <w:p w:rsidR="001E7014" w:rsidRPr="00C265FB" w:rsidRDefault="001E7014" w:rsidP="001E7014">
      <w:pPr>
        <w:shd w:val="clear" w:color="auto" w:fill="FFFFFF"/>
        <w:spacing w:line="480" w:lineRule="auto"/>
        <w:ind w:left="840" w:firstLine="600"/>
        <w:rPr>
          <w:rFonts w:ascii="Arial" w:hAnsi="Arial" w:cs="Arial"/>
        </w:rPr>
      </w:pPr>
      <w:r w:rsidRPr="00C265FB">
        <w:rPr>
          <w:rFonts w:ascii="Arial" w:hAnsi="Arial" w:cs="Arial"/>
          <w:noProof/>
        </w:rPr>
        <w:pict>
          <v:line id="_x0000_s1116" style="position:absolute;left:0;text-align:left;z-index:251646464" from="126pt,4.45pt" to="174pt,4.45pt">
            <v:stroke endarrow="block"/>
          </v:line>
        </w:pict>
      </w:r>
      <w:r>
        <w:rPr>
          <w:rFonts w:ascii="Arial" w:hAnsi="Arial" w:cs="Arial"/>
        </w:rPr>
        <w:t xml:space="preserve">   </w:t>
      </w:r>
      <w:r w:rsidRPr="00C265FB">
        <w:rPr>
          <w:rFonts w:ascii="Arial" w:hAnsi="Arial" w:cs="Arial"/>
        </w:rPr>
        <w:t>R.+ O</w:t>
      </w:r>
      <w:r>
        <w:rPr>
          <w:rFonts w:ascii="Arial" w:hAnsi="Arial" w:cs="Arial"/>
          <w:vertAlign w:val="subscript"/>
        </w:rPr>
        <w:t>2</w:t>
      </w:r>
      <w:r>
        <w:rPr>
          <w:rFonts w:ascii="Arial" w:hAnsi="Arial" w:cs="Arial"/>
          <w:vertAlign w:val="subscript"/>
        </w:rPr>
        <w:tab/>
      </w:r>
      <w:r>
        <w:rPr>
          <w:rFonts w:ascii="Arial" w:hAnsi="Arial" w:cs="Arial"/>
          <w:vertAlign w:val="subscript"/>
        </w:rPr>
        <w:tab/>
      </w:r>
      <w:r w:rsidRPr="00C265FB">
        <w:rPr>
          <w:rFonts w:ascii="Arial" w:hAnsi="Arial" w:cs="Arial"/>
        </w:rPr>
        <w:t>ROO.</w:t>
      </w:r>
      <w:r w:rsidRPr="00C265FB">
        <w:rPr>
          <w:rFonts w:ascii="Arial" w:hAnsi="Arial" w:cs="Arial"/>
        </w:rPr>
        <w:tab/>
      </w:r>
      <w:r w:rsidRPr="00C265FB">
        <w:rPr>
          <w:rFonts w:ascii="Arial" w:hAnsi="Arial" w:cs="Arial"/>
        </w:rPr>
        <w:tab/>
      </w:r>
      <w:r w:rsidRPr="00C265FB">
        <w:rPr>
          <w:rFonts w:ascii="Arial" w:hAnsi="Arial" w:cs="Arial"/>
        </w:rPr>
        <w:tab/>
      </w:r>
      <w:r w:rsidRPr="00C265FB">
        <w:rPr>
          <w:rFonts w:ascii="Arial" w:hAnsi="Arial" w:cs="Arial"/>
        </w:rPr>
        <w:tab/>
      </w:r>
      <w:r w:rsidRPr="00C265FB">
        <w:rPr>
          <w:rFonts w:ascii="Arial" w:hAnsi="Arial" w:cs="Arial"/>
        </w:rPr>
        <w:tab/>
        <w:t>(2)</w:t>
      </w:r>
    </w:p>
    <w:p w:rsidR="001E7014" w:rsidRDefault="001E7014" w:rsidP="001E7014">
      <w:pPr>
        <w:shd w:val="clear" w:color="auto" w:fill="FFFFFF"/>
        <w:spacing w:line="480" w:lineRule="auto"/>
        <w:ind w:left="840" w:firstLine="600"/>
        <w:rPr>
          <w:rFonts w:ascii="Arial" w:hAnsi="Arial" w:cs="Arial"/>
        </w:rPr>
      </w:pPr>
      <w:r w:rsidRPr="00C265FB">
        <w:rPr>
          <w:rFonts w:ascii="Arial" w:hAnsi="Arial" w:cs="Arial"/>
          <w:noProof/>
        </w:rPr>
        <w:pict>
          <v:line id="_x0000_s1117" style="position:absolute;left:0;text-align:left;z-index:251647488" from="153pt,8.85pt" to="198pt,8.85pt">
            <v:stroke endarrow="block"/>
          </v:line>
        </w:pict>
      </w:r>
      <w:r>
        <w:rPr>
          <w:rFonts w:ascii="Arial" w:hAnsi="Arial" w:cs="Arial"/>
        </w:rPr>
        <w:t xml:space="preserve">   ROO. + RH</w:t>
      </w:r>
      <w:r>
        <w:rPr>
          <w:rFonts w:ascii="Arial" w:hAnsi="Arial" w:cs="Arial"/>
        </w:rPr>
        <w:tab/>
      </w:r>
      <w:r>
        <w:rPr>
          <w:rFonts w:ascii="Arial" w:hAnsi="Arial" w:cs="Arial"/>
        </w:rPr>
        <w:tab/>
      </w:r>
      <w:r>
        <w:rPr>
          <w:rFonts w:ascii="Arial" w:hAnsi="Arial" w:cs="Arial"/>
        </w:rPr>
        <w:tab/>
      </w:r>
      <w:r w:rsidRPr="00C265FB">
        <w:rPr>
          <w:rFonts w:ascii="Arial" w:hAnsi="Arial" w:cs="Arial"/>
        </w:rPr>
        <w:t>ROOH + R</w:t>
      </w:r>
      <w:r w:rsidRPr="00C265FB">
        <w:rPr>
          <w:rFonts w:ascii="Arial" w:hAnsi="Arial" w:cs="Arial"/>
        </w:rPr>
        <w:tab/>
      </w:r>
      <w:r w:rsidRPr="00C265FB">
        <w:rPr>
          <w:rFonts w:ascii="Arial" w:hAnsi="Arial" w:cs="Arial"/>
        </w:rPr>
        <w:tab/>
      </w:r>
      <w:r w:rsidRPr="00C265FB">
        <w:rPr>
          <w:rFonts w:ascii="Arial" w:hAnsi="Arial" w:cs="Arial"/>
        </w:rPr>
        <w:tab/>
        <w:t>(3)</w:t>
      </w:r>
    </w:p>
    <w:p w:rsidR="001E7014" w:rsidRPr="00C265FB" w:rsidRDefault="001E7014" w:rsidP="001E7014">
      <w:pPr>
        <w:shd w:val="clear" w:color="auto" w:fill="FFFFFF"/>
        <w:spacing w:line="480" w:lineRule="auto"/>
        <w:ind w:left="840" w:firstLine="600"/>
        <w:rPr>
          <w:rFonts w:ascii="Arial" w:hAnsi="Arial" w:cs="Arial"/>
        </w:rPr>
      </w:pPr>
    </w:p>
    <w:p w:rsidR="001E7014" w:rsidRPr="00C265FB" w:rsidRDefault="001E7014" w:rsidP="001E7014">
      <w:pPr>
        <w:shd w:val="clear" w:color="auto" w:fill="FFFFFF"/>
        <w:spacing w:line="480" w:lineRule="auto"/>
        <w:ind w:left="720" w:firstLine="720"/>
        <w:rPr>
          <w:rFonts w:ascii="Arial" w:hAnsi="Arial" w:cs="Arial"/>
          <w:lang w:val="es-ES_tradnl"/>
        </w:rPr>
      </w:pPr>
      <w:r w:rsidRPr="00C265FB">
        <w:rPr>
          <w:rFonts w:ascii="Arial" w:hAnsi="Arial" w:cs="Arial"/>
          <w:lang w:val="es-ES_tradnl"/>
        </w:rPr>
        <w:t>• Ramificación de cadena.</w:t>
      </w:r>
    </w:p>
    <w:p w:rsidR="001E7014" w:rsidRPr="00F7360E" w:rsidRDefault="001E7014" w:rsidP="001E7014">
      <w:pPr>
        <w:shd w:val="clear" w:color="auto" w:fill="FFFFFF"/>
        <w:spacing w:line="480" w:lineRule="auto"/>
        <w:ind w:left="1440"/>
        <w:rPr>
          <w:rFonts w:ascii="Arial" w:hAnsi="Arial" w:cs="Arial"/>
          <w:lang w:val="en-US"/>
        </w:rPr>
      </w:pPr>
      <w:r w:rsidRPr="00C265FB">
        <w:rPr>
          <w:rFonts w:ascii="Arial" w:hAnsi="Arial" w:cs="Arial"/>
          <w:noProof/>
        </w:rPr>
        <w:pict>
          <v:line id="_x0000_s1118" style="position:absolute;left:0;text-align:left;z-index:251648512" from="123.6pt,8.9pt" to="171.6pt,8.9pt">
            <v:stroke endarrow="block"/>
          </v:line>
        </w:pict>
      </w:r>
      <w:r w:rsidRPr="005F135E">
        <w:rPr>
          <w:rFonts w:ascii="Arial" w:hAnsi="Arial" w:cs="Arial"/>
          <w:lang w:val="en-US"/>
        </w:rPr>
        <w:t xml:space="preserve">   </w:t>
      </w:r>
      <w:r w:rsidRPr="00F7360E">
        <w:rPr>
          <w:rFonts w:ascii="Arial" w:hAnsi="Arial" w:cs="Arial"/>
          <w:lang w:val="en-US"/>
        </w:rPr>
        <w:t xml:space="preserve">ROOH </w:t>
      </w:r>
      <w:r w:rsidRPr="00F7360E">
        <w:rPr>
          <w:rFonts w:ascii="Arial" w:hAnsi="Arial" w:cs="Arial"/>
          <w:lang w:val="en-US"/>
        </w:rPr>
        <w:tab/>
      </w:r>
      <w:r w:rsidRPr="00F7360E">
        <w:rPr>
          <w:rFonts w:ascii="Arial" w:hAnsi="Arial" w:cs="Arial"/>
          <w:lang w:val="en-US"/>
        </w:rPr>
        <w:tab/>
        <w:t>RO. + .OH</w:t>
      </w:r>
      <w:r w:rsidRPr="00F7360E">
        <w:rPr>
          <w:rFonts w:ascii="Arial" w:hAnsi="Arial" w:cs="Arial"/>
          <w:lang w:val="en-US"/>
        </w:rPr>
        <w:tab/>
      </w:r>
      <w:r w:rsidRPr="00F7360E">
        <w:rPr>
          <w:rFonts w:ascii="Arial" w:hAnsi="Arial" w:cs="Arial"/>
          <w:lang w:val="en-US"/>
        </w:rPr>
        <w:tab/>
      </w:r>
      <w:r w:rsidRPr="00F7360E">
        <w:rPr>
          <w:rFonts w:ascii="Arial" w:hAnsi="Arial" w:cs="Arial"/>
          <w:lang w:val="en-US"/>
        </w:rPr>
        <w:tab/>
      </w:r>
      <w:r w:rsidRPr="00F7360E">
        <w:rPr>
          <w:rFonts w:ascii="Arial" w:hAnsi="Arial" w:cs="Arial"/>
          <w:lang w:val="en-US"/>
        </w:rPr>
        <w:tab/>
        <w:t>(4)</w:t>
      </w:r>
    </w:p>
    <w:p w:rsidR="001E7014" w:rsidRPr="00C265FB" w:rsidRDefault="001E7014" w:rsidP="001E7014">
      <w:pPr>
        <w:shd w:val="clear" w:color="auto" w:fill="FFFFFF"/>
        <w:spacing w:line="480" w:lineRule="auto"/>
        <w:ind w:left="840" w:firstLine="600"/>
        <w:rPr>
          <w:rFonts w:ascii="Arial" w:hAnsi="Arial" w:cs="Arial"/>
        </w:rPr>
      </w:pPr>
      <w:r w:rsidRPr="00C265FB">
        <w:rPr>
          <w:rFonts w:ascii="Arial" w:hAnsi="Arial" w:cs="Arial"/>
          <w:noProof/>
        </w:rPr>
        <w:pict>
          <v:line id="_x0000_s1119" style="position:absolute;left:0;text-align:left;z-index:251649536" from="123.6pt,9.45pt" to="171.6pt,9.45pt">
            <v:stroke endarrow="block"/>
          </v:line>
        </w:pict>
      </w:r>
      <w:r w:rsidRPr="00F7360E">
        <w:rPr>
          <w:rFonts w:ascii="Arial" w:hAnsi="Arial" w:cs="Arial"/>
          <w:lang w:val="en-US"/>
        </w:rPr>
        <w:t xml:space="preserve">   2ROOH</w:t>
      </w:r>
      <w:r w:rsidRPr="00F7360E">
        <w:rPr>
          <w:rFonts w:ascii="Arial" w:hAnsi="Arial" w:cs="Arial"/>
          <w:lang w:val="en-US"/>
        </w:rPr>
        <w:tab/>
      </w:r>
      <w:r w:rsidRPr="00F7360E">
        <w:rPr>
          <w:rFonts w:ascii="Arial" w:hAnsi="Arial" w:cs="Arial"/>
          <w:lang w:val="en-US"/>
        </w:rPr>
        <w:tab/>
        <w:t xml:space="preserve">RO. </w:t>
      </w:r>
      <w:r w:rsidRPr="00C265FB">
        <w:rPr>
          <w:rFonts w:ascii="Arial" w:hAnsi="Arial" w:cs="Arial"/>
        </w:rPr>
        <w:t>+ ROO.+ H</w:t>
      </w:r>
      <w:r w:rsidRPr="00C265FB">
        <w:rPr>
          <w:rFonts w:ascii="Arial" w:hAnsi="Arial" w:cs="Arial"/>
          <w:vertAlign w:val="subscript"/>
        </w:rPr>
        <w:t>2</w:t>
      </w:r>
      <w:r w:rsidRPr="00C265FB">
        <w:rPr>
          <w:rFonts w:ascii="Arial" w:hAnsi="Arial" w:cs="Arial"/>
        </w:rPr>
        <w:t>O</w:t>
      </w:r>
      <w:r w:rsidRPr="00C265FB">
        <w:rPr>
          <w:rFonts w:ascii="Arial" w:hAnsi="Arial" w:cs="Arial"/>
        </w:rPr>
        <w:tab/>
      </w:r>
      <w:r w:rsidRPr="00C265FB">
        <w:rPr>
          <w:rFonts w:ascii="Arial" w:hAnsi="Arial" w:cs="Arial"/>
        </w:rPr>
        <w:tab/>
      </w:r>
      <w:r>
        <w:rPr>
          <w:rFonts w:ascii="Arial" w:hAnsi="Arial" w:cs="Arial"/>
        </w:rPr>
        <w:tab/>
      </w:r>
      <w:r w:rsidRPr="00C265FB">
        <w:rPr>
          <w:rFonts w:ascii="Arial" w:hAnsi="Arial" w:cs="Arial"/>
        </w:rPr>
        <w:t>(5)</w:t>
      </w:r>
    </w:p>
    <w:p w:rsidR="001E7014" w:rsidRDefault="001E7014" w:rsidP="001E7014">
      <w:pPr>
        <w:shd w:val="clear" w:color="auto" w:fill="FFFFFF"/>
        <w:spacing w:line="480" w:lineRule="auto"/>
        <w:ind w:left="840"/>
        <w:rPr>
          <w:rFonts w:ascii="Arial" w:hAnsi="Arial" w:cs="Arial"/>
        </w:rPr>
      </w:pPr>
    </w:p>
    <w:p w:rsidR="0081758B" w:rsidRPr="00C265FB" w:rsidRDefault="0081758B" w:rsidP="001E7014">
      <w:pPr>
        <w:shd w:val="clear" w:color="auto" w:fill="FFFFFF"/>
        <w:spacing w:line="480" w:lineRule="auto"/>
        <w:ind w:left="840"/>
        <w:rPr>
          <w:rFonts w:ascii="Arial" w:hAnsi="Arial" w:cs="Arial"/>
        </w:rPr>
      </w:pPr>
    </w:p>
    <w:p w:rsidR="001E7014" w:rsidRPr="00C265FB" w:rsidRDefault="001E7014" w:rsidP="001E7014">
      <w:pPr>
        <w:shd w:val="clear" w:color="auto" w:fill="FFFFFF"/>
        <w:spacing w:line="480" w:lineRule="auto"/>
        <w:ind w:left="720" w:firstLine="720"/>
        <w:rPr>
          <w:rFonts w:ascii="Arial" w:hAnsi="Arial" w:cs="Arial"/>
          <w:lang w:val="es-ES_tradnl"/>
        </w:rPr>
      </w:pPr>
      <w:r w:rsidRPr="00C265FB">
        <w:rPr>
          <w:rFonts w:ascii="Arial" w:hAnsi="Arial" w:cs="Arial"/>
          <w:lang w:val="es-ES_tradnl"/>
        </w:rPr>
        <w:t xml:space="preserve">• Terminación </w:t>
      </w:r>
    </w:p>
    <w:p w:rsidR="001E7014" w:rsidRPr="00C265FB" w:rsidRDefault="001E7014" w:rsidP="001E7014">
      <w:pPr>
        <w:shd w:val="clear" w:color="auto" w:fill="FFFFFF"/>
        <w:spacing w:line="480" w:lineRule="auto"/>
        <w:ind w:left="720" w:firstLine="720"/>
        <w:rPr>
          <w:rFonts w:ascii="Arial" w:hAnsi="Arial" w:cs="Arial"/>
          <w:lang w:val="es-ES_tradnl"/>
        </w:rPr>
      </w:pPr>
      <w:r w:rsidRPr="00C265FB">
        <w:rPr>
          <w:rFonts w:ascii="Arial" w:hAnsi="Arial" w:cs="Arial"/>
          <w:noProof/>
        </w:rPr>
        <w:pict>
          <v:line id="_x0000_s1121" style="position:absolute;left:0;text-align:left;z-index:251651584" from="123.6pt,7.8pt" to="171.6pt,7.8pt">
            <v:stroke endarrow="block"/>
          </v:line>
        </w:pict>
      </w:r>
      <w:r>
        <w:rPr>
          <w:rFonts w:ascii="Arial" w:hAnsi="Arial" w:cs="Arial"/>
          <w:lang w:val="es-ES_tradnl"/>
        </w:rPr>
        <w:t xml:space="preserve">   </w:t>
      </w:r>
      <w:r w:rsidRPr="00C265FB">
        <w:rPr>
          <w:rFonts w:ascii="Arial" w:hAnsi="Arial" w:cs="Arial"/>
          <w:lang w:val="es-ES_tradnl"/>
        </w:rPr>
        <w:t>2ROO</w:t>
      </w:r>
      <w:r w:rsidRPr="00C265FB">
        <w:rPr>
          <w:rFonts w:ascii="Arial" w:hAnsi="Arial" w:cs="Arial"/>
          <w:lang w:val="es-ES_tradnl"/>
        </w:rPr>
        <w:tab/>
      </w:r>
      <w:r w:rsidRPr="00C265FB">
        <w:rPr>
          <w:rFonts w:ascii="Arial" w:hAnsi="Arial" w:cs="Arial"/>
          <w:lang w:val="es-ES_tradnl"/>
        </w:rPr>
        <w:tab/>
      </w:r>
      <w:r w:rsidRPr="00C265FB">
        <w:rPr>
          <w:rFonts w:ascii="Arial" w:hAnsi="Arial" w:cs="Arial"/>
          <w:lang w:val="es-ES_tradnl"/>
        </w:rPr>
        <w:tab/>
        <w:t>Productos Inactivos</w:t>
      </w:r>
      <w:r w:rsidRPr="00C265FB">
        <w:rPr>
          <w:rFonts w:ascii="Arial" w:hAnsi="Arial" w:cs="Arial"/>
          <w:lang w:val="es-ES_tradnl"/>
        </w:rPr>
        <w:tab/>
      </w:r>
      <w:r w:rsidRPr="00C265FB">
        <w:rPr>
          <w:rFonts w:ascii="Arial" w:hAnsi="Arial" w:cs="Arial"/>
          <w:lang w:val="es-ES_tradnl"/>
        </w:rPr>
        <w:tab/>
        <w:t>(6)</w:t>
      </w:r>
    </w:p>
    <w:p w:rsidR="001E7014" w:rsidRPr="00F7360E" w:rsidRDefault="001E7014" w:rsidP="001E7014">
      <w:pPr>
        <w:shd w:val="clear" w:color="auto" w:fill="FFFFFF"/>
        <w:spacing w:line="480" w:lineRule="auto"/>
        <w:ind w:left="840" w:firstLine="600"/>
        <w:rPr>
          <w:rFonts w:ascii="Arial" w:hAnsi="Arial" w:cs="Arial"/>
          <w:lang w:val="en-US"/>
        </w:rPr>
      </w:pPr>
      <w:r w:rsidRPr="00C265FB">
        <w:rPr>
          <w:rFonts w:ascii="Arial" w:hAnsi="Arial" w:cs="Arial"/>
          <w:noProof/>
        </w:rPr>
        <w:pict>
          <v:line id="_x0000_s1122" style="position:absolute;left:0;text-align:left;z-index:251652608" from="147.6pt,7.8pt" to="195.6pt,7.8pt">
            <v:stroke endarrow="block"/>
          </v:line>
        </w:pict>
      </w:r>
      <w:r w:rsidRPr="005F135E">
        <w:rPr>
          <w:rFonts w:ascii="Arial" w:hAnsi="Arial" w:cs="Arial"/>
          <w:lang w:val="en-US"/>
        </w:rPr>
        <w:t xml:space="preserve">   </w:t>
      </w:r>
      <w:r w:rsidRPr="00F7360E">
        <w:rPr>
          <w:rFonts w:ascii="Arial" w:hAnsi="Arial" w:cs="Arial"/>
          <w:lang w:val="en-US"/>
        </w:rPr>
        <w:t>R. + ROO.</w:t>
      </w:r>
      <w:r w:rsidRPr="00F7360E">
        <w:rPr>
          <w:rFonts w:ascii="Arial" w:hAnsi="Arial" w:cs="Arial"/>
          <w:lang w:val="en-US"/>
        </w:rPr>
        <w:tab/>
      </w:r>
      <w:r w:rsidRPr="00F7360E">
        <w:rPr>
          <w:rFonts w:ascii="Arial" w:hAnsi="Arial" w:cs="Arial"/>
          <w:lang w:val="en-US"/>
        </w:rPr>
        <w:tab/>
      </w:r>
      <w:r w:rsidRPr="00F7360E">
        <w:rPr>
          <w:rFonts w:ascii="Arial" w:hAnsi="Arial" w:cs="Arial"/>
          <w:lang w:val="en-US"/>
        </w:rPr>
        <w:tab/>
        <w:t>ROOR</w:t>
      </w:r>
      <w:r w:rsidRPr="00F7360E">
        <w:rPr>
          <w:rFonts w:ascii="Arial" w:hAnsi="Arial" w:cs="Arial"/>
          <w:lang w:val="en-US"/>
        </w:rPr>
        <w:tab/>
      </w:r>
      <w:r w:rsidRPr="00F7360E">
        <w:rPr>
          <w:rFonts w:ascii="Arial" w:hAnsi="Arial" w:cs="Arial"/>
          <w:lang w:val="en-US"/>
        </w:rPr>
        <w:tab/>
      </w:r>
      <w:r w:rsidRPr="00F7360E">
        <w:rPr>
          <w:rFonts w:ascii="Arial" w:hAnsi="Arial" w:cs="Arial"/>
          <w:lang w:val="en-US"/>
        </w:rPr>
        <w:tab/>
        <w:t>(7)</w:t>
      </w:r>
    </w:p>
    <w:p w:rsidR="001E7014" w:rsidRPr="00F7360E" w:rsidRDefault="001E7014" w:rsidP="001E7014">
      <w:pPr>
        <w:shd w:val="clear" w:color="auto" w:fill="FFFFFF"/>
        <w:spacing w:line="480" w:lineRule="auto"/>
        <w:ind w:left="840" w:firstLine="600"/>
        <w:rPr>
          <w:rFonts w:ascii="Arial" w:hAnsi="Arial" w:cs="Arial"/>
          <w:lang w:val="en-US"/>
        </w:rPr>
      </w:pPr>
      <w:r w:rsidRPr="00C265FB">
        <w:rPr>
          <w:rFonts w:ascii="Arial" w:hAnsi="Arial" w:cs="Arial"/>
          <w:noProof/>
        </w:rPr>
        <w:pict>
          <v:line id="_x0000_s1123" style="position:absolute;left:0;text-align:left;z-index:251653632" from="105.6pt,7.8pt" to="171.6pt,7.8pt">
            <v:stroke endarrow="block"/>
          </v:line>
        </w:pict>
      </w:r>
      <w:r w:rsidRPr="00F7360E">
        <w:rPr>
          <w:rFonts w:ascii="Arial" w:hAnsi="Arial" w:cs="Arial"/>
          <w:lang w:val="en-US"/>
        </w:rPr>
        <w:t xml:space="preserve">   2R.</w:t>
      </w:r>
      <w:r w:rsidRPr="00F7360E">
        <w:rPr>
          <w:rFonts w:ascii="Arial" w:hAnsi="Arial" w:cs="Arial"/>
          <w:lang w:val="en-US"/>
        </w:rPr>
        <w:tab/>
      </w:r>
      <w:r w:rsidRPr="00F7360E">
        <w:rPr>
          <w:rFonts w:ascii="Arial" w:hAnsi="Arial" w:cs="Arial"/>
          <w:lang w:val="en-US"/>
        </w:rPr>
        <w:tab/>
      </w:r>
      <w:r w:rsidRPr="00F7360E">
        <w:rPr>
          <w:rFonts w:ascii="Arial" w:hAnsi="Arial" w:cs="Arial"/>
          <w:lang w:val="en-US"/>
        </w:rPr>
        <w:tab/>
        <w:t>R – R</w:t>
      </w:r>
      <w:r w:rsidRPr="00F7360E">
        <w:rPr>
          <w:rFonts w:ascii="Arial" w:hAnsi="Arial" w:cs="Arial"/>
          <w:lang w:val="en-US"/>
        </w:rPr>
        <w:tab/>
      </w:r>
      <w:r w:rsidRPr="00F7360E">
        <w:rPr>
          <w:rFonts w:ascii="Arial" w:hAnsi="Arial" w:cs="Arial"/>
          <w:lang w:val="en-US"/>
        </w:rPr>
        <w:tab/>
      </w:r>
      <w:r w:rsidRPr="00F7360E">
        <w:rPr>
          <w:rFonts w:ascii="Arial" w:hAnsi="Arial" w:cs="Arial"/>
          <w:lang w:val="en-US"/>
        </w:rPr>
        <w:tab/>
      </w:r>
      <w:r w:rsidRPr="00F7360E">
        <w:rPr>
          <w:rFonts w:ascii="Arial" w:hAnsi="Arial" w:cs="Arial"/>
          <w:lang w:val="en-US"/>
        </w:rPr>
        <w:tab/>
      </w:r>
      <w:r w:rsidRPr="00F7360E">
        <w:rPr>
          <w:rFonts w:ascii="Arial" w:hAnsi="Arial" w:cs="Arial"/>
          <w:lang w:val="en-US"/>
        </w:rPr>
        <w:tab/>
        <w:t>(8)</w:t>
      </w:r>
    </w:p>
    <w:p w:rsidR="001E7014" w:rsidRPr="00F7360E" w:rsidRDefault="001E7014" w:rsidP="001E7014">
      <w:pPr>
        <w:shd w:val="clear" w:color="auto" w:fill="FFFFFF"/>
        <w:spacing w:line="480" w:lineRule="auto"/>
        <w:ind w:left="840"/>
        <w:rPr>
          <w:rFonts w:ascii="Arial" w:hAnsi="Arial" w:cs="Arial"/>
          <w:lang w:val="en-US"/>
        </w:rPr>
      </w:pPr>
    </w:p>
    <w:p w:rsidR="001E7014" w:rsidRPr="00C265FB" w:rsidRDefault="001E7014" w:rsidP="001E7014">
      <w:pPr>
        <w:shd w:val="clear" w:color="auto" w:fill="FFFFFF"/>
        <w:spacing w:line="480" w:lineRule="auto"/>
        <w:ind w:left="720" w:firstLine="720"/>
        <w:rPr>
          <w:rFonts w:ascii="Arial" w:hAnsi="Arial" w:cs="Arial"/>
          <w:lang w:val="es-ES_tradnl"/>
        </w:rPr>
      </w:pPr>
      <w:r w:rsidRPr="00C265FB">
        <w:rPr>
          <w:rFonts w:ascii="Arial" w:hAnsi="Arial" w:cs="Arial"/>
          <w:lang w:val="es-ES_tradnl"/>
        </w:rPr>
        <w:t>•  Otras reacciones</w:t>
      </w:r>
    </w:p>
    <w:p w:rsidR="001E7014" w:rsidRPr="00C265FB" w:rsidRDefault="001E7014" w:rsidP="001E7014">
      <w:pPr>
        <w:shd w:val="clear" w:color="auto" w:fill="FFFFFF"/>
        <w:spacing w:line="480" w:lineRule="auto"/>
        <w:rPr>
          <w:rFonts w:ascii="Arial" w:hAnsi="Arial" w:cs="Arial"/>
          <w:lang w:val="es-ES_tradnl"/>
        </w:rPr>
      </w:pPr>
      <w:r w:rsidRPr="00C265FB">
        <w:rPr>
          <w:rFonts w:ascii="Arial" w:hAnsi="Arial" w:cs="Arial"/>
          <w:noProof/>
        </w:rPr>
        <w:pict>
          <v:line id="_x0000_s1124" style="position:absolute;z-index:251654656" from="141.6pt,6pt" to="189.6pt,6pt">
            <v:stroke endarrow="block"/>
          </v:line>
        </w:pict>
      </w:r>
      <w:r w:rsidRPr="00C265FB">
        <w:rPr>
          <w:rFonts w:ascii="Arial" w:hAnsi="Arial" w:cs="Arial"/>
        </w:rPr>
        <w:tab/>
      </w:r>
      <w:r>
        <w:rPr>
          <w:rFonts w:ascii="Arial" w:hAnsi="Arial" w:cs="Arial"/>
        </w:rPr>
        <w:tab/>
        <w:t xml:space="preserve">    </w:t>
      </w:r>
      <w:r w:rsidRPr="00C265FB">
        <w:rPr>
          <w:rFonts w:ascii="Arial" w:hAnsi="Arial" w:cs="Arial"/>
          <w:lang w:val="es-ES_tradnl"/>
        </w:rPr>
        <w:t>RO. + RH</w:t>
      </w:r>
      <w:r w:rsidRPr="00C265FB">
        <w:rPr>
          <w:rFonts w:ascii="Arial" w:hAnsi="Arial" w:cs="Arial"/>
          <w:lang w:val="es-ES_tradnl"/>
        </w:rPr>
        <w:tab/>
      </w:r>
      <w:r>
        <w:rPr>
          <w:rFonts w:ascii="Arial" w:hAnsi="Arial" w:cs="Arial"/>
          <w:lang w:val="es-ES_tradnl"/>
        </w:rPr>
        <w:tab/>
      </w:r>
      <w:r w:rsidRPr="00C265FB">
        <w:rPr>
          <w:rFonts w:ascii="Arial" w:hAnsi="Arial" w:cs="Arial"/>
          <w:lang w:val="es-ES_tradnl"/>
        </w:rPr>
        <w:tab/>
        <w:t>ROH + R.</w:t>
      </w:r>
      <w:r w:rsidRPr="00C265FB">
        <w:rPr>
          <w:rFonts w:ascii="Arial" w:hAnsi="Arial" w:cs="Arial"/>
          <w:lang w:val="es-ES_tradnl"/>
        </w:rPr>
        <w:tab/>
      </w:r>
      <w:r w:rsidRPr="00C265FB">
        <w:rPr>
          <w:rFonts w:ascii="Arial" w:hAnsi="Arial" w:cs="Arial"/>
          <w:lang w:val="es-ES_tradnl"/>
        </w:rPr>
        <w:tab/>
      </w:r>
      <w:r w:rsidRPr="00C265FB">
        <w:rPr>
          <w:rFonts w:ascii="Arial" w:hAnsi="Arial" w:cs="Arial"/>
          <w:lang w:val="es-ES_tradnl"/>
        </w:rPr>
        <w:tab/>
        <w:t>(9)</w:t>
      </w:r>
    </w:p>
    <w:p w:rsidR="001E7014" w:rsidRPr="00C265FB" w:rsidRDefault="001E7014" w:rsidP="001E7014">
      <w:pPr>
        <w:shd w:val="clear" w:color="auto" w:fill="FFFFFF"/>
        <w:spacing w:line="480" w:lineRule="auto"/>
        <w:ind w:left="840" w:firstLine="600"/>
        <w:rPr>
          <w:rFonts w:ascii="Arial" w:hAnsi="Arial" w:cs="Arial"/>
        </w:rPr>
      </w:pPr>
      <w:r w:rsidRPr="00C265FB">
        <w:rPr>
          <w:rFonts w:ascii="Arial" w:hAnsi="Arial" w:cs="Arial"/>
          <w:noProof/>
        </w:rPr>
        <w:pict>
          <v:line id="_x0000_s1125" style="position:absolute;left:0;text-align:left;z-index:251655680" from="141.6pt,10.2pt" to="189.6pt,10.2pt">
            <v:stroke endarrow="block"/>
          </v:line>
        </w:pict>
      </w:r>
      <w:r>
        <w:rPr>
          <w:rFonts w:ascii="Arial" w:hAnsi="Arial" w:cs="Arial"/>
          <w:lang w:val="es-ES_tradnl"/>
        </w:rPr>
        <w:t xml:space="preserve">   </w:t>
      </w:r>
      <w:r w:rsidRPr="00C265FB">
        <w:rPr>
          <w:rFonts w:ascii="Arial" w:hAnsi="Arial" w:cs="Arial"/>
          <w:lang w:val="es-ES_tradnl"/>
        </w:rPr>
        <w:t>.OH + RH</w:t>
      </w:r>
      <w:r w:rsidRPr="00C265FB">
        <w:rPr>
          <w:rFonts w:ascii="Arial" w:hAnsi="Arial" w:cs="Arial"/>
          <w:lang w:val="es-ES_tradnl"/>
        </w:rPr>
        <w:tab/>
      </w:r>
      <w:r w:rsidRPr="00C265FB">
        <w:rPr>
          <w:rFonts w:ascii="Arial" w:hAnsi="Arial" w:cs="Arial"/>
          <w:lang w:val="es-ES_tradnl"/>
        </w:rPr>
        <w:tab/>
      </w:r>
      <w:r>
        <w:rPr>
          <w:rFonts w:ascii="Arial" w:hAnsi="Arial" w:cs="Arial"/>
          <w:lang w:val="es-ES_tradnl"/>
        </w:rPr>
        <w:tab/>
      </w:r>
      <w:r w:rsidRPr="00C265FB">
        <w:rPr>
          <w:rFonts w:ascii="Arial" w:hAnsi="Arial" w:cs="Arial"/>
        </w:rPr>
        <w:t>H</w:t>
      </w:r>
      <w:r w:rsidRPr="00C265FB">
        <w:rPr>
          <w:rFonts w:ascii="Arial" w:hAnsi="Arial" w:cs="Arial"/>
          <w:vertAlign w:val="subscript"/>
        </w:rPr>
        <w:t>2</w:t>
      </w:r>
      <w:r w:rsidRPr="00C265FB">
        <w:rPr>
          <w:rFonts w:ascii="Arial" w:hAnsi="Arial" w:cs="Arial"/>
        </w:rPr>
        <w:t>O +R.</w:t>
      </w:r>
      <w:r w:rsidRPr="00C265FB">
        <w:rPr>
          <w:rFonts w:ascii="Arial" w:hAnsi="Arial" w:cs="Arial"/>
        </w:rPr>
        <w:tab/>
      </w:r>
      <w:r w:rsidRPr="00C265FB">
        <w:rPr>
          <w:rFonts w:ascii="Arial" w:hAnsi="Arial" w:cs="Arial"/>
        </w:rPr>
        <w:tab/>
      </w:r>
      <w:r w:rsidRPr="00C265FB">
        <w:rPr>
          <w:rFonts w:ascii="Arial" w:hAnsi="Arial" w:cs="Arial"/>
        </w:rPr>
        <w:tab/>
        <w:t>(10)</w:t>
      </w:r>
    </w:p>
    <w:p w:rsidR="00986F8A" w:rsidRDefault="00986F8A" w:rsidP="001E7014">
      <w:pPr>
        <w:shd w:val="clear" w:color="auto" w:fill="FFFFFF"/>
        <w:spacing w:line="480" w:lineRule="auto"/>
        <w:ind w:left="1440"/>
        <w:jc w:val="both"/>
        <w:rPr>
          <w:rFonts w:ascii="Arial" w:hAnsi="Arial" w:cs="Arial"/>
          <w:lang w:val="es-ES_tradnl"/>
        </w:rPr>
      </w:pPr>
    </w:p>
    <w:p w:rsidR="001E7014" w:rsidRDefault="001E7014" w:rsidP="001E7014">
      <w:pPr>
        <w:shd w:val="clear" w:color="auto" w:fill="FFFFFF"/>
        <w:spacing w:line="480" w:lineRule="auto"/>
        <w:ind w:left="1440"/>
        <w:jc w:val="both"/>
        <w:rPr>
          <w:rFonts w:ascii="Arial" w:hAnsi="Arial" w:cs="Arial"/>
          <w:lang w:val="es-ES_tradnl"/>
        </w:rPr>
      </w:pPr>
      <w:r w:rsidRPr="00C265FB">
        <w:rPr>
          <w:rFonts w:ascii="Arial" w:hAnsi="Arial" w:cs="Arial"/>
          <w:lang w:val="es-ES_tradnl"/>
        </w:rPr>
        <w:t>Los mecanismos de oxidación han sido descritos como una reacción de radicales libres. Estos radicales (R.) se forman por calor, luz o esfuerzos mecánicos y se combinan con oxígeno para formar radicales peroxi (ROO.). Éstos, a su vez, pueden extraer un átomo de hidrógeno de las cadenas poliméricas para formar un hidroperóxido y otro radical libre. El ciclo se repite con la adición de oxígeno para el nuevo radical; asimismo, los hidroperóxidos se descomponen en más radicales libres que son capaces de iniciar más reacciones.</w:t>
      </w:r>
    </w:p>
    <w:p w:rsidR="00986F8A" w:rsidRPr="00C265FB" w:rsidRDefault="00986F8A" w:rsidP="001E7014">
      <w:pPr>
        <w:shd w:val="clear" w:color="auto" w:fill="FFFFFF"/>
        <w:spacing w:line="480" w:lineRule="auto"/>
        <w:ind w:left="1440"/>
        <w:jc w:val="both"/>
        <w:rPr>
          <w:rFonts w:ascii="Arial" w:hAnsi="Arial" w:cs="Arial"/>
        </w:rPr>
      </w:pPr>
    </w:p>
    <w:p w:rsidR="001E7014" w:rsidRPr="00C265FB" w:rsidRDefault="001E7014" w:rsidP="001E7014">
      <w:pPr>
        <w:shd w:val="clear" w:color="auto" w:fill="FFFFFF"/>
        <w:spacing w:line="480" w:lineRule="auto"/>
        <w:ind w:left="1440"/>
        <w:jc w:val="both"/>
        <w:rPr>
          <w:rFonts w:ascii="Arial" w:hAnsi="Arial" w:cs="Arial"/>
          <w:lang w:val="es-ES_tradnl"/>
        </w:rPr>
      </w:pPr>
      <w:r w:rsidRPr="00C265FB">
        <w:rPr>
          <w:rFonts w:ascii="Arial" w:hAnsi="Arial" w:cs="Arial"/>
          <w:lang w:val="es-ES_tradnl"/>
        </w:rPr>
        <w:t>Por otra parte, los catalizadores metálicos influyen en la formación de radicales libres, sobre todo los que difieren en una unidad en cuanto a sus números de oxidación (Fe</w:t>
      </w:r>
      <w:r w:rsidRPr="00C265FB">
        <w:rPr>
          <w:rFonts w:ascii="Arial" w:hAnsi="Arial" w:cs="Arial"/>
          <w:vertAlign w:val="superscript"/>
          <w:lang w:val="es-ES_tradnl"/>
        </w:rPr>
        <w:t>+2</w:t>
      </w:r>
      <w:r w:rsidRPr="00C265FB">
        <w:rPr>
          <w:rFonts w:ascii="Arial" w:hAnsi="Arial" w:cs="Arial"/>
          <w:lang w:val="es-ES_tradnl"/>
        </w:rPr>
        <w:t>/Fe</w:t>
      </w:r>
      <w:r w:rsidRPr="00C265FB">
        <w:rPr>
          <w:rFonts w:ascii="Arial" w:hAnsi="Arial" w:cs="Arial"/>
          <w:vertAlign w:val="superscript"/>
          <w:lang w:val="es-ES_tradnl"/>
        </w:rPr>
        <w:t>+3</w:t>
      </w:r>
      <w:r w:rsidRPr="00C265FB">
        <w:rPr>
          <w:rFonts w:ascii="Arial" w:hAnsi="Arial" w:cs="Arial"/>
          <w:lang w:val="es-ES_tradnl"/>
        </w:rPr>
        <w:t>; Co</w:t>
      </w:r>
      <w:r w:rsidRPr="00C265FB">
        <w:rPr>
          <w:rFonts w:ascii="Arial" w:hAnsi="Arial" w:cs="Arial"/>
          <w:vertAlign w:val="superscript"/>
          <w:lang w:val="es-ES_tradnl"/>
        </w:rPr>
        <w:t>+2</w:t>
      </w:r>
      <w:r w:rsidRPr="00C265FB">
        <w:rPr>
          <w:rFonts w:ascii="Arial" w:hAnsi="Arial" w:cs="Arial"/>
          <w:lang w:val="es-ES_tradnl"/>
        </w:rPr>
        <w:t>/Co</w:t>
      </w:r>
      <w:r w:rsidRPr="00C265FB">
        <w:rPr>
          <w:rFonts w:ascii="Arial" w:hAnsi="Arial" w:cs="Arial"/>
          <w:vertAlign w:val="superscript"/>
          <w:lang w:val="es-ES_tradnl"/>
        </w:rPr>
        <w:t>+3</w:t>
      </w:r>
      <w:r w:rsidRPr="00C265FB">
        <w:rPr>
          <w:rFonts w:ascii="Arial" w:hAnsi="Arial" w:cs="Arial"/>
          <w:lang w:val="es-ES_tradnl"/>
        </w:rPr>
        <w:t>; Mn</w:t>
      </w:r>
      <w:r w:rsidRPr="00C265FB">
        <w:rPr>
          <w:rFonts w:ascii="Arial" w:hAnsi="Arial" w:cs="Arial"/>
          <w:vertAlign w:val="superscript"/>
          <w:lang w:val="es-ES_tradnl"/>
        </w:rPr>
        <w:t>+2</w:t>
      </w:r>
      <w:r w:rsidRPr="00C265FB">
        <w:rPr>
          <w:rFonts w:ascii="Arial" w:hAnsi="Arial" w:cs="Arial"/>
          <w:lang w:val="es-ES_tradnl"/>
        </w:rPr>
        <w:t>/Mn</w:t>
      </w:r>
      <w:r w:rsidRPr="00C265FB">
        <w:rPr>
          <w:rFonts w:ascii="Arial" w:hAnsi="Arial" w:cs="Arial"/>
          <w:vertAlign w:val="superscript"/>
          <w:lang w:val="es-ES_tradnl"/>
        </w:rPr>
        <w:t>+3</w:t>
      </w:r>
      <w:r>
        <w:rPr>
          <w:rFonts w:ascii="Arial" w:hAnsi="Arial" w:cs="Arial"/>
          <w:lang w:val="es-ES_tradnl"/>
        </w:rPr>
        <w:t>; Cu</w:t>
      </w:r>
      <w:r w:rsidRPr="00C265FB">
        <w:rPr>
          <w:rFonts w:ascii="Arial" w:hAnsi="Arial" w:cs="Arial"/>
          <w:vertAlign w:val="superscript"/>
          <w:lang w:val="es-ES_tradnl"/>
        </w:rPr>
        <w:t>+</w:t>
      </w:r>
      <w:r w:rsidRPr="00C265FB">
        <w:rPr>
          <w:rFonts w:ascii="Arial" w:hAnsi="Arial" w:cs="Arial"/>
          <w:lang w:val="es-ES_tradnl"/>
        </w:rPr>
        <w:t>'/Cu</w:t>
      </w:r>
      <w:r w:rsidRPr="00C265FB">
        <w:rPr>
          <w:rFonts w:ascii="Arial" w:hAnsi="Arial" w:cs="Arial"/>
          <w:vertAlign w:val="superscript"/>
          <w:lang w:val="es-ES_tradnl"/>
        </w:rPr>
        <w:t>+2</w:t>
      </w:r>
      <w:r w:rsidRPr="00C265FB">
        <w:rPr>
          <w:rFonts w:ascii="Arial" w:hAnsi="Arial" w:cs="Arial"/>
          <w:lang w:val="es-ES_tradnl"/>
        </w:rPr>
        <w:t>).</w:t>
      </w:r>
    </w:p>
    <w:p w:rsidR="001E7014" w:rsidRPr="00C265FB" w:rsidRDefault="001E7014" w:rsidP="001E7014">
      <w:pPr>
        <w:shd w:val="clear" w:color="auto" w:fill="FFFFFF"/>
        <w:spacing w:line="480" w:lineRule="auto"/>
        <w:ind w:left="840"/>
        <w:jc w:val="both"/>
        <w:rPr>
          <w:rFonts w:ascii="Arial" w:hAnsi="Arial" w:cs="Arial"/>
        </w:rPr>
      </w:pPr>
    </w:p>
    <w:p w:rsidR="001E7014" w:rsidRPr="00C265FB" w:rsidRDefault="001E7014" w:rsidP="001E7014">
      <w:pPr>
        <w:shd w:val="clear" w:color="auto" w:fill="FFFFFF"/>
        <w:spacing w:line="480" w:lineRule="auto"/>
        <w:ind w:left="840" w:firstLine="600"/>
        <w:jc w:val="both"/>
        <w:rPr>
          <w:rFonts w:ascii="Arial" w:hAnsi="Arial" w:cs="Arial"/>
          <w:vertAlign w:val="superscript"/>
          <w:lang w:val="en-US"/>
        </w:rPr>
      </w:pPr>
      <w:r w:rsidRPr="00C265FB">
        <w:rPr>
          <w:rFonts w:ascii="Arial" w:hAnsi="Arial" w:cs="Arial"/>
          <w:noProof/>
        </w:rPr>
        <w:pict>
          <v:line id="_x0000_s1126" style="position:absolute;left:0;text-align:left;z-index:251656704" from="153pt,6.65pt" to="189pt,6.65pt">
            <v:stroke endarrow="block"/>
          </v:line>
        </w:pict>
      </w:r>
      <w:r w:rsidRPr="00C265FB">
        <w:rPr>
          <w:rFonts w:ascii="Arial" w:hAnsi="Arial" w:cs="Arial"/>
          <w:lang w:val="en-US"/>
        </w:rPr>
        <w:t>ROOH + Me</w:t>
      </w:r>
      <w:r w:rsidRPr="00C265FB">
        <w:rPr>
          <w:rFonts w:ascii="Arial" w:hAnsi="Arial" w:cs="Arial"/>
          <w:vertAlign w:val="superscript"/>
          <w:lang w:val="en-US"/>
        </w:rPr>
        <w:t xml:space="preserve">+1 </w:t>
      </w:r>
      <w:r w:rsidRPr="00C265FB">
        <w:rPr>
          <w:rFonts w:ascii="Arial" w:hAnsi="Arial" w:cs="Arial"/>
          <w:vertAlign w:val="superscript"/>
          <w:lang w:val="en-US"/>
        </w:rPr>
        <w:tab/>
      </w:r>
      <w:r w:rsidRPr="00C265FB">
        <w:rPr>
          <w:rFonts w:ascii="Arial" w:hAnsi="Arial" w:cs="Arial"/>
          <w:vertAlign w:val="superscript"/>
          <w:lang w:val="en-US"/>
        </w:rPr>
        <w:tab/>
      </w:r>
      <w:r w:rsidRPr="00C265FB">
        <w:rPr>
          <w:rFonts w:ascii="Arial" w:hAnsi="Arial" w:cs="Arial"/>
          <w:lang w:val="en-US"/>
        </w:rPr>
        <w:t>RO.  + Me</w:t>
      </w:r>
      <w:r w:rsidRPr="00C265FB">
        <w:rPr>
          <w:rFonts w:ascii="Arial" w:hAnsi="Arial" w:cs="Arial"/>
          <w:vertAlign w:val="superscript"/>
          <w:lang w:val="en-US"/>
        </w:rPr>
        <w:t>+1</w:t>
      </w:r>
      <w:r w:rsidRPr="00C265FB">
        <w:rPr>
          <w:rFonts w:ascii="Arial" w:hAnsi="Arial" w:cs="Arial"/>
          <w:lang w:val="en-US"/>
        </w:rPr>
        <w:t xml:space="preserve"> + OH</w:t>
      </w:r>
      <w:r w:rsidRPr="00C265FB">
        <w:rPr>
          <w:rFonts w:ascii="Arial" w:hAnsi="Arial" w:cs="Arial"/>
          <w:vertAlign w:val="superscript"/>
          <w:lang w:val="en-US"/>
        </w:rPr>
        <w:t>-</w:t>
      </w:r>
      <w:r w:rsidRPr="00C265FB">
        <w:rPr>
          <w:rFonts w:ascii="Arial" w:hAnsi="Arial" w:cs="Arial"/>
          <w:vertAlign w:val="superscript"/>
          <w:lang w:val="en-US"/>
        </w:rPr>
        <w:tab/>
      </w:r>
      <w:r w:rsidRPr="00C265FB">
        <w:rPr>
          <w:rFonts w:ascii="Arial" w:hAnsi="Arial" w:cs="Arial"/>
          <w:vertAlign w:val="superscript"/>
          <w:lang w:val="en-US"/>
        </w:rPr>
        <w:tab/>
      </w:r>
      <w:r w:rsidRPr="00C265FB">
        <w:rPr>
          <w:rFonts w:ascii="Arial" w:hAnsi="Arial" w:cs="Arial"/>
          <w:lang w:val="en-US"/>
        </w:rPr>
        <w:t>(11)</w:t>
      </w:r>
    </w:p>
    <w:p w:rsidR="001E7014" w:rsidRPr="00C265FB" w:rsidRDefault="001E7014" w:rsidP="001E7014">
      <w:pPr>
        <w:shd w:val="clear" w:color="auto" w:fill="FFFFFF"/>
        <w:spacing w:line="480" w:lineRule="auto"/>
        <w:ind w:left="840" w:firstLine="600"/>
        <w:jc w:val="both"/>
        <w:rPr>
          <w:rFonts w:ascii="Arial" w:hAnsi="Arial" w:cs="Arial"/>
          <w:lang w:val="en-US"/>
        </w:rPr>
      </w:pPr>
      <w:r w:rsidRPr="00C265FB">
        <w:rPr>
          <w:rFonts w:ascii="Arial" w:hAnsi="Arial" w:cs="Arial"/>
          <w:noProof/>
        </w:rPr>
        <w:pict>
          <v:line id="_x0000_s1127" style="position:absolute;left:0;text-align:left;z-index:251657728" from="153pt,10.85pt" to="189pt,10.85pt">
            <v:stroke endarrow="block"/>
          </v:line>
        </w:pict>
      </w:r>
      <w:r w:rsidRPr="00C265FB">
        <w:rPr>
          <w:rFonts w:ascii="Arial" w:hAnsi="Arial" w:cs="Arial"/>
          <w:lang w:val="en-US"/>
        </w:rPr>
        <w:t>ROOH + Me</w:t>
      </w:r>
      <w:r w:rsidRPr="00C265FB">
        <w:rPr>
          <w:rFonts w:ascii="Arial" w:hAnsi="Arial" w:cs="Arial"/>
          <w:vertAlign w:val="superscript"/>
          <w:lang w:val="en-US"/>
        </w:rPr>
        <w:t>+2</w:t>
      </w:r>
      <w:r w:rsidRPr="00C265FB">
        <w:rPr>
          <w:rFonts w:ascii="Arial" w:hAnsi="Arial" w:cs="Arial"/>
          <w:vertAlign w:val="superscript"/>
          <w:lang w:val="en-US"/>
        </w:rPr>
        <w:tab/>
      </w:r>
      <w:r w:rsidRPr="00C265FB">
        <w:rPr>
          <w:rFonts w:ascii="Arial" w:hAnsi="Arial" w:cs="Arial"/>
          <w:vertAlign w:val="superscript"/>
          <w:lang w:val="en-US"/>
        </w:rPr>
        <w:tab/>
      </w:r>
      <w:r w:rsidRPr="00C265FB">
        <w:rPr>
          <w:rFonts w:ascii="Arial" w:hAnsi="Arial" w:cs="Arial"/>
          <w:lang w:val="en-US"/>
        </w:rPr>
        <w:t>ROO. + Me</w:t>
      </w:r>
      <w:r w:rsidRPr="00C265FB">
        <w:rPr>
          <w:rFonts w:ascii="Arial" w:hAnsi="Arial" w:cs="Arial"/>
          <w:vertAlign w:val="superscript"/>
          <w:lang w:val="en-US"/>
        </w:rPr>
        <w:t>+1</w:t>
      </w:r>
      <w:r w:rsidRPr="00C265FB">
        <w:rPr>
          <w:rFonts w:ascii="Arial" w:hAnsi="Arial" w:cs="Arial"/>
          <w:lang w:val="en-US"/>
        </w:rPr>
        <w:t xml:space="preserve"> + H</w:t>
      </w:r>
      <w:r w:rsidRPr="00C265FB">
        <w:rPr>
          <w:rFonts w:ascii="Arial" w:hAnsi="Arial" w:cs="Arial"/>
          <w:vertAlign w:val="superscript"/>
          <w:lang w:val="en-US"/>
        </w:rPr>
        <w:t>+</w:t>
      </w:r>
      <w:r w:rsidRPr="00C265FB">
        <w:rPr>
          <w:rFonts w:ascii="Arial" w:hAnsi="Arial" w:cs="Arial"/>
          <w:vertAlign w:val="superscript"/>
          <w:lang w:val="en-US"/>
        </w:rPr>
        <w:tab/>
      </w:r>
      <w:r w:rsidRPr="00C265FB">
        <w:rPr>
          <w:rFonts w:ascii="Arial" w:hAnsi="Arial" w:cs="Arial"/>
          <w:vertAlign w:val="superscript"/>
          <w:lang w:val="en-US"/>
        </w:rPr>
        <w:tab/>
      </w:r>
      <w:r w:rsidRPr="00C265FB">
        <w:rPr>
          <w:rFonts w:ascii="Arial" w:hAnsi="Arial" w:cs="Arial"/>
          <w:lang w:val="en-US"/>
        </w:rPr>
        <w:t>(12)</w:t>
      </w:r>
    </w:p>
    <w:p w:rsidR="00986F8A" w:rsidRDefault="00986F8A" w:rsidP="001E7014">
      <w:pPr>
        <w:shd w:val="clear" w:color="auto" w:fill="FFFFFF"/>
        <w:spacing w:line="480" w:lineRule="auto"/>
        <w:ind w:left="1440"/>
        <w:jc w:val="both"/>
        <w:rPr>
          <w:rFonts w:ascii="Arial" w:hAnsi="Arial" w:cs="Arial"/>
          <w:lang w:val="es-ES_tradnl"/>
        </w:rPr>
      </w:pPr>
    </w:p>
    <w:p w:rsidR="001E7014" w:rsidRPr="00C265FB" w:rsidRDefault="001E7014" w:rsidP="001E7014">
      <w:pPr>
        <w:shd w:val="clear" w:color="auto" w:fill="FFFFFF"/>
        <w:spacing w:line="480" w:lineRule="auto"/>
        <w:ind w:left="1440"/>
        <w:jc w:val="both"/>
        <w:rPr>
          <w:rFonts w:ascii="Arial" w:hAnsi="Arial" w:cs="Arial"/>
        </w:rPr>
      </w:pPr>
      <w:r w:rsidRPr="00C265FB">
        <w:rPr>
          <w:rFonts w:ascii="Arial" w:hAnsi="Arial" w:cs="Arial"/>
          <w:lang w:val="es-ES_tradnl"/>
        </w:rPr>
        <w:t>Así, los iones metálicos aceleran la producción de radicales primarios capaces de formar nuevos radicales de cadena.</w:t>
      </w:r>
      <w:r w:rsidRPr="00C265FB">
        <w:rPr>
          <w:rFonts w:ascii="Arial" w:hAnsi="Arial" w:cs="Arial"/>
          <w:smallCaps/>
        </w:rPr>
        <w:t xml:space="preserve"> </w:t>
      </w:r>
    </w:p>
    <w:p w:rsidR="001E7014" w:rsidRDefault="001E7014" w:rsidP="001E7014">
      <w:pPr>
        <w:shd w:val="clear" w:color="auto" w:fill="FFFFFF"/>
        <w:spacing w:line="480" w:lineRule="auto"/>
        <w:ind w:left="1440"/>
        <w:jc w:val="both"/>
        <w:rPr>
          <w:rFonts w:ascii="Arial" w:hAnsi="Arial" w:cs="Arial"/>
          <w:lang w:val="es-ES_tradnl"/>
        </w:rPr>
      </w:pPr>
      <w:r w:rsidRPr="00C265FB">
        <w:rPr>
          <w:rFonts w:ascii="Arial" w:hAnsi="Arial" w:cs="Arial"/>
          <w:lang w:val="es-ES_tradnl"/>
        </w:rPr>
        <w:t>El efecto de la oxidación sobre un polímero puede ser el entrecruzamiento o la ruptura de cadena, lo cual se explica de la siguiente manera:</w:t>
      </w:r>
    </w:p>
    <w:p w:rsidR="00986F8A" w:rsidRPr="00C265FB" w:rsidRDefault="00986F8A" w:rsidP="001E7014">
      <w:pPr>
        <w:shd w:val="clear" w:color="auto" w:fill="FFFFFF"/>
        <w:spacing w:line="480" w:lineRule="auto"/>
        <w:ind w:left="1440"/>
        <w:jc w:val="both"/>
        <w:rPr>
          <w:rFonts w:ascii="Arial" w:hAnsi="Arial" w:cs="Arial"/>
          <w:lang w:val="es-ES_tradnl"/>
        </w:rPr>
      </w:pPr>
    </w:p>
    <w:p w:rsidR="001E7014" w:rsidRDefault="001E7014" w:rsidP="001E7014">
      <w:pPr>
        <w:framePr w:w="729" w:h="2389" w:hRule="exact" w:hSpace="10080" w:vSpace="58" w:wrap="notBeside" w:vAnchor="text" w:hAnchor="page" w:x="9349" w:y="834"/>
        <w:shd w:val="clear" w:color="auto" w:fill="FFFFFF"/>
        <w:rPr>
          <w:lang w:val="es-ES_tradnl"/>
        </w:rPr>
      </w:pPr>
      <w:r w:rsidRPr="00C265FB">
        <w:rPr>
          <w:lang w:val="es-ES_tradnl"/>
        </w:rPr>
        <w:t>(13)</w:t>
      </w:r>
    </w:p>
    <w:p w:rsidR="001E7014" w:rsidRPr="00C265FB" w:rsidRDefault="001E7014" w:rsidP="001E7014">
      <w:pPr>
        <w:framePr w:w="729" w:h="2389" w:hRule="exact" w:hSpace="10080" w:vSpace="58" w:wrap="notBeside" w:vAnchor="text" w:hAnchor="page" w:x="9349" w:y="834"/>
        <w:shd w:val="clear" w:color="auto" w:fill="FFFFFF"/>
        <w:rPr>
          <w:lang w:val="es-ES_tradnl"/>
        </w:rPr>
      </w:pPr>
    </w:p>
    <w:p w:rsidR="001E7014" w:rsidRPr="00C265FB" w:rsidRDefault="001E7014" w:rsidP="001E7014">
      <w:pPr>
        <w:framePr w:w="729" w:h="2389" w:hRule="exact" w:hSpace="10080" w:vSpace="58" w:wrap="notBeside" w:vAnchor="text" w:hAnchor="page" w:x="9349" w:y="834"/>
        <w:shd w:val="clear" w:color="auto" w:fill="FFFFFF"/>
        <w:ind w:left="840"/>
        <w:rPr>
          <w:lang w:val="es-ES_tradnl"/>
        </w:rPr>
      </w:pPr>
    </w:p>
    <w:p w:rsidR="001E7014" w:rsidRPr="00C265FB" w:rsidRDefault="001E7014" w:rsidP="001E7014">
      <w:pPr>
        <w:framePr w:w="729" w:h="2389" w:hRule="exact" w:hSpace="10080" w:vSpace="58" w:wrap="notBeside" w:vAnchor="text" w:hAnchor="page" w:x="9349" w:y="834"/>
        <w:shd w:val="clear" w:color="auto" w:fill="FFFFFF"/>
        <w:ind w:left="840"/>
        <w:rPr>
          <w:lang w:val="es-ES_tradnl"/>
        </w:rPr>
      </w:pPr>
    </w:p>
    <w:p w:rsidR="001E7014" w:rsidRPr="00C265FB" w:rsidRDefault="001E7014" w:rsidP="001E7014">
      <w:pPr>
        <w:framePr w:w="729" w:h="2389" w:hRule="exact" w:hSpace="10080" w:vSpace="58" w:wrap="notBeside" w:vAnchor="text" w:hAnchor="page" w:x="9349" w:y="834"/>
        <w:shd w:val="clear" w:color="auto" w:fill="FFFFFF"/>
        <w:ind w:left="840"/>
        <w:rPr>
          <w:lang w:val="es-ES_tradnl"/>
        </w:rPr>
      </w:pPr>
    </w:p>
    <w:p w:rsidR="001E7014" w:rsidRPr="00C265FB" w:rsidRDefault="001E7014" w:rsidP="001E7014">
      <w:pPr>
        <w:framePr w:w="729" w:h="2389" w:hRule="exact" w:hSpace="10080" w:vSpace="58" w:wrap="notBeside" w:vAnchor="text" w:hAnchor="page" w:x="9349" w:y="834"/>
        <w:shd w:val="clear" w:color="auto" w:fill="FFFFFF"/>
        <w:ind w:left="840"/>
        <w:rPr>
          <w:lang w:val="es-ES_tradnl"/>
        </w:rPr>
      </w:pPr>
    </w:p>
    <w:p w:rsidR="001E7014" w:rsidRPr="00C265FB" w:rsidRDefault="001E7014" w:rsidP="001E7014">
      <w:pPr>
        <w:framePr w:w="729" w:h="2389" w:hRule="exact" w:hSpace="10080" w:vSpace="58" w:wrap="notBeside" w:vAnchor="text" w:hAnchor="page" w:x="9349" w:y="834"/>
        <w:shd w:val="clear" w:color="auto" w:fill="FFFFFF"/>
        <w:ind w:left="840"/>
      </w:pPr>
    </w:p>
    <w:p w:rsidR="001E7014" w:rsidRPr="00C265FB" w:rsidRDefault="001E7014" w:rsidP="001E7014">
      <w:pPr>
        <w:framePr w:w="729" w:h="2389" w:hRule="exact" w:hSpace="10080" w:vSpace="58" w:wrap="notBeside" w:vAnchor="text" w:hAnchor="page" w:x="9349" w:y="834"/>
        <w:shd w:val="clear" w:color="auto" w:fill="FFFFFF"/>
      </w:pPr>
      <w:r w:rsidRPr="00C265FB">
        <w:rPr>
          <w:lang w:val="es-ES_tradnl"/>
        </w:rPr>
        <w:t>(14)</w:t>
      </w:r>
    </w:p>
    <w:p w:rsidR="001E7014" w:rsidRPr="00C265FB" w:rsidRDefault="004C2A96" w:rsidP="001E7014">
      <w:pPr>
        <w:shd w:val="clear" w:color="auto" w:fill="FFFFFF"/>
        <w:ind w:left="840"/>
        <w:rPr>
          <w:lang w:val="es-ES_tradnl"/>
        </w:rPr>
      </w:pPr>
      <w:r>
        <w:rPr>
          <w:noProof/>
          <w:lang w:val="es-ES" w:eastAsia="es-ES"/>
        </w:rPr>
        <w:drawing>
          <wp:anchor distT="0" distB="0" distL="114300" distR="114300" simplePos="0" relativeHeight="251650560" behindDoc="0" locked="0" layoutInCell="1" allowOverlap="1">
            <wp:simplePos x="0" y="0"/>
            <wp:positionH relativeFrom="column">
              <wp:posOffset>883920</wp:posOffset>
            </wp:positionH>
            <wp:positionV relativeFrom="paragraph">
              <wp:posOffset>99695</wp:posOffset>
            </wp:positionV>
            <wp:extent cx="3200400" cy="2288540"/>
            <wp:effectExtent l="19050" t="0" r="0" b="0"/>
            <wp:wrapSquare wrapText="bothSides"/>
            <wp:docPr id="2"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43"/>
                    <a:srcRect/>
                    <a:stretch>
                      <a:fillRect/>
                    </a:stretch>
                  </pic:blipFill>
                  <pic:spPr bwMode="auto">
                    <a:xfrm>
                      <a:off x="0" y="0"/>
                      <a:ext cx="3200400" cy="2288540"/>
                    </a:xfrm>
                    <a:prstGeom prst="rect">
                      <a:avLst/>
                    </a:prstGeom>
                    <a:noFill/>
                    <a:ln w="9525">
                      <a:noFill/>
                      <a:miter lim="800000"/>
                      <a:headEnd/>
                      <a:tailEnd/>
                    </a:ln>
                  </pic:spPr>
                </pic:pic>
              </a:graphicData>
            </a:graphic>
          </wp:anchor>
        </w:drawing>
      </w:r>
    </w:p>
    <w:p w:rsidR="001E7014" w:rsidRPr="00C265FB" w:rsidRDefault="001E7014" w:rsidP="001E7014">
      <w:pPr>
        <w:shd w:val="clear" w:color="auto" w:fill="FFFFFF"/>
        <w:ind w:left="840"/>
        <w:rPr>
          <w:lang w:val="es-ES_tradnl"/>
        </w:rPr>
      </w:pPr>
    </w:p>
    <w:p w:rsidR="001E7014" w:rsidRPr="00C265FB" w:rsidRDefault="001E7014" w:rsidP="001E7014">
      <w:pPr>
        <w:shd w:val="clear" w:color="auto" w:fill="FFFFFF"/>
        <w:ind w:left="840"/>
        <w:rPr>
          <w:lang w:val="es-ES_tradnl"/>
        </w:rPr>
      </w:pPr>
    </w:p>
    <w:p w:rsidR="001E7014" w:rsidRPr="00C265FB" w:rsidRDefault="001E7014" w:rsidP="001E7014">
      <w:pPr>
        <w:shd w:val="clear" w:color="auto" w:fill="FFFFFF"/>
        <w:ind w:left="840"/>
        <w:rPr>
          <w:lang w:val="es-ES_tradnl"/>
        </w:rPr>
      </w:pPr>
    </w:p>
    <w:p w:rsidR="001E7014" w:rsidRPr="00C265FB" w:rsidRDefault="001E7014" w:rsidP="001E7014">
      <w:pPr>
        <w:shd w:val="clear" w:color="auto" w:fill="FFFFFF"/>
        <w:ind w:left="840"/>
        <w:rPr>
          <w:vertAlign w:val="superscript"/>
        </w:rPr>
      </w:pPr>
    </w:p>
    <w:p w:rsidR="001E7014" w:rsidRDefault="001E7014" w:rsidP="001E7014">
      <w:pPr>
        <w:shd w:val="clear" w:color="auto" w:fill="FFFFFF"/>
        <w:ind w:left="840"/>
      </w:pPr>
    </w:p>
    <w:p w:rsidR="001E7014" w:rsidRDefault="001E7014" w:rsidP="001E7014">
      <w:pPr>
        <w:shd w:val="clear" w:color="auto" w:fill="FFFFFF"/>
        <w:ind w:left="840"/>
      </w:pPr>
    </w:p>
    <w:p w:rsidR="00986F8A" w:rsidRDefault="00986F8A" w:rsidP="001E7014">
      <w:pPr>
        <w:pStyle w:val="Ttulo5"/>
        <w:spacing w:before="0" w:after="0" w:line="480" w:lineRule="auto"/>
        <w:ind w:left="1440"/>
        <w:rPr>
          <w:rFonts w:ascii="Arial" w:hAnsi="Arial" w:cs="Arial"/>
          <w:sz w:val="24"/>
          <w:szCs w:val="24"/>
        </w:rPr>
      </w:pPr>
    </w:p>
    <w:p w:rsidR="00986F8A" w:rsidRDefault="00986F8A" w:rsidP="001E7014">
      <w:pPr>
        <w:pStyle w:val="Ttulo5"/>
        <w:spacing w:before="0" w:after="0" w:line="480" w:lineRule="auto"/>
        <w:ind w:left="1440"/>
        <w:rPr>
          <w:rFonts w:ascii="Arial" w:hAnsi="Arial" w:cs="Arial"/>
          <w:sz w:val="24"/>
          <w:szCs w:val="24"/>
        </w:rPr>
      </w:pPr>
    </w:p>
    <w:p w:rsidR="001E7014" w:rsidRDefault="001E7014" w:rsidP="001E7014">
      <w:pPr>
        <w:pStyle w:val="Ttulo5"/>
        <w:spacing w:before="0" w:after="0" w:line="480" w:lineRule="auto"/>
        <w:ind w:left="1440"/>
        <w:rPr>
          <w:rFonts w:ascii="Arial" w:hAnsi="Arial" w:cs="Arial"/>
          <w:sz w:val="24"/>
          <w:szCs w:val="24"/>
        </w:rPr>
      </w:pPr>
      <w:r w:rsidRPr="00C265FB">
        <w:rPr>
          <w:rFonts w:ascii="Arial" w:hAnsi="Arial" w:cs="Arial"/>
          <w:sz w:val="24"/>
          <w:szCs w:val="24"/>
        </w:rPr>
        <w:t>Fotodegradación</w:t>
      </w:r>
    </w:p>
    <w:p w:rsidR="00986F8A" w:rsidRPr="00986F8A" w:rsidRDefault="00986F8A" w:rsidP="00986F8A">
      <w:pPr>
        <w:rPr>
          <w:lang w:val="es-ES" w:eastAsia="es-ES"/>
        </w:rPr>
      </w:pPr>
    </w:p>
    <w:p w:rsidR="001E7014" w:rsidRDefault="001E7014" w:rsidP="001E7014">
      <w:pPr>
        <w:shd w:val="clear" w:color="auto" w:fill="FFFFFF"/>
        <w:spacing w:line="480" w:lineRule="auto"/>
        <w:ind w:left="1440"/>
        <w:jc w:val="both"/>
        <w:rPr>
          <w:rFonts w:ascii="Arial" w:hAnsi="Arial" w:cs="Arial"/>
          <w:lang w:val="es-ES_tradnl"/>
        </w:rPr>
      </w:pPr>
      <w:r w:rsidRPr="00C265FB">
        <w:rPr>
          <w:rFonts w:ascii="Arial" w:hAnsi="Arial" w:cs="Arial"/>
          <w:lang w:val="es-ES_tradnl"/>
        </w:rPr>
        <w:t>La luz y el oxígeno provocan reacciones de degradación en los polímeros, las cuales no sólo afectan la apariencia superficial sino que pueden influir negativamente en numerosas propiedades físicas y mecánicas del producto terminado.</w:t>
      </w:r>
    </w:p>
    <w:p w:rsidR="00986F8A" w:rsidRPr="00C265FB" w:rsidRDefault="00986F8A" w:rsidP="001E7014">
      <w:pPr>
        <w:shd w:val="clear" w:color="auto" w:fill="FFFFFF"/>
        <w:spacing w:line="480" w:lineRule="auto"/>
        <w:ind w:left="1440"/>
        <w:jc w:val="both"/>
        <w:rPr>
          <w:rFonts w:ascii="Arial" w:hAnsi="Arial" w:cs="Arial"/>
        </w:rPr>
      </w:pPr>
    </w:p>
    <w:p w:rsidR="001E7014" w:rsidRDefault="001E7014" w:rsidP="001E7014">
      <w:pPr>
        <w:shd w:val="clear" w:color="auto" w:fill="FFFFFF"/>
        <w:spacing w:line="480" w:lineRule="auto"/>
        <w:ind w:left="1440"/>
        <w:jc w:val="both"/>
        <w:rPr>
          <w:rFonts w:ascii="Arial" w:hAnsi="Arial" w:cs="Arial"/>
          <w:lang w:val="es-ES_tradnl"/>
        </w:rPr>
      </w:pPr>
      <w:r w:rsidRPr="00C265FB">
        <w:rPr>
          <w:rFonts w:ascii="Arial" w:hAnsi="Arial" w:cs="Arial"/>
          <w:lang w:val="es-ES_tradnl"/>
        </w:rPr>
        <w:t>La inhibición de esas reacciones es un aspecto importante desde el punto de vista técnico y económico, ya que de otra manera las posibles aplicaciones de los polímeros se reducirían considerablemente.</w:t>
      </w:r>
    </w:p>
    <w:p w:rsidR="00986F8A" w:rsidRPr="00C265FB" w:rsidRDefault="00986F8A" w:rsidP="001E7014">
      <w:pPr>
        <w:shd w:val="clear" w:color="auto" w:fill="FFFFFF"/>
        <w:spacing w:line="480" w:lineRule="auto"/>
        <w:ind w:left="1440"/>
        <w:jc w:val="both"/>
        <w:rPr>
          <w:rFonts w:ascii="Arial" w:hAnsi="Arial" w:cs="Arial"/>
        </w:rPr>
      </w:pPr>
    </w:p>
    <w:p w:rsidR="001E7014" w:rsidRDefault="001E7014" w:rsidP="001E7014">
      <w:pPr>
        <w:shd w:val="clear" w:color="auto" w:fill="FFFFFF"/>
        <w:spacing w:line="480" w:lineRule="auto"/>
        <w:ind w:left="1440"/>
        <w:jc w:val="both"/>
        <w:rPr>
          <w:rFonts w:ascii="Arial" w:hAnsi="Arial" w:cs="Arial"/>
          <w:lang w:val="es-ES_tradnl"/>
        </w:rPr>
      </w:pPr>
      <w:r w:rsidRPr="00C265FB">
        <w:rPr>
          <w:rFonts w:ascii="Arial" w:hAnsi="Arial" w:cs="Arial"/>
          <w:lang w:val="es-ES_tradnl"/>
        </w:rPr>
        <w:t>Con el desarrollo de nuevos polímeros es necesario estudiar la forma de prevenir o al menos reducir el daño causado por agentes externos (principalmente la radiación ultravioleta de la luz solar). Esto puede lograrse mediante el uso de aditivos estabiliza</w:t>
      </w:r>
      <w:r>
        <w:rPr>
          <w:rFonts w:ascii="Arial" w:hAnsi="Arial" w:cs="Arial"/>
          <w:lang w:val="es-ES_tradnl"/>
        </w:rPr>
        <w:t>dores de luz ultravioleta</w:t>
      </w:r>
      <w:r w:rsidRPr="00C265FB">
        <w:rPr>
          <w:rFonts w:ascii="Arial" w:hAnsi="Arial" w:cs="Arial"/>
          <w:lang w:val="es-ES_tradnl"/>
        </w:rPr>
        <w:t>, conocidos como estabilizadores UV, que son capaces de actuar en los procesos físicos y químicos de la degradación.</w:t>
      </w:r>
    </w:p>
    <w:p w:rsidR="00986F8A" w:rsidRPr="00C265FB" w:rsidRDefault="00986F8A" w:rsidP="001E7014">
      <w:pPr>
        <w:shd w:val="clear" w:color="auto" w:fill="FFFFFF"/>
        <w:spacing w:line="480" w:lineRule="auto"/>
        <w:ind w:left="1440"/>
        <w:jc w:val="both"/>
        <w:rPr>
          <w:rFonts w:ascii="Arial" w:hAnsi="Arial" w:cs="Arial"/>
        </w:rPr>
      </w:pPr>
    </w:p>
    <w:p w:rsidR="001E7014" w:rsidRDefault="001E7014" w:rsidP="001E7014">
      <w:pPr>
        <w:shd w:val="clear" w:color="auto" w:fill="FFFFFF"/>
        <w:spacing w:line="480" w:lineRule="auto"/>
        <w:ind w:left="1440"/>
        <w:jc w:val="both"/>
        <w:rPr>
          <w:rFonts w:ascii="Arial" w:hAnsi="Arial" w:cs="Arial"/>
          <w:lang w:val="es-ES_tradnl"/>
        </w:rPr>
      </w:pPr>
      <w:r w:rsidRPr="00C265FB">
        <w:rPr>
          <w:rFonts w:ascii="Arial" w:hAnsi="Arial" w:cs="Arial"/>
          <w:lang w:val="es-ES_tradnl"/>
        </w:rPr>
        <w:t>Los estabilizadores UV más importantes son: 2-hidroxi benzofenonas, 2-hidroxifenil benzotriazoles, aminas con impedimento estérico y com</w:t>
      </w:r>
      <w:r w:rsidRPr="00C265FB">
        <w:rPr>
          <w:rFonts w:ascii="Arial" w:hAnsi="Arial" w:cs="Arial"/>
          <w:lang w:val="es-ES_tradnl"/>
        </w:rPr>
        <w:softHyphen/>
        <w:t>puestos orgánicos de níquel; también se utilizan salicilatos, derivados de cinamato, oxaniluros, p-hidroxibenzoatos, etc. Las aminas con impedi</w:t>
      </w:r>
      <w:r w:rsidRPr="00C265FB">
        <w:rPr>
          <w:rFonts w:ascii="Arial" w:hAnsi="Arial" w:cs="Arial"/>
          <w:lang w:val="es-ES_tradnl"/>
        </w:rPr>
        <w:softHyphen/>
        <w:t>mento estérico (HALS) representan la última innovación en este campo.</w:t>
      </w:r>
    </w:p>
    <w:p w:rsidR="00986F8A" w:rsidRPr="00C265FB" w:rsidRDefault="00986F8A" w:rsidP="001E7014">
      <w:pPr>
        <w:shd w:val="clear" w:color="auto" w:fill="FFFFFF"/>
        <w:spacing w:line="480" w:lineRule="auto"/>
        <w:ind w:left="1440"/>
        <w:jc w:val="both"/>
        <w:rPr>
          <w:rFonts w:ascii="Arial" w:hAnsi="Arial" w:cs="Arial"/>
        </w:rPr>
      </w:pPr>
    </w:p>
    <w:p w:rsidR="001E7014" w:rsidRPr="00C265FB" w:rsidRDefault="001E7014" w:rsidP="0081758B">
      <w:pPr>
        <w:pStyle w:val="Ttulo5"/>
        <w:spacing w:before="0" w:after="0" w:line="480" w:lineRule="auto"/>
        <w:ind w:left="1440"/>
        <w:jc w:val="both"/>
        <w:rPr>
          <w:rFonts w:ascii="Arial" w:hAnsi="Arial" w:cs="Arial"/>
          <w:b w:val="0"/>
          <w:caps/>
          <w:sz w:val="24"/>
          <w:szCs w:val="24"/>
        </w:rPr>
      </w:pPr>
      <w:r w:rsidRPr="0043253F">
        <w:rPr>
          <w:rFonts w:ascii="Arial" w:hAnsi="Arial" w:cs="Arial"/>
          <w:b w:val="0"/>
          <w:i w:val="0"/>
          <w:sz w:val="24"/>
          <w:szCs w:val="24"/>
          <w:lang w:val="es-ES_tradnl"/>
        </w:rPr>
        <w:t>Los estabilizadores UV se utilizan en concentraciones de entre 0.05 y 2%, dependiendo del tipo de resina, la aplicación y los otros aditivos de la formulación</w:t>
      </w:r>
      <w:r w:rsidRPr="00C265FB">
        <w:rPr>
          <w:rFonts w:ascii="Arial" w:hAnsi="Arial" w:cs="Arial"/>
          <w:b w:val="0"/>
          <w:sz w:val="24"/>
          <w:szCs w:val="24"/>
          <w:lang w:val="es-ES_tradnl"/>
        </w:rPr>
        <w:t>.</w:t>
      </w:r>
    </w:p>
    <w:p w:rsidR="001E7014" w:rsidRPr="00C265FB" w:rsidRDefault="001E7014" w:rsidP="001E7014">
      <w:pPr>
        <w:pStyle w:val="Ttulo5"/>
        <w:spacing w:before="0" w:after="0" w:line="480" w:lineRule="auto"/>
        <w:ind w:left="1440"/>
        <w:rPr>
          <w:rFonts w:ascii="Arial" w:hAnsi="Arial" w:cs="Arial"/>
          <w:sz w:val="24"/>
          <w:szCs w:val="24"/>
        </w:rPr>
      </w:pPr>
    </w:p>
    <w:p w:rsidR="001E7014" w:rsidRDefault="001E7014" w:rsidP="001E7014">
      <w:pPr>
        <w:pStyle w:val="Ttulo5"/>
        <w:spacing w:before="0" w:after="0" w:line="480" w:lineRule="auto"/>
        <w:ind w:left="1440"/>
        <w:rPr>
          <w:rFonts w:ascii="Arial" w:hAnsi="Arial" w:cs="Arial"/>
          <w:sz w:val="24"/>
          <w:szCs w:val="24"/>
        </w:rPr>
      </w:pPr>
      <w:r w:rsidRPr="00C265FB">
        <w:rPr>
          <w:rFonts w:ascii="Arial" w:hAnsi="Arial" w:cs="Arial"/>
          <w:sz w:val="24"/>
          <w:szCs w:val="24"/>
        </w:rPr>
        <w:t>Mecanismo Fotodegradación</w:t>
      </w:r>
    </w:p>
    <w:p w:rsidR="00986F8A" w:rsidRPr="00986F8A" w:rsidRDefault="00986F8A" w:rsidP="00986F8A">
      <w:pPr>
        <w:rPr>
          <w:lang w:val="es-ES" w:eastAsia="es-ES"/>
        </w:rPr>
      </w:pPr>
    </w:p>
    <w:p w:rsidR="00986F8A" w:rsidRDefault="001E7014" w:rsidP="001E7014">
      <w:pPr>
        <w:shd w:val="clear" w:color="auto" w:fill="FFFFFF"/>
        <w:spacing w:line="480" w:lineRule="auto"/>
        <w:ind w:left="1440"/>
        <w:jc w:val="both"/>
        <w:rPr>
          <w:rFonts w:ascii="Arial" w:hAnsi="Arial" w:cs="Arial"/>
          <w:lang w:val="es-ES_tradnl"/>
        </w:rPr>
      </w:pPr>
      <w:r w:rsidRPr="00C265FB">
        <w:rPr>
          <w:rFonts w:ascii="Arial" w:hAnsi="Arial" w:cs="Arial"/>
          <w:lang w:val="es-ES_tradnl"/>
        </w:rPr>
        <w:t>La fotoxidación (11) de la mayoría de los polímeros se produce p</w:t>
      </w:r>
      <w:r>
        <w:rPr>
          <w:rFonts w:ascii="Arial" w:hAnsi="Arial" w:cs="Arial"/>
          <w:lang w:val="es-ES_tradnl"/>
        </w:rPr>
        <w:t>or</w:t>
      </w:r>
      <w:r w:rsidRPr="00C265FB">
        <w:rPr>
          <w:rFonts w:ascii="Arial" w:hAnsi="Arial" w:cs="Arial"/>
          <w:lang w:val="es-ES_tradnl"/>
        </w:rPr>
        <w:t xml:space="preserve"> mecanismo de radicales libres (12) como el propuesto por Bolland comprende los diferentes pasos para los procesos de cadena: inicia propagación, posible ramificación y terminación. </w:t>
      </w:r>
    </w:p>
    <w:p w:rsidR="00986F8A" w:rsidRDefault="00986F8A" w:rsidP="001E7014">
      <w:pPr>
        <w:shd w:val="clear" w:color="auto" w:fill="FFFFFF"/>
        <w:spacing w:line="480" w:lineRule="auto"/>
        <w:ind w:left="1440"/>
        <w:jc w:val="both"/>
        <w:rPr>
          <w:rFonts w:ascii="Arial" w:hAnsi="Arial" w:cs="Arial"/>
          <w:lang w:val="es-ES_tradnl"/>
        </w:rPr>
      </w:pPr>
    </w:p>
    <w:p w:rsidR="001E7014" w:rsidRDefault="001E7014" w:rsidP="001E7014">
      <w:pPr>
        <w:shd w:val="clear" w:color="auto" w:fill="FFFFFF"/>
        <w:spacing w:line="480" w:lineRule="auto"/>
        <w:ind w:left="1440"/>
        <w:jc w:val="both"/>
        <w:rPr>
          <w:rFonts w:ascii="Arial" w:hAnsi="Arial" w:cs="Arial"/>
          <w:lang w:val="es-ES_tradnl"/>
        </w:rPr>
      </w:pPr>
      <w:r w:rsidRPr="00C265FB">
        <w:rPr>
          <w:rFonts w:ascii="Arial" w:hAnsi="Arial" w:cs="Arial"/>
          <w:lang w:val="es-ES_tradnl"/>
        </w:rPr>
        <w:t>Aunque existen diferencias importantes entre la iniciación de la degradación te</w:t>
      </w:r>
      <w:r>
        <w:rPr>
          <w:rFonts w:ascii="Arial" w:hAnsi="Arial" w:cs="Arial"/>
          <w:lang w:val="es-ES_tradnl"/>
        </w:rPr>
        <w:t>r</w:t>
      </w:r>
      <w:r w:rsidRPr="00C265FB">
        <w:rPr>
          <w:rFonts w:ascii="Arial" w:hAnsi="Arial" w:cs="Arial"/>
          <w:lang w:val="es-ES_tradnl"/>
        </w:rPr>
        <w:t xml:space="preserve">moxidativa, degradación fotoxidativa, se supone </w:t>
      </w:r>
      <w:r>
        <w:rPr>
          <w:rFonts w:ascii="Arial" w:hAnsi="Arial" w:cs="Arial"/>
          <w:lang w:val="es-ES_tradnl"/>
        </w:rPr>
        <w:t>que los pasos de propagación, ramifi</w:t>
      </w:r>
      <w:r w:rsidRPr="00C265FB">
        <w:rPr>
          <w:rFonts w:ascii="Arial" w:hAnsi="Arial" w:cs="Arial"/>
          <w:lang w:val="es-ES_tradnl"/>
        </w:rPr>
        <w:t xml:space="preserve">cación y terminación son similares en ambos tipos de degradación </w:t>
      </w:r>
      <w:r>
        <w:rPr>
          <w:rFonts w:ascii="Arial" w:hAnsi="Arial" w:cs="Arial"/>
          <w:lang w:val="es-ES_tradnl"/>
        </w:rPr>
        <w:t>(</w:t>
      </w:r>
      <w:r w:rsidRPr="00C265FB">
        <w:rPr>
          <w:rFonts w:ascii="Arial" w:hAnsi="Arial" w:cs="Arial"/>
          <w:lang w:val="es-ES_tradnl"/>
        </w:rPr>
        <w:t>mecanismo en la sección de antioxidantes).</w:t>
      </w:r>
    </w:p>
    <w:p w:rsidR="00986F8A" w:rsidRPr="00C265FB" w:rsidRDefault="00986F8A" w:rsidP="001E7014">
      <w:pPr>
        <w:shd w:val="clear" w:color="auto" w:fill="FFFFFF"/>
        <w:spacing w:line="480" w:lineRule="auto"/>
        <w:ind w:left="1440"/>
        <w:jc w:val="both"/>
        <w:rPr>
          <w:rFonts w:ascii="Arial" w:hAnsi="Arial" w:cs="Arial"/>
        </w:rPr>
      </w:pPr>
    </w:p>
    <w:p w:rsidR="001E7014" w:rsidRPr="00C265FB" w:rsidRDefault="001E7014" w:rsidP="001E7014">
      <w:pPr>
        <w:shd w:val="clear" w:color="auto" w:fill="FFFFFF"/>
        <w:spacing w:line="480" w:lineRule="auto"/>
        <w:ind w:left="1440"/>
        <w:jc w:val="both"/>
        <w:rPr>
          <w:rFonts w:ascii="Arial" w:hAnsi="Arial" w:cs="Arial"/>
          <w:lang w:val="es-ES_tradnl"/>
        </w:rPr>
      </w:pPr>
      <w:r w:rsidRPr="00C265FB">
        <w:rPr>
          <w:rFonts w:ascii="Arial" w:hAnsi="Arial" w:cs="Arial"/>
          <w:lang w:val="es-ES_tradnl"/>
        </w:rPr>
        <w:t xml:space="preserve">Se sabe que la presencia de trazas </w:t>
      </w:r>
      <w:r>
        <w:rPr>
          <w:rFonts w:ascii="Arial" w:hAnsi="Arial" w:cs="Arial"/>
          <w:lang w:val="es-ES_tradnl"/>
        </w:rPr>
        <w:t xml:space="preserve">de metales </w:t>
      </w:r>
      <w:r w:rsidRPr="00C265FB">
        <w:rPr>
          <w:rFonts w:ascii="Arial" w:hAnsi="Arial" w:cs="Arial"/>
          <w:lang w:val="es-ES_tradnl"/>
        </w:rPr>
        <w:t>e irregularidades químicas en el polímero, c</w:t>
      </w:r>
      <w:r>
        <w:rPr>
          <w:rFonts w:ascii="Arial" w:hAnsi="Arial" w:cs="Arial"/>
          <w:lang w:val="es-ES_tradnl"/>
        </w:rPr>
        <w:t>omo</w:t>
      </w:r>
      <w:r w:rsidRPr="00C265FB">
        <w:rPr>
          <w:rFonts w:ascii="Arial" w:hAnsi="Arial" w:cs="Arial"/>
          <w:lang w:val="es-ES_tradnl"/>
        </w:rPr>
        <w:t xml:space="preserve"> resultado de la polimerización y los procesos de fabricación, son causantes de la iniciación de la fotoxidación de muchos polímeros.</w:t>
      </w:r>
    </w:p>
    <w:p w:rsidR="001E7014" w:rsidRPr="00C265FB" w:rsidRDefault="001E7014" w:rsidP="001E7014">
      <w:pPr>
        <w:shd w:val="clear" w:color="auto" w:fill="FFFFFF"/>
        <w:spacing w:line="480" w:lineRule="auto"/>
        <w:ind w:left="1440"/>
        <w:jc w:val="both"/>
        <w:rPr>
          <w:rFonts w:ascii="Arial" w:hAnsi="Arial" w:cs="Arial"/>
        </w:rPr>
      </w:pPr>
    </w:p>
    <w:p w:rsidR="001E7014" w:rsidRDefault="001E7014" w:rsidP="00986F8A">
      <w:pPr>
        <w:numPr>
          <w:ilvl w:val="0"/>
          <w:numId w:val="52"/>
        </w:numPr>
        <w:shd w:val="clear" w:color="auto" w:fill="FFFFFF"/>
        <w:spacing w:line="480" w:lineRule="auto"/>
        <w:jc w:val="both"/>
        <w:rPr>
          <w:rFonts w:ascii="Arial" w:hAnsi="Arial" w:cs="Arial"/>
          <w:i/>
          <w:iCs/>
          <w:lang w:val="es-ES_tradnl"/>
        </w:rPr>
      </w:pPr>
      <w:r w:rsidRPr="00C265FB">
        <w:rPr>
          <w:rFonts w:ascii="Arial" w:hAnsi="Arial" w:cs="Arial"/>
          <w:i/>
          <w:iCs/>
          <w:lang w:val="es-ES_tradnl"/>
        </w:rPr>
        <w:t>Iniciación por residuos metálicos</w:t>
      </w:r>
    </w:p>
    <w:p w:rsidR="00986F8A" w:rsidRPr="00C265FB" w:rsidRDefault="00986F8A" w:rsidP="00986F8A">
      <w:pPr>
        <w:shd w:val="clear" w:color="auto" w:fill="FFFFFF"/>
        <w:spacing w:line="480" w:lineRule="auto"/>
        <w:ind w:left="2040"/>
        <w:jc w:val="both"/>
        <w:rPr>
          <w:rFonts w:ascii="Arial" w:hAnsi="Arial" w:cs="Arial"/>
        </w:rPr>
      </w:pPr>
    </w:p>
    <w:p w:rsidR="001E7014" w:rsidRPr="00C265FB" w:rsidRDefault="001E7014" w:rsidP="00986F8A">
      <w:pPr>
        <w:shd w:val="clear" w:color="auto" w:fill="FFFFFF"/>
        <w:spacing w:line="480" w:lineRule="auto"/>
        <w:ind w:left="2040"/>
        <w:jc w:val="both"/>
        <w:rPr>
          <w:rFonts w:ascii="Arial" w:hAnsi="Arial" w:cs="Arial"/>
        </w:rPr>
      </w:pPr>
      <w:r w:rsidRPr="00C265FB">
        <w:rPr>
          <w:rFonts w:ascii="Arial" w:hAnsi="Arial" w:cs="Arial"/>
          <w:lang w:val="es-ES_tradnl"/>
        </w:rPr>
        <w:t xml:space="preserve">Los catalizadores metálicos son muy utilizados en los procese polimerización y es común encontrar residuos metálicos en el polímero resultante, por el proceso mismo o bien por contaminación en el aire En la tabla </w:t>
      </w:r>
      <w:r>
        <w:rPr>
          <w:rFonts w:ascii="Arial" w:hAnsi="Arial" w:cs="Arial"/>
          <w:lang w:val="es-ES_tradnl"/>
        </w:rPr>
        <w:t>5</w:t>
      </w:r>
      <w:r w:rsidRPr="00C265FB">
        <w:rPr>
          <w:rFonts w:ascii="Arial" w:hAnsi="Arial" w:cs="Arial"/>
          <w:lang w:val="es-ES_tradnl"/>
        </w:rPr>
        <w:t xml:space="preserve"> se mencionan los elementos encontrados en PET comercial.</w:t>
      </w:r>
    </w:p>
    <w:p w:rsidR="001E7014" w:rsidRPr="00C265FB" w:rsidRDefault="001E7014" w:rsidP="00986F8A">
      <w:pPr>
        <w:shd w:val="clear" w:color="auto" w:fill="FFFFFF"/>
        <w:spacing w:line="480" w:lineRule="auto"/>
        <w:ind w:left="2040"/>
        <w:jc w:val="both"/>
        <w:rPr>
          <w:rFonts w:ascii="Arial" w:hAnsi="Arial" w:cs="Arial"/>
          <w:lang w:val="es-ES_tradnl"/>
        </w:rPr>
      </w:pPr>
      <w:r w:rsidRPr="00C265FB">
        <w:rPr>
          <w:rFonts w:ascii="Arial" w:hAnsi="Arial" w:cs="Arial"/>
          <w:lang w:val="es-ES_tradnl"/>
        </w:rPr>
        <w:t>En el caso del polipropileno se cree que las trazas de Ti, como residuo del catalizador Ziegler-Natta (Ti/Al), afectan la estabilidad del polímero</w:t>
      </w:r>
      <w:r>
        <w:rPr>
          <w:rFonts w:ascii="Arial" w:hAnsi="Arial" w:cs="Arial"/>
          <w:lang w:val="es-ES_tradnl"/>
        </w:rPr>
        <w:t>, t</w:t>
      </w:r>
      <w:r w:rsidRPr="00C265FB">
        <w:rPr>
          <w:rFonts w:ascii="Arial" w:hAnsi="Arial" w:cs="Arial"/>
          <w:lang w:val="es-ES_tradnl"/>
        </w:rPr>
        <w:t>ambién se ha encontrado que el cobre en polietileno y óxido de polifeni acelera las reacciones de oxidación.</w:t>
      </w:r>
    </w:p>
    <w:p w:rsidR="001E7014" w:rsidRDefault="001E7014" w:rsidP="001E7014">
      <w:pPr>
        <w:shd w:val="clear" w:color="auto" w:fill="FFFFFF"/>
        <w:ind w:left="1440"/>
        <w:jc w:val="both"/>
        <w:rPr>
          <w:sz w:val="25"/>
          <w:szCs w:val="25"/>
          <w:lang w:val="es-ES_tradnl"/>
        </w:rPr>
      </w:pPr>
    </w:p>
    <w:p w:rsidR="00986F8A" w:rsidRDefault="00986F8A" w:rsidP="001E7014">
      <w:pPr>
        <w:shd w:val="clear" w:color="auto" w:fill="FFFFFF"/>
        <w:ind w:left="1440"/>
        <w:jc w:val="both"/>
        <w:rPr>
          <w:sz w:val="25"/>
          <w:szCs w:val="25"/>
          <w:lang w:val="es-ES_tradnl"/>
        </w:rPr>
      </w:pPr>
    </w:p>
    <w:p w:rsidR="00986F8A" w:rsidRDefault="00986F8A" w:rsidP="001E7014">
      <w:pPr>
        <w:shd w:val="clear" w:color="auto" w:fill="FFFFFF"/>
        <w:ind w:left="1440"/>
        <w:jc w:val="both"/>
        <w:rPr>
          <w:sz w:val="25"/>
          <w:szCs w:val="25"/>
          <w:lang w:val="es-ES_tradnl"/>
        </w:rPr>
      </w:pPr>
    </w:p>
    <w:p w:rsidR="00986F8A" w:rsidRDefault="00986F8A" w:rsidP="001E7014">
      <w:pPr>
        <w:shd w:val="clear" w:color="auto" w:fill="FFFFFF"/>
        <w:ind w:left="1440"/>
        <w:jc w:val="both"/>
        <w:rPr>
          <w:sz w:val="25"/>
          <w:szCs w:val="25"/>
          <w:lang w:val="es-ES_tradnl"/>
        </w:rPr>
      </w:pPr>
    </w:p>
    <w:p w:rsidR="00986F8A" w:rsidRDefault="00986F8A" w:rsidP="001E7014">
      <w:pPr>
        <w:shd w:val="clear" w:color="auto" w:fill="FFFFFF"/>
        <w:ind w:left="1440"/>
        <w:jc w:val="both"/>
        <w:rPr>
          <w:sz w:val="25"/>
          <w:szCs w:val="25"/>
          <w:lang w:val="es-ES_tradnl"/>
        </w:rPr>
      </w:pPr>
    </w:p>
    <w:p w:rsidR="00986F8A" w:rsidRDefault="00986F8A" w:rsidP="001E7014">
      <w:pPr>
        <w:shd w:val="clear" w:color="auto" w:fill="FFFFFF"/>
        <w:ind w:left="1440"/>
        <w:jc w:val="both"/>
        <w:rPr>
          <w:sz w:val="25"/>
          <w:szCs w:val="25"/>
          <w:lang w:val="es-ES_tradnl"/>
        </w:rPr>
      </w:pPr>
    </w:p>
    <w:p w:rsidR="00986F8A" w:rsidRDefault="00986F8A" w:rsidP="001E7014">
      <w:pPr>
        <w:shd w:val="clear" w:color="auto" w:fill="FFFFFF"/>
        <w:ind w:left="1440"/>
        <w:jc w:val="both"/>
        <w:rPr>
          <w:sz w:val="25"/>
          <w:szCs w:val="25"/>
          <w:lang w:val="es-ES_tradnl"/>
        </w:rPr>
      </w:pPr>
    </w:p>
    <w:p w:rsidR="00986F8A" w:rsidRDefault="00986F8A" w:rsidP="001E7014">
      <w:pPr>
        <w:shd w:val="clear" w:color="auto" w:fill="FFFFFF"/>
        <w:ind w:left="1440"/>
        <w:jc w:val="both"/>
        <w:rPr>
          <w:sz w:val="25"/>
          <w:szCs w:val="25"/>
          <w:lang w:val="es-ES_tradnl"/>
        </w:rPr>
      </w:pPr>
    </w:p>
    <w:p w:rsidR="00986F8A" w:rsidRDefault="00986F8A" w:rsidP="001E7014">
      <w:pPr>
        <w:shd w:val="clear" w:color="auto" w:fill="FFFFFF"/>
        <w:ind w:left="1440"/>
        <w:jc w:val="both"/>
        <w:rPr>
          <w:sz w:val="25"/>
          <w:szCs w:val="25"/>
          <w:lang w:val="es-ES_tradnl"/>
        </w:rPr>
      </w:pPr>
    </w:p>
    <w:p w:rsidR="00986F8A" w:rsidRDefault="00986F8A" w:rsidP="001E7014">
      <w:pPr>
        <w:shd w:val="clear" w:color="auto" w:fill="FFFFFF"/>
        <w:ind w:left="1440"/>
        <w:jc w:val="both"/>
        <w:rPr>
          <w:sz w:val="25"/>
          <w:szCs w:val="25"/>
          <w:lang w:val="es-ES_tradnl"/>
        </w:rPr>
      </w:pPr>
    </w:p>
    <w:p w:rsidR="00986F8A" w:rsidRPr="00C265FB" w:rsidRDefault="00986F8A" w:rsidP="001E7014">
      <w:pPr>
        <w:shd w:val="clear" w:color="auto" w:fill="FFFFFF"/>
        <w:ind w:left="1440"/>
        <w:jc w:val="both"/>
        <w:rPr>
          <w:sz w:val="25"/>
          <w:szCs w:val="25"/>
          <w:lang w:val="es-ES_tradnl"/>
        </w:rPr>
      </w:pPr>
    </w:p>
    <w:p w:rsidR="001E7014" w:rsidRDefault="001E7014" w:rsidP="00986F8A">
      <w:pPr>
        <w:shd w:val="clear" w:color="auto" w:fill="FFFFFF"/>
        <w:ind w:left="1920"/>
        <w:jc w:val="center"/>
        <w:rPr>
          <w:rFonts w:ascii="Arial" w:hAnsi="Arial" w:cs="Arial"/>
          <w:b/>
          <w:bCs/>
          <w:lang w:val="es-ES_tradnl"/>
        </w:rPr>
      </w:pPr>
      <w:r>
        <w:rPr>
          <w:rFonts w:ascii="Arial" w:hAnsi="Arial" w:cs="Arial"/>
          <w:b/>
          <w:bCs/>
          <w:lang w:val="es-ES_tradnl"/>
        </w:rPr>
        <w:t>TABLA</w:t>
      </w:r>
      <w:r w:rsidRPr="00F7360E">
        <w:rPr>
          <w:rFonts w:ascii="Arial" w:hAnsi="Arial" w:cs="Arial"/>
          <w:b/>
          <w:bCs/>
          <w:lang w:val="es-ES_tradnl"/>
        </w:rPr>
        <w:t xml:space="preserve"> 5</w:t>
      </w:r>
    </w:p>
    <w:p w:rsidR="00986F8A" w:rsidRDefault="00986F8A" w:rsidP="00986F8A">
      <w:pPr>
        <w:shd w:val="clear" w:color="auto" w:fill="FFFFFF"/>
        <w:ind w:left="1920"/>
        <w:jc w:val="center"/>
        <w:rPr>
          <w:rFonts w:ascii="Arial" w:hAnsi="Arial" w:cs="Arial"/>
          <w:b/>
          <w:bCs/>
          <w:lang w:val="es-ES_tradnl"/>
        </w:rPr>
      </w:pPr>
    </w:p>
    <w:p w:rsidR="001E7014" w:rsidRPr="00F7360E" w:rsidRDefault="001E7014" w:rsidP="00986F8A">
      <w:pPr>
        <w:shd w:val="clear" w:color="auto" w:fill="FFFFFF"/>
        <w:ind w:left="1920"/>
        <w:jc w:val="center"/>
        <w:rPr>
          <w:rFonts w:ascii="Arial" w:hAnsi="Arial" w:cs="Arial"/>
          <w:b/>
          <w:caps/>
          <w:lang w:val="es-ES_tradnl"/>
        </w:rPr>
      </w:pPr>
      <w:r w:rsidRPr="00F7360E">
        <w:rPr>
          <w:rFonts w:ascii="Arial" w:hAnsi="Arial" w:cs="Arial"/>
          <w:b/>
          <w:caps/>
          <w:lang w:val="es-ES_tradnl"/>
        </w:rPr>
        <w:t>Análisis de muestras de</w:t>
      </w:r>
    </w:p>
    <w:p w:rsidR="001E7014" w:rsidRDefault="001E7014" w:rsidP="00986F8A">
      <w:pPr>
        <w:shd w:val="clear" w:color="auto" w:fill="FFFFFF"/>
        <w:ind w:left="1920"/>
        <w:jc w:val="center"/>
        <w:rPr>
          <w:rFonts w:ascii="Arial" w:hAnsi="Arial" w:cs="Arial"/>
          <w:b/>
          <w:caps/>
          <w:lang w:val="es-ES_tradnl"/>
        </w:rPr>
      </w:pPr>
      <w:r>
        <w:rPr>
          <w:rFonts w:ascii="Arial" w:hAnsi="Arial" w:cs="Arial"/>
          <w:b/>
          <w:caps/>
          <w:lang w:val="es-ES_tradnl"/>
        </w:rPr>
        <w:t>polietile</w:t>
      </w:r>
      <w:r w:rsidRPr="00F7360E">
        <w:rPr>
          <w:rFonts w:ascii="Arial" w:hAnsi="Arial" w:cs="Arial"/>
          <w:b/>
          <w:caps/>
          <w:lang w:val="es-ES_tradnl"/>
        </w:rPr>
        <w:t>ntereftalato (PET).</w:t>
      </w:r>
    </w:p>
    <w:p w:rsidR="00986F8A" w:rsidRDefault="00986F8A" w:rsidP="001E7014">
      <w:pPr>
        <w:shd w:val="clear" w:color="auto" w:fill="FFFFFF"/>
        <w:ind w:left="1440"/>
        <w:jc w:val="center"/>
        <w:rPr>
          <w:rFonts w:ascii="Arial" w:hAnsi="Arial" w:cs="Arial"/>
          <w:b/>
          <w:caps/>
          <w:lang w:val="es-ES_tradnl"/>
        </w:rPr>
      </w:pPr>
    </w:p>
    <w:tbl>
      <w:tblPr>
        <w:tblW w:w="0" w:type="auto"/>
        <w:tblInd w:w="3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1561"/>
        <w:gridCol w:w="2669"/>
      </w:tblGrid>
      <w:tr w:rsidR="001E7014" w:rsidRPr="00C265FB">
        <w:tblPrEx>
          <w:tblCellMar>
            <w:top w:w="0" w:type="dxa"/>
            <w:bottom w:w="0" w:type="dxa"/>
          </w:tblCellMar>
        </w:tblPrEx>
        <w:trPr>
          <w:trHeight w:hRule="exact" w:val="327"/>
        </w:trPr>
        <w:tc>
          <w:tcPr>
            <w:tcW w:w="1561" w:type="dxa"/>
            <w:shd w:val="clear" w:color="auto" w:fill="auto"/>
          </w:tcPr>
          <w:p w:rsidR="001E7014" w:rsidRPr="00FE2B5F" w:rsidRDefault="001E7014" w:rsidP="001E7014">
            <w:pPr>
              <w:shd w:val="clear" w:color="auto" w:fill="FFFFFF"/>
              <w:rPr>
                <w:rFonts w:ascii="Arial" w:hAnsi="Arial" w:cs="Arial"/>
                <w:b/>
              </w:rPr>
            </w:pPr>
            <w:r w:rsidRPr="00FE2B5F">
              <w:rPr>
                <w:rFonts w:ascii="Arial" w:hAnsi="Arial" w:cs="Arial"/>
                <w:b/>
                <w:iCs/>
                <w:lang w:val="es-ES_tradnl"/>
              </w:rPr>
              <w:t>Elemento</w:t>
            </w:r>
          </w:p>
        </w:tc>
        <w:tc>
          <w:tcPr>
            <w:tcW w:w="2669" w:type="dxa"/>
            <w:shd w:val="clear" w:color="auto" w:fill="auto"/>
          </w:tcPr>
          <w:p w:rsidR="001E7014" w:rsidRPr="00FE2B5F" w:rsidRDefault="001E7014" w:rsidP="001E7014">
            <w:pPr>
              <w:shd w:val="clear" w:color="auto" w:fill="FFFFFF"/>
              <w:ind w:left="719"/>
              <w:rPr>
                <w:rFonts w:ascii="Arial" w:hAnsi="Arial" w:cs="Arial"/>
                <w:b/>
              </w:rPr>
            </w:pPr>
            <w:r w:rsidRPr="00FE2B5F">
              <w:rPr>
                <w:rFonts w:ascii="Arial" w:hAnsi="Arial" w:cs="Arial"/>
                <w:b/>
                <w:iCs/>
                <w:lang w:val="es-ES_tradnl"/>
              </w:rPr>
              <w:t>Concentración</w:t>
            </w:r>
          </w:p>
        </w:tc>
      </w:tr>
      <w:tr w:rsidR="001E7014" w:rsidRPr="00C265FB">
        <w:tblPrEx>
          <w:tblCellMar>
            <w:top w:w="0" w:type="dxa"/>
            <w:bottom w:w="0" w:type="dxa"/>
          </w:tblCellMar>
        </w:tblPrEx>
        <w:trPr>
          <w:trHeight w:hRule="exact" w:val="355"/>
        </w:trPr>
        <w:tc>
          <w:tcPr>
            <w:tcW w:w="1561" w:type="dxa"/>
          </w:tcPr>
          <w:p w:rsidR="001E7014" w:rsidRDefault="001E7014" w:rsidP="001E7014">
            <w:pPr>
              <w:shd w:val="clear" w:color="auto" w:fill="FFFFFF"/>
              <w:spacing w:line="480" w:lineRule="auto"/>
              <w:jc w:val="center"/>
              <w:rPr>
                <w:rFonts w:ascii="Arial" w:hAnsi="Arial" w:cs="Arial"/>
                <w:lang w:val="es-ES_tradnl"/>
              </w:rPr>
            </w:pPr>
            <w:r w:rsidRPr="00F7360E">
              <w:rPr>
                <w:rFonts w:ascii="Arial" w:hAnsi="Arial" w:cs="Arial"/>
                <w:lang w:val="es-ES_tradnl"/>
              </w:rPr>
              <w:t>Antimonio</w:t>
            </w:r>
          </w:p>
          <w:p w:rsidR="001E7014" w:rsidRPr="00F7360E" w:rsidRDefault="001E7014" w:rsidP="001E7014">
            <w:pPr>
              <w:shd w:val="clear" w:color="auto" w:fill="FFFFFF"/>
              <w:spacing w:line="480" w:lineRule="auto"/>
              <w:jc w:val="center"/>
              <w:rPr>
                <w:rFonts w:ascii="Arial" w:hAnsi="Arial" w:cs="Arial"/>
              </w:rPr>
            </w:pPr>
          </w:p>
          <w:p w:rsidR="001E7014" w:rsidRPr="00F7360E" w:rsidRDefault="001E7014" w:rsidP="001E7014">
            <w:pPr>
              <w:shd w:val="clear" w:color="auto" w:fill="FFFFFF"/>
              <w:spacing w:line="480" w:lineRule="auto"/>
              <w:jc w:val="center"/>
              <w:rPr>
                <w:rFonts w:ascii="Arial" w:hAnsi="Arial" w:cs="Arial"/>
              </w:rPr>
            </w:pPr>
          </w:p>
        </w:tc>
        <w:tc>
          <w:tcPr>
            <w:tcW w:w="2669" w:type="dxa"/>
          </w:tcPr>
          <w:p w:rsidR="001E7014" w:rsidRDefault="001E7014" w:rsidP="001E7014">
            <w:pPr>
              <w:shd w:val="clear" w:color="auto" w:fill="FFFFFF"/>
              <w:tabs>
                <w:tab w:val="left" w:pos="719"/>
                <w:tab w:val="left" w:pos="879"/>
              </w:tabs>
              <w:spacing w:line="480" w:lineRule="auto"/>
              <w:jc w:val="center"/>
              <w:rPr>
                <w:rFonts w:ascii="Arial" w:hAnsi="Arial" w:cs="Arial"/>
                <w:lang w:val="es-ES_tradnl"/>
              </w:rPr>
            </w:pPr>
            <w:r w:rsidRPr="00F7360E">
              <w:rPr>
                <w:rFonts w:ascii="Arial" w:hAnsi="Arial" w:cs="Arial"/>
                <w:lang w:val="es-ES_tradnl"/>
              </w:rPr>
              <w:t>20 - 500 ppm</w:t>
            </w:r>
          </w:p>
          <w:p w:rsidR="001E7014" w:rsidRDefault="001E7014" w:rsidP="001E7014">
            <w:pPr>
              <w:shd w:val="clear" w:color="auto" w:fill="FFFFFF"/>
              <w:tabs>
                <w:tab w:val="left" w:pos="719"/>
                <w:tab w:val="left" w:pos="879"/>
              </w:tabs>
              <w:spacing w:line="480" w:lineRule="auto"/>
              <w:jc w:val="center"/>
              <w:rPr>
                <w:rFonts w:ascii="Arial" w:hAnsi="Arial" w:cs="Arial"/>
                <w:lang w:val="es-ES_tradnl"/>
              </w:rPr>
            </w:pPr>
          </w:p>
          <w:p w:rsidR="001E7014" w:rsidRPr="00F7360E" w:rsidRDefault="001E7014" w:rsidP="001E7014">
            <w:pPr>
              <w:shd w:val="clear" w:color="auto" w:fill="FFFFFF"/>
              <w:tabs>
                <w:tab w:val="left" w:pos="719"/>
                <w:tab w:val="left" w:pos="879"/>
              </w:tabs>
              <w:spacing w:line="480" w:lineRule="auto"/>
              <w:jc w:val="center"/>
              <w:rPr>
                <w:rFonts w:ascii="Arial" w:hAnsi="Arial" w:cs="Arial"/>
              </w:rPr>
            </w:pPr>
          </w:p>
          <w:p w:rsidR="001E7014" w:rsidRPr="00F7360E" w:rsidRDefault="001E7014" w:rsidP="001E7014">
            <w:pPr>
              <w:shd w:val="clear" w:color="auto" w:fill="FFFFFF"/>
              <w:spacing w:line="480" w:lineRule="auto"/>
              <w:jc w:val="center"/>
              <w:rPr>
                <w:rFonts w:ascii="Arial" w:hAnsi="Arial" w:cs="Arial"/>
              </w:rPr>
            </w:pPr>
          </w:p>
        </w:tc>
      </w:tr>
      <w:tr w:rsidR="001E7014" w:rsidRPr="00F7360E">
        <w:tblPrEx>
          <w:tblCellMar>
            <w:top w:w="0" w:type="dxa"/>
            <w:bottom w:w="0" w:type="dxa"/>
          </w:tblCellMar>
        </w:tblPrEx>
        <w:trPr>
          <w:trHeight w:hRule="exact" w:val="230"/>
        </w:trPr>
        <w:tc>
          <w:tcPr>
            <w:tcW w:w="1561" w:type="dxa"/>
          </w:tcPr>
          <w:p w:rsidR="001E7014" w:rsidRPr="00F7360E" w:rsidRDefault="001E7014" w:rsidP="001E7014">
            <w:pPr>
              <w:shd w:val="clear" w:color="auto" w:fill="FFFFFF"/>
              <w:spacing w:line="480" w:lineRule="auto"/>
              <w:jc w:val="center"/>
              <w:rPr>
                <w:rFonts w:ascii="Arial" w:hAnsi="Arial" w:cs="Arial"/>
              </w:rPr>
            </w:pPr>
            <w:r w:rsidRPr="00F7360E">
              <w:rPr>
                <w:rFonts w:ascii="Arial" w:hAnsi="Arial" w:cs="Arial"/>
                <w:lang w:val="es-ES_tradnl"/>
              </w:rPr>
              <w:t>Zinc</w:t>
            </w:r>
          </w:p>
          <w:p w:rsidR="001E7014" w:rsidRPr="00F7360E" w:rsidRDefault="001E7014" w:rsidP="001E7014">
            <w:pPr>
              <w:shd w:val="clear" w:color="auto" w:fill="FFFFFF"/>
              <w:spacing w:line="480" w:lineRule="auto"/>
              <w:jc w:val="center"/>
              <w:rPr>
                <w:rFonts w:ascii="Arial" w:hAnsi="Arial" w:cs="Arial"/>
              </w:rPr>
            </w:pPr>
          </w:p>
        </w:tc>
        <w:tc>
          <w:tcPr>
            <w:tcW w:w="2669" w:type="dxa"/>
          </w:tcPr>
          <w:p w:rsidR="001E7014" w:rsidRPr="00F7360E" w:rsidRDefault="001E7014" w:rsidP="001E7014">
            <w:pPr>
              <w:shd w:val="clear" w:color="auto" w:fill="FFFFFF"/>
              <w:spacing w:line="480" w:lineRule="auto"/>
              <w:jc w:val="center"/>
              <w:rPr>
                <w:rFonts w:ascii="Arial" w:hAnsi="Arial" w:cs="Arial"/>
              </w:rPr>
            </w:pPr>
            <w:r w:rsidRPr="00F7360E">
              <w:rPr>
                <w:rFonts w:ascii="Arial" w:hAnsi="Arial" w:cs="Arial"/>
                <w:lang w:val="es-ES_tradnl"/>
              </w:rPr>
              <w:t>10-250ppm</w:t>
            </w:r>
          </w:p>
          <w:p w:rsidR="001E7014" w:rsidRPr="00F7360E" w:rsidRDefault="001E7014" w:rsidP="001E7014">
            <w:pPr>
              <w:shd w:val="clear" w:color="auto" w:fill="FFFFFF"/>
              <w:spacing w:line="480" w:lineRule="auto"/>
              <w:jc w:val="center"/>
              <w:rPr>
                <w:rFonts w:ascii="Arial" w:hAnsi="Arial" w:cs="Arial"/>
              </w:rPr>
            </w:pPr>
          </w:p>
        </w:tc>
      </w:tr>
      <w:tr w:rsidR="001E7014" w:rsidRPr="00C265FB">
        <w:tblPrEx>
          <w:tblCellMar>
            <w:top w:w="0" w:type="dxa"/>
            <w:bottom w:w="0" w:type="dxa"/>
          </w:tblCellMar>
        </w:tblPrEx>
        <w:trPr>
          <w:trHeight w:hRule="exact" w:val="230"/>
        </w:trPr>
        <w:tc>
          <w:tcPr>
            <w:tcW w:w="1561" w:type="dxa"/>
          </w:tcPr>
          <w:p w:rsidR="001E7014" w:rsidRPr="00F7360E" w:rsidRDefault="001E7014" w:rsidP="001E7014">
            <w:pPr>
              <w:shd w:val="clear" w:color="auto" w:fill="FFFFFF"/>
              <w:spacing w:line="480" w:lineRule="auto"/>
              <w:jc w:val="center"/>
              <w:rPr>
                <w:rFonts w:ascii="Arial" w:hAnsi="Arial" w:cs="Arial"/>
              </w:rPr>
            </w:pPr>
            <w:r w:rsidRPr="00F7360E">
              <w:rPr>
                <w:rFonts w:ascii="Arial" w:hAnsi="Arial" w:cs="Arial"/>
                <w:lang w:val="es-ES_tradnl"/>
              </w:rPr>
              <w:t>Manganeso</w:t>
            </w:r>
          </w:p>
          <w:p w:rsidR="001E7014" w:rsidRPr="00F7360E" w:rsidRDefault="001E7014" w:rsidP="001E7014">
            <w:pPr>
              <w:shd w:val="clear" w:color="auto" w:fill="FFFFFF"/>
              <w:spacing w:line="480" w:lineRule="auto"/>
              <w:jc w:val="center"/>
              <w:rPr>
                <w:rFonts w:ascii="Arial" w:hAnsi="Arial" w:cs="Arial"/>
              </w:rPr>
            </w:pPr>
          </w:p>
        </w:tc>
        <w:tc>
          <w:tcPr>
            <w:tcW w:w="2669" w:type="dxa"/>
          </w:tcPr>
          <w:p w:rsidR="001E7014" w:rsidRPr="00F7360E" w:rsidRDefault="001E7014" w:rsidP="001E7014">
            <w:pPr>
              <w:shd w:val="clear" w:color="auto" w:fill="FFFFFF"/>
              <w:spacing w:line="480" w:lineRule="auto"/>
              <w:jc w:val="center"/>
              <w:rPr>
                <w:rFonts w:ascii="Arial" w:hAnsi="Arial" w:cs="Arial"/>
              </w:rPr>
            </w:pPr>
            <w:r w:rsidRPr="00F7360E">
              <w:rPr>
                <w:rFonts w:ascii="Arial" w:hAnsi="Arial" w:cs="Arial"/>
                <w:lang w:val="es-ES_tradnl"/>
              </w:rPr>
              <w:t>10-300 ppm</w:t>
            </w:r>
          </w:p>
          <w:p w:rsidR="001E7014" w:rsidRPr="00F7360E" w:rsidRDefault="001E7014" w:rsidP="001E7014">
            <w:pPr>
              <w:shd w:val="clear" w:color="auto" w:fill="FFFFFF"/>
              <w:spacing w:line="480" w:lineRule="auto"/>
              <w:jc w:val="center"/>
              <w:rPr>
                <w:rFonts w:ascii="Arial" w:hAnsi="Arial" w:cs="Arial"/>
              </w:rPr>
            </w:pPr>
          </w:p>
        </w:tc>
      </w:tr>
      <w:tr w:rsidR="001E7014" w:rsidRPr="00C265FB">
        <w:tblPrEx>
          <w:tblCellMar>
            <w:top w:w="0" w:type="dxa"/>
            <w:bottom w:w="0" w:type="dxa"/>
          </w:tblCellMar>
        </w:tblPrEx>
        <w:trPr>
          <w:trHeight w:hRule="exact" w:val="230"/>
        </w:trPr>
        <w:tc>
          <w:tcPr>
            <w:tcW w:w="1561" w:type="dxa"/>
          </w:tcPr>
          <w:p w:rsidR="001E7014" w:rsidRPr="00F7360E" w:rsidRDefault="001E7014" w:rsidP="001E7014">
            <w:pPr>
              <w:shd w:val="clear" w:color="auto" w:fill="FFFFFF"/>
              <w:spacing w:line="480" w:lineRule="auto"/>
              <w:jc w:val="center"/>
              <w:rPr>
                <w:rFonts w:ascii="Arial" w:hAnsi="Arial" w:cs="Arial"/>
              </w:rPr>
            </w:pPr>
            <w:r w:rsidRPr="00F7360E">
              <w:rPr>
                <w:rFonts w:ascii="Arial" w:hAnsi="Arial" w:cs="Arial"/>
                <w:lang w:val="es-ES_tradnl"/>
              </w:rPr>
              <w:t>Calcio</w:t>
            </w:r>
          </w:p>
          <w:p w:rsidR="001E7014" w:rsidRPr="00F7360E" w:rsidRDefault="001E7014" w:rsidP="001E7014">
            <w:pPr>
              <w:shd w:val="clear" w:color="auto" w:fill="FFFFFF"/>
              <w:spacing w:line="480" w:lineRule="auto"/>
              <w:jc w:val="center"/>
              <w:rPr>
                <w:rFonts w:ascii="Arial" w:hAnsi="Arial" w:cs="Arial"/>
              </w:rPr>
            </w:pPr>
          </w:p>
        </w:tc>
        <w:tc>
          <w:tcPr>
            <w:tcW w:w="2669" w:type="dxa"/>
          </w:tcPr>
          <w:p w:rsidR="001E7014" w:rsidRPr="00F7360E" w:rsidRDefault="001E7014" w:rsidP="001E7014">
            <w:pPr>
              <w:shd w:val="clear" w:color="auto" w:fill="FFFFFF"/>
              <w:spacing w:line="480" w:lineRule="auto"/>
              <w:jc w:val="center"/>
              <w:rPr>
                <w:rFonts w:ascii="Arial" w:hAnsi="Arial" w:cs="Arial"/>
              </w:rPr>
            </w:pPr>
            <w:r w:rsidRPr="00F7360E">
              <w:rPr>
                <w:rFonts w:ascii="Arial" w:hAnsi="Arial" w:cs="Arial"/>
                <w:lang w:val="es-ES_tradnl"/>
              </w:rPr>
              <w:t>10-250 ppm</w:t>
            </w:r>
          </w:p>
          <w:p w:rsidR="001E7014" w:rsidRPr="00F7360E" w:rsidRDefault="001E7014" w:rsidP="001E7014">
            <w:pPr>
              <w:shd w:val="clear" w:color="auto" w:fill="FFFFFF"/>
              <w:spacing w:line="480" w:lineRule="auto"/>
              <w:jc w:val="center"/>
              <w:rPr>
                <w:rFonts w:ascii="Arial" w:hAnsi="Arial" w:cs="Arial"/>
              </w:rPr>
            </w:pPr>
          </w:p>
        </w:tc>
      </w:tr>
      <w:tr w:rsidR="001E7014" w:rsidRPr="00C265FB">
        <w:tblPrEx>
          <w:tblCellMar>
            <w:top w:w="0" w:type="dxa"/>
            <w:bottom w:w="0" w:type="dxa"/>
          </w:tblCellMar>
        </w:tblPrEx>
        <w:trPr>
          <w:trHeight w:hRule="exact" w:val="230"/>
        </w:trPr>
        <w:tc>
          <w:tcPr>
            <w:tcW w:w="1561" w:type="dxa"/>
          </w:tcPr>
          <w:p w:rsidR="001E7014" w:rsidRPr="00F7360E" w:rsidRDefault="001E7014" w:rsidP="001E7014">
            <w:pPr>
              <w:shd w:val="clear" w:color="auto" w:fill="FFFFFF"/>
              <w:spacing w:line="480" w:lineRule="auto"/>
              <w:jc w:val="center"/>
              <w:rPr>
                <w:rFonts w:ascii="Arial" w:hAnsi="Arial" w:cs="Arial"/>
              </w:rPr>
            </w:pPr>
            <w:r w:rsidRPr="00F7360E">
              <w:rPr>
                <w:rFonts w:ascii="Arial" w:hAnsi="Arial" w:cs="Arial"/>
                <w:lang w:val="es-ES_tradnl"/>
              </w:rPr>
              <w:t>Fósforo</w:t>
            </w:r>
          </w:p>
          <w:p w:rsidR="001E7014" w:rsidRPr="00F7360E" w:rsidRDefault="001E7014" w:rsidP="001E7014">
            <w:pPr>
              <w:shd w:val="clear" w:color="auto" w:fill="FFFFFF"/>
              <w:spacing w:line="480" w:lineRule="auto"/>
              <w:jc w:val="center"/>
              <w:rPr>
                <w:rFonts w:ascii="Arial" w:hAnsi="Arial" w:cs="Arial"/>
              </w:rPr>
            </w:pPr>
          </w:p>
        </w:tc>
        <w:tc>
          <w:tcPr>
            <w:tcW w:w="2669" w:type="dxa"/>
          </w:tcPr>
          <w:p w:rsidR="001E7014" w:rsidRPr="00F7360E" w:rsidRDefault="001E7014" w:rsidP="001E7014">
            <w:pPr>
              <w:shd w:val="clear" w:color="auto" w:fill="FFFFFF"/>
              <w:spacing w:line="480" w:lineRule="auto"/>
              <w:jc w:val="center"/>
              <w:rPr>
                <w:rFonts w:ascii="Arial" w:hAnsi="Arial" w:cs="Arial"/>
              </w:rPr>
            </w:pPr>
            <w:r w:rsidRPr="00F7360E">
              <w:rPr>
                <w:rFonts w:ascii="Arial" w:hAnsi="Arial" w:cs="Arial"/>
                <w:lang w:val="es-ES_tradnl"/>
              </w:rPr>
              <w:t>10 -200 ppm</w:t>
            </w:r>
          </w:p>
          <w:p w:rsidR="001E7014" w:rsidRPr="00F7360E" w:rsidRDefault="001E7014" w:rsidP="001E7014">
            <w:pPr>
              <w:shd w:val="clear" w:color="auto" w:fill="FFFFFF"/>
              <w:spacing w:line="480" w:lineRule="auto"/>
              <w:jc w:val="center"/>
              <w:rPr>
                <w:rFonts w:ascii="Arial" w:hAnsi="Arial" w:cs="Arial"/>
              </w:rPr>
            </w:pPr>
          </w:p>
        </w:tc>
      </w:tr>
      <w:tr w:rsidR="001E7014" w:rsidRPr="00C265FB">
        <w:tblPrEx>
          <w:tblCellMar>
            <w:top w:w="0" w:type="dxa"/>
            <w:bottom w:w="0" w:type="dxa"/>
          </w:tblCellMar>
        </w:tblPrEx>
        <w:trPr>
          <w:trHeight w:hRule="exact" w:val="336"/>
        </w:trPr>
        <w:tc>
          <w:tcPr>
            <w:tcW w:w="1561" w:type="dxa"/>
          </w:tcPr>
          <w:p w:rsidR="001E7014" w:rsidRPr="00F7360E" w:rsidRDefault="001E7014" w:rsidP="001E7014">
            <w:pPr>
              <w:shd w:val="clear" w:color="auto" w:fill="FFFFFF"/>
              <w:spacing w:line="480" w:lineRule="auto"/>
              <w:jc w:val="center"/>
              <w:rPr>
                <w:rFonts w:ascii="Arial" w:hAnsi="Arial" w:cs="Arial"/>
              </w:rPr>
            </w:pPr>
            <w:r w:rsidRPr="00F7360E">
              <w:rPr>
                <w:rFonts w:ascii="Arial" w:hAnsi="Arial" w:cs="Arial"/>
                <w:lang w:val="es-ES_tradnl"/>
              </w:rPr>
              <w:t>Titanio</w:t>
            </w:r>
          </w:p>
          <w:p w:rsidR="001E7014" w:rsidRPr="00F7360E" w:rsidRDefault="001E7014" w:rsidP="001E7014">
            <w:pPr>
              <w:shd w:val="clear" w:color="auto" w:fill="FFFFFF"/>
              <w:spacing w:line="480" w:lineRule="auto"/>
              <w:jc w:val="center"/>
              <w:rPr>
                <w:rFonts w:ascii="Arial" w:hAnsi="Arial" w:cs="Arial"/>
              </w:rPr>
            </w:pPr>
          </w:p>
        </w:tc>
        <w:tc>
          <w:tcPr>
            <w:tcW w:w="2669" w:type="dxa"/>
          </w:tcPr>
          <w:p w:rsidR="001E7014" w:rsidRPr="00F7360E" w:rsidRDefault="001E7014" w:rsidP="001E7014">
            <w:pPr>
              <w:shd w:val="clear" w:color="auto" w:fill="FFFFFF"/>
              <w:spacing w:line="480" w:lineRule="auto"/>
              <w:jc w:val="center"/>
              <w:rPr>
                <w:rFonts w:ascii="Arial" w:hAnsi="Arial" w:cs="Arial"/>
              </w:rPr>
            </w:pPr>
            <w:r w:rsidRPr="00F7360E">
              <w:rPr>
                <w:rFonts w:ascii="Arial" w:hAnsi="Arial" w:cs="Arial"/>
                <w:lang w:val="es-ES_tradnl"/>
              </w:rPr>
              <w:t>0.01 -0.1 %</w:t>
            </w:r>
          </w:p>
          <w:p w:rsidR="001E7014" w:rsidRPr="00F7360E" w:rsidRDefault="001E7014" w:rsidP="001E7014">
            <w:pPr>
              <w:shd w:val="clear" w:color="auto" w:fill="FFFFFF"/>
              <w:spacing w:line="480" w:lineRule="auto"/>
              <w:jc w:val="center"/>
              <w:rPr>
                <w:rFonts w:ascii="Arial" w:hAnsi="Arial" w:cs="Arial"/>
              </w:rPr>
            </w:pPr>
          </w:p>
        </w:tc>
      </w:tr>
    </w:tbl>
    <w:p w:rsidR="001E7014" w:rsidRPr="00C265FB" w:rsidRDefault="001E7014" w:rsidP="001E7014">
      <w:pPr>
        <w:spacing w:line="480" w:lineRule="auto"/>
        <w:ind w:left="1440"/>
      </w:pPr>
    </w:p>
    <w:p w:rsidR="001E7014" w:rsidRDefault="001E7014" w:rsidP="00986F8A">
      <w:pPr>
        <w:shd w:val="clear" w:color="auto" w:fill="FFFFFF"/>
        <w:spacing w:line="480" w:lineRule="auto"/>
        <w:ind w:left="1920"/>
        <w:jc w:val="both"/>
        <w:rPr>
          <w:rFonts w:ascii="Arial" w:hAnsi="Arial" w:cs="Arial"/>
          <w:lang w:val="es-ES_tradnl"/>
        </w:rPr>
      </w:pPr>
      <w:r w:rsidRPr="00C265FB">
        <w:rPr>
          <w:rFonts w:ascii="Arial" w:hAnsi="Arial" w:cs="Arial"/>
          <w:lang w:val="es-ES_tradnl"/>
        </w:rPr>
        <w:t>Parece ser que los iones metálicos ejercen su efecto catalice mediante la formación de complejos inestables con alquil hidroperóxidos, seguido de transferencia de electrones para dar lugar a radicales.</w:t>
      </w:r>
    </w:p>
    <w:p w:rsidR="001918B3" w:rsidRPr="00C265FB" w:rsidRDefault="001918B3" w:rsidP="001E7014">
      <w:pPr>
        <w:shd w:val="clear" w:color="auto" w:fill="FFFFFF"/>
        <w:spacing w:line="480" w:lineRule="auto"/>
        <w:ind w:left="1440"/>
        <w:jc w:val="both"/>
        <w:rPr>
          <w:rFonts w:ascii="Arial" w:hAnsi="Arial" w:cs="Arial"/>
        </w:rPr>
      </w:pPr>
    </w:p>
    <w:p w:rsidR="001E7014" w:rsidRPr="0043253F" w:rsidRDefault="001E7014" w:rsidP="00986F8A">
      <w:pPr>
        <w:framePr w:w="5018" w:h="1089" w:hRule="exact" w:hSpace="38" w:vSpace="58" w:wrap="notBeside" w:vAnchor="text" w:hAnchor="page" w:x="4311" w:y="1886"/>
        <w:shd w:val="clear" w:color="auto" w:fill="FFFFFF"/>
        <w:rPr>
          <w:rFonts w:ascii="Arial" w:hAnsi="Arial" w:cs="Arial"/>
          <w:vertAlign w:val="superscript"/>
          <w:lang w:val="es-ES_tradnl"/>
        </w:rPr>
      </w:pPr>
      <w:r w:rsidRPr="0043253F">
        <w:rPr>
          <w:rFonts w:ascii="Arial" w:hAnsi="Arial" w:cs="Arial"/>
          <w:lang w:val="es-ES_tradnl"/>
        </w:rPr>
        <w:t>RO</w:t>
      </w:r>
      <w:r w:rsidRPr="0043253F">
        <w:rPr>
          <w:rFonts w:ascii="Arial" w:hAnsi="Arial" w:cs="Arial"/>
          <w:vertAlign w:val="subscript"/>
          <w:lang w:val="es-ES_tradnl"/>
        </w:rPr>
        <w:t>2</w:t>
      </w:r>
      <w:r w:rsidRPr="0043253F">
        <w:rPr>
          <w:rFonts w:ascii="Arial" w:hAnsi="Arial" w:cs="Arial"/>
          <w:lang w:val="es-ES_tradnl"/>
        </w:rPr>
        <w:t xml:space="preserve"> H + M</w:t>
      </w:r>
      <w:r w:rsidRPr="0043253F">
        <w:rPr>
          <w:rFonts w:ascii="Arial" w:hAnsi="Arial" w:cs="Arial"/>
          <w:vertAlign w:val="superscript"/>
          <w:lang w:val="es-ES_tradnl"/>
        </w:rPr>
        <w:t>n+   -------------------&gt;</w:t>
      </w:r>
      <w:r w:rsidRPr="0043253F">
        <w:rPr>
          <w:rFonts w:ascii="Arial" w:hAnsi="Arial" w:cs="Arial"/>
          <w:lang w:val="es-ES_tradnl"/>
        </w:rPr>
        <w:t xml:space="preserve"> RO. + M</w:t>
      </w:r>
      <w:r w:rsidRPr="0043253F">
        <w:rPr>
          <w:rFonts w:ascii="Arial" w:hAnsi="Arial" w:cs="Arial"/>
          <w:vertAlign w:val="superscript"/>
          <w:lang w:val="es-ES_tradnl"/>
        </w:rPr>
        <w:t>(n+1)+</w:t>
      </w:r>
      <w:r w:rsidRPr="0043253F">
        <w:rPr>
          <w:rFonts w:ascii="Arial" w:hAnsi="Arial" w:cs="Arial"/>
          <w:lang w:val="es-ES_tradnl"/>
        </w:rPr>
        <w:t xml:space="preserve"> + OH</w:t>
      </w:r>
      <w:r w:rsidRPr="0043253F">
        <w:rPr>
          <w:rFonts w:ascii="Arial" w:hAnsi="Arial" w:cs="Arial"/>
          <w:vertAlign w:val="superscript"/>
          <w:lang w:val="es-ES_tradnl"/>
        </w:rPr>
        <w:t>-</w:t>
      </w:r>
    </w:p>
    <w:p w:rsidR="001E7014" w:rsidRPr="0043253F" w:rsidRDefault="001E7014" w:rsidP="00986F8A">
      <w:pPr>
        <w:framePr w:w="5018" w:h="1089" w:hRule="exact" w:hSpace="38" w:vSpace="58" w:wrap="notBeside" w:vAnchor="text" w:hAnchor="page" w:x="4311" w:y="1886"/>
        <w:shd w:val="clear" w:color="auto" w:fill="FFFFFF"/>
        <w:ind w:left="600"/>
        <w:rPr>
          <w:rFonts w:ascii="Arial" w:hAnsi="Arial" w:cs="Arial"/>
          <w:lang w:val="es-ES_tradnl"/>
        </w:rPr>
      </w:pPr>
    </w:p>
    <w:p w:rsidR="001E7014" w:rsidRPr="0043253F" w:rsidRDefault="001E7014" w:rsidP="00986F8A">
      <w:pPr>
        <w:framePr w:w="5018" w:h="1089" w:hRule="exact" w:hSpace="38" w:vSpace="58" w:wrap="notBeside" w:vAnchor="text" w:hAnchor="page" w:x="4311" w:y="1886"/>
        <w:shd w:val="clear" w:color="auto" w:fill="FFFFFF"/>
      </w:pPr>
      <w:r w:rsidRPr="0043253F">
        <w:rPr>
          <w:rFonts w:ascii="Arial" w:hAnsi="Arial" w:cs="Arial"/>
          <w:lang w:val="es-ES_tradnl"/>
        </w:rPr>
        <w:t>RO</w:t>
      </w:r>
      <w:r w:rsidRPr="0043253F">
        <w:rPr>
          <w:rFonts w:ascii="Arial" w:hAnsi="Arial" w:cs="Arial"/>
          <w:vertAlign w:val="subscript"/>
          <w:lang w:val="es-ES_tradnl"/>
        </w:rPr>
        <w:t>2</w:t>
      </w:r>
      <w:r w:rsidRPr="0043253F">
        <w:rPr>
          <w:rFonts w:ascii="Arial" w:hAnsi="Arial" w:cs="Arial"/>
          <w:lang w:val="es-ES_tradnl"/>
        </w:rPr>
        <w:t xml:space="preserve"> H + M</w:t>
      </w:r>
      <w:r w:rsidRPr="0043253F">
        <w:rPr>
          <w:rFonts w:ascii="Arial" w:hAnsi="Arial" w:cs="Arial"/>
          <w:vertAlign w:val="superscript"/>
          <w:lang w:val="es-ES_tradnl"/>
        </w:rPr>
        <w:t>(n+1)+  --------------&gt;</w:t>
      </w:r>
      <w:r w:rsidRPr="0043253F">
        <w:rPr>
          <w:rFonts w:ascii="Arial" w:hAnsi="Arial" w:cs="Arial"/>
          <w:lang w:val="es-ES_tradnl"/>
        </w:rPr>
        <w:t xml:space="preserve"> RO. + M</w:t>
      </w:r>
      <w:r w:rsidRPr="0043253F">
        <w:rPr>
          <w:rFonts w:ascii="Arial" w:hAnsi="Arial" w:cs="Arial"/>
          <w:vertAlign w:val="superscript"/>
          <w:lang w:val="es-ES_tradnl"/>
        </w:rPr>
        <w:t>n+</w:t>
      </w:r>
      <w:r w:rsidRPr="0043253F">
        <w:rPr>
          <w:rFonts w:ascii="Arial" w:hAnsi="Arial" w:cs="Arial"/>
          <w:lang w:val="es-ES_tradnl"/>
        </w:rPr>
        <w:t xml:space="preserve"> + H</w:t>
      </w:r>
      <w:r w:rsidRPr="0043253F">
        <w:rPr>
          <w:rFonts w:ascii="Arial" w:hAnsi="Arial" w:cs="Arial"/>
          <w:vertAlign w:val="superscript"/>
          <w:lang w:val="es-ES_tradnl"/>
        </w:rPr>
        <w:t>+</w:t>
      </w:r>
    </w:p>
    <w:p w:rsidR="001E7014" w:rsidRDefault="001E7014" w:rsidP="00986F8A">
      <w:pPr>
        <w:framePr w:w="489" w:h="909" w:hRule="exact" w:hSpace="10080" w:vSpace="58" w:wrap="notBeside" w:vAnchor="text" w:hAnchor="page" w:x="9949" w:y="1886"/>
        <w:shd w:val="clear" w:color="auto" w:fill="FFFFFF"/>
        <w:rPr>
          <w:lang w:val="es-ES_tradnl"/>
        </w:rPr>
      </w:pPr>
      <w:r w:rsidRPr="00C265FB">
        <w:rPr>
          <w:lang w:val="es-ES_tradnl"/>
        </w:rPr>
        <w:t>(</w:t>
      </w:r>
      <w:r>
        <w:rPr>
          <w:lang w:val="es-ES_tradnl"/>
        </w:rPr>
        <w:t>15)</w:t>
      </w:r>
    </w:p>
    <w:p w:rsidR="00986F8A" w:rsidRPr="00C265FB" w:rsidRDefault="00986F8A" w:rsidP="00986F8A">
      <w:pPr>
        <w:framePr w:w="489" w:h="909" w:hRule="exact" w:hSpace="10080" w:vSpace="58" w:wrap="notBeside" w:vAnchor="text" w:hAnchor="page" w:x="9949" w:y="1886"/>
        <w:shd w:val="clear" w:color="auto" w:fill="FFFFFF"/>
      </w:pPr>
    </w:p>
    <w:p w:rsidR="001E7014" w:rsidRPr="00C265FB" w:rsidRDefault="001E7014" w:rsidP="00986F8A">
      <w:pPr>
        <w:framePr w:w="489" w:h="909" w:hRule="exact" w:hSpace="10080" w:vSpace="58" w:wrap="notBeside" w:vAnchor="text" w:hAnchor="page" w:x="9949" w:y="1886"/>
        <w:shd w:val="clear" w:color="auto" w:fill="FFFFFF"/>
      </w:pPr>
      <w:r w:rsidRPr="00C265FB">
        <w:rPr>
          <w:lang w:val="es-ES_tradnl"/>
        </w:rPr>
        <w:t>(1</w:t>
      </w:r>
      <w:r>
        <w:rPr>
          <w:lang w:val="es-ES_tradnl"/>
        </w:rPr>
        <w:t>6</w:t>
      </w:r>
      <w:r w:rsidRPr="00C265FB">
        <w:rPr>
          <w:lang w:val="es-ES_tradnl"/>
        </w:rPr>
        <w:t>)</w:t>
      </w:r>
    </w:p>
    <w:p w:rsidR="001E7014" w:rsidRDefault="001E7014" w:rsidP="00986F8A">
      <w:pPr>
        <w:shd w:val="clear" w:color="auto" w:fill="FFFFFF"/>
        <w:spacing w:line="480" w:lineRule="auto"/>
        <w:ind w:left="1920"/>
        <w:jc w:val="both"/>
        <w:rPr>
          <w:rFonts w:ascii="Arial" w:hAnsi="Arial" w:cs="Arial"/>
          <w:lang w:val="es-ES_tradnl"/>
        </w:rPr>
      </w:pPr>
      <w:r w:rsidRPr="00C265FB">
        <w:rPr>
          <w:rFonts w:ascii="Arial" w:hAnsi="Arial" w:cs="Arial"/>
          <w:lang w:val="es-ES_tradnl"/>
        </w:rPr>
        <w:t>Dos reacciones de oxidación-reducción pueden presentarse depen</w:t>
      </w:r>
      <w:r w:rsidRPr="00C265FB">
        <w:rPr>
          <w:rFonts w:ascii="Arial" w:hAnsi="Arial" w:cs="Arial"/>
          <w:lang w:val="es-ES_tradnl"/>
        </w:rPr>
        <w:softHyphen/>
        <w:t xml:space="preserve">diendo del metal y su estado de </w:t>
      </w:r>
      <w:r w:rsidR="00986F8A">
        <w:rPr>
          <w:rFonts w:ascii="Arial" w:hAnsi="Arial" w:cs="Arial"/>
          <w:lang w:val="es-ES_tradnl"/>
        </w:rPr>
        <w:t>o</w:t>
      </w:r>
      <w:r w:rsidRPr="00C265FB">
        <w:rPr>
          <w:rFonts w:ascii="Arial" w:hAnsi="Arial" w:cs="Arial"/>
          <w:lang w:val="es-ES_tradnl"/>
        </w:rPr>
        <w:t>xidación:</w:t>
      </w:r>
    </w:p>
    <w:p w:rsidR="001E7014" w:rsidRPr="00C265FB" w:rsidRDefault="001E7014" w:rsidP="001E7014">
      <w:pPr>
        <w:shd w:val="clear" w:color="auto" w:fill="FFFFFF"/>
        <w:ind w:left="840"/>
        <w:jc w:val="both"/>
      </w:pPr>
    </w:p>
    <w:p w:rsidR="001E7014" w:rsidRPr="00C265FB" w:rsidRDefault="001E7014" w:rsidP="00986F8A">
      <w:pPr>
        <w:shd w:val="clear" w:color="auto" w:fill="FFFFFF"/>
        <w:spacing w:line="480" w:lineRule="auto"/>
        <w:ind w:left="1920"/>
        <w:jc w:val="both"/>
        <w:rPr>
          <w:rFonts w:ascii="Arial" w:hAnsi="Arial" w:cs="Arial"/>
        </w:rPr>
      </w:pPr>
      <w:r w:rsidRPr="00C265FB">
        <w:rPr>
          <w:rFonts w:ascii="Arial" w:hAnsi="Arial" w:cs="Arial"/>
          <w:lang w:val="es-ES_tradnl"/>
        </w:rPr>
        <w:t>Un agente reductor fuerte como el hierro puede reaccionar y formar radicales RO., mientras que un agente oxidante como el plomo reacciona con hidroperóxidos para formar RO</w:t>
      </w:r>
      <w:r w:rsidRPr="00C265FB">
        <w:rPr>
          <w:rFonts w:ascii="Arial" w:hAnsi="Arial" w:cs="Arial"/>
          <w:vertAlign w:val="subscript"/>
          <w:lang w:val="es-ES_tradnl"/>
        </w:rPr>
        <w:t>2</w:t>
      </w:r>
      <w:r w:rsidRPr="00C265FB">
        <w:rPr>
          <w:rFonts w:ascii="Arial" w:hAnsi="Arial" w:cs="Arial"/>
          <w:lang w:val="es-ES_tradnl"/>
        </w:rPr>
        <w:t>.</w:t>
      </w:r>
    </w:p>
    <w:p w:rsidR="001E7014" w:rsidRDefault="001E7014" w:rsidP="00986F8A">
      <w:pPr>
        <w:shd w:val="clear" w:color="auto" w:fill="FFFFFF"/>
        <w:spacing w:line="480" w:lineRule="auto"/>
        <w:ind w:left="1920"/>
        <w:jc w:val="both"/>
        <w:rPr>
          <w:rFonts w:ascii="Arial" w:hAnsi="Arial" w:cs="Arial"/>
          <w:lang w:val="es-ES_tradnl"/>
        </w:rPr>
      </w:pPr>
      <w:r w:rsidRPr="00C265FB">
        <w:rPr>
          <w:rFonts w:ascii="Arial" w:hAnsi="Arial" w:cs="Arial"/>
          <w:lang w:val="es-ES_tradnl"/>
        </w:rPr>
        <w:t>En varios casos no es posible distinguir la estabilización por desactivación de metales, del efecto del estabilizador sobre la descompo</w:t>
      </w:r>
      <w:r w:rsidRPr="00C265FB">
        <w:rPr>
          <w:rFonts w:ascii="Arial" w:hAnsi="Arial" w:cs="Arial"/>
          <w:lang w:val="es-ES_tradnl"/>
        </w:rPr>
        <w:softHyphen/>
        <w:t>sición de hidroperóxido. Ambos son mecanismos preventivos que reducen la velocidad de la iniciación de peróxidos. Los derivados de oxamida y de fenilenodiamina se utilizan como desactivadores de metales.</w:t>
      </w:r>
    </w:p>
    <w:p w:rsidR="00986F8A" w:rsidRPr="00C265FB" w:rsidRDefault="00986F8A" w:rsidP="00986F8A">
      <w:pPr>
        <w:shd w:val="clear" w:color="auto" w:fill="FFFFFF"/>
        <w:spacing w:line="480" w:lineRule="auto"/>
        <w:ind w:left="1920"/>
        <w:jc w:val="both"/>
        <w:rPr>
          <w:rFonts w:ascii="Arial" w:hAnsi="Arial" w:cs="Arial"/>
        </w:rPr>
      </w:pPr>
    </w:p>
    <w:p w:rsidR="001E7014" w:rsidRDefault="001E7014" w:rsidP="00986F8A">
      <w:pPr>
        <w:numPr>
          <w:ilvl w:val="0"/>
          <w:numId w:val="52"/>
        </w:numPr>
        <w:shd w:val="clear" w:color="auto" w:fill="FFFFFF"/>
        <w:spacing w:line="480" w:lineRule="auto"/>
        <w:jc w:val="both"/>
        <w:rPr>
          <w:rFonts w:ascii="Arial" w:hAnsi="Arial" w:cs="Arial"/>
          <w:i/>
          <w:iCs/>
          <w:lang w:val="es-ES_tradnl"/>
        </w:rPr>
      </w:pPr>
      <w:r w:rsidRPr="00C265FB">
        <w:rPr>
          <w:rFonts w:ascii="Arial" w:hAnsi="Arial" w:cs="Arial"/>
          <w:i/>
          <w:iCs/>
          <w:lang w:val="es-ES_tradnl"/>
        </w:rPr>
        <w:t>Iniciación por irregularidades estructurales</w:t>
      </w:r>
    </w:p>
    <w:p w:rsidR="00986F8A" w:rsidRPr="00C265FB" w:rsidRDefault="00986F8A" w:rsidP="00986F8A">
      <w:pPr>
        <w:shd w:val="clear" w:color="auto" w:fill="FFFFFF"/>
        <w:spacing w:line="480" w:lineRule="auto"/>
        <w:jc w:val="both"/>
        <w:rPr>
          <w:rFonts w:ascii="Arial" w:hAnsi="Arial" w:cs="Arial"/>
        </w:rPr>
      </w:pPr>
    </w:p>
    <w:p w:rsidR="001E7014" w:rsidRDefault="001E7014" w:rsidP="00986F8A">
      <w:pPr>
        <w:shd w:val="clear" w:color="auto" w:fill="FFFFFF"/>
        <w:spacing w:line="480" w:lineRule="auto"/>
        <w:ind w:left="1920"/>
        <w:jc w:val="both"/>
        <w:rPr>
          <w:rFonts w:ascii="Arial" w:hAnsi="Arial" w:cs="Arial"/>
          <w:lang w:val="es-ES_tradnl"/>
        </w:rPr>
      </w:pPr>
      <w:r w:rsidRPr="00C265FB">
        <w:rPr>
          <w:rFonts w:ascii="Arial" w:hAnsi="Arial" w:cs="Arial"/>
          <w:lang w:val="es-ES_tradnl"/>
        </w:rPr>
        <w:t>Los defectos en las moléculas del polímero, que resultan de reacciones laterales en los procesos de polimerización, pueden dar lugar a que un po</w:t>
      </w:r>
      <w:r w:rsidRPr="00C265FB">
        <w:rPr>
          <w:rFonts w:ascii="Arial" w:hAnsi="Arial" w:cs="Arial"/>
          <w:lang w:val="es-ES_tradnl"/>
        </w:rPr>
        <w:softHyphen/>
        <w:t>límero normalmente estable sea fotolábil (sensible a la luz). Por ejemplo, en la extrusión de un polímero fundido para fabricar fibras y películas, és</w:t>
      </w:r>
      <w:r w:rsidRPr="00C265FB">
        <w:rPr>
          <w:rFonts w:ascii="Arial" w:hAnsi="Arial" w:cs="Arial"/>
          <w:lang w:val="es-ES_tradnl"/>
        </w:rPr>
        <w:softHyphen/>
        <w:t>te puede estar sometido a altas temperaturas en presencia de oxígeno, lo cual provoca cambios estructurales que afectan la resistencia del políme</w:t>
      </w:r>
      <w:r w:rsidRPr="00C265FB">
        <w:rPr>
          <w:rFonts w:ascii="Arial" w:hAnsi="Arial" w:cs="Arial"/>
          <w:lang w:val="es-ES_tradnl"/>
        </w:rPr>
        <w:softHyphen/>
        <w:t>ro a la fotoxidación.</w:t>
      </w:r>
    </w:p>
    <w:p w:rsidR="001E7014" w:rsidRDefault="001E7014" w:rsidP="00986F8A">
      <w:pPr>
        <w:shd w:val="clear" w:color="auto" w:fill="FFFFFF"/>
        <w:spacing w:line="480" w:lineRule="auto"/>
        <w:ind w:left="1920"/>
        <w:jc w:val="both"/>
        <w:rPr>
          <w:rFonts w:ascii="Arial" w:hAnsi="Arial" w:cs="Arial"/>
          <w:lang w:val="es-ES_tradnl"/>
        </w:rPr>
      </w:pPr>
      <w:r w:rsidRPr="00C265FB">
        <w:rPr>
          <w:rFonts w:ascii="Arial" w:hAnsi="Arial" w:cs="Arial"/>
          <w:lang w:val="es-ES_tradnl"/>
        </w:rPr>
        <w:t xml:space="preserve">Los grupos químicos (grupos cromóforos) que resultan de la oxidación térmica incluyen a los peróxidos, hidroperóxidos, aldehidos, cetonas y ácidos. Estos grupos son sensibles a la luz solar, la cual (por debajo de los </w:t>
      </w:r>
      <w:smartTag w:uri="urn:schemas-microsoft-com:office:smarttags" w:element="metricconverter">
        <w:smartTagPr>
          <w:attr w:name="ProductID" w:val="360 mm"/>
        </w:smartTagPr>
        <w:r w:rsidRPr="00C265FB">
          <w:rPr>
            <w:rFonts w:ascii="Arial" w:hAnsi="Arial" w:cs="Arial"/>
            <w:lang w:val="es-ES_tradnl"/>
          </w:rPr>
          <w:t>360 mm</w:t>
        </w:r>
      </w:smartTag>
      <w:r w:rsidRPr="00C265FB">
        <w:rPr>
          <w:rFonts w:ascii="Arial" w:hAnsi="Arial" w:cs="Arial"/>
          <w:lang w:val="es-ES_tradnl"/>
        </w:rPr>
        <w:t>) rompe los enlaces de hidroperóxidos:</w:t>
      </w:r>
    </w:p>
    <w:p w:rsidR="001E7014" w:rsidRDefault="001E7014" w:rsidP="001E7014">
      <w:pPr>
        <w:shd w:val="clear" w:color="auto" w:fill="FFFFFF"/>
        <w:spacing w:line="480" w:lineRule="auto"/>
        <w:ind w:left="840"/>
        <w:jc w:val="both"/>
        <w:rPr>
          <w:rFonts w:ascii="Arial" w:hAnsi="Arial" w:cs="Arial"/>
          <w:lang w:val="es-ES_tradnl"/>
        </w:rPr>
      </w:pPr>
    </w:p>
    <w:p w:rsidR="001E7014" w:rsidRPr="00C265FB" w:rsidRDefault="00986F8A" w:rsidP="001E7014">
      <w:pPr>
        <w:shd w:val="clear" w:color="auto" w:fill="FFFFFF"/>
        <w:spacing w:line="480" w:lineRule="auto"/>
        <w:ind w:left="1560"/>
        <w:jc w:val="both"/>
        <w:rPr>
          <w:rFonts w:ascii="Arial" w:hAnsi="Arial" w:cs="Arial"/>
          <w:lang w:val="es-ES_tradnl"/>
        </w:rPr>
      </w:pPr>
      <w:r>
        <w:rPr>
          <w:rFonts w:ascii="Arial" w:hAnsi="Arial" w:cs="Arial"/>
          <w:lang w:val="es-ES_tradnl"/>
        </w:rPr>
        <w:t xml:space="preserve"> </w:t>
      </w:r>
      <w:r>
        <w:rPr>
          <w:rFonts w:ascii="Arial" w:hAnsi="Arial" w:cs="Arial"/>
          <w:lang w:val="es-ES_tradnl"/>
        </w:rPr>
        <w:tab/>
      </w:r>
      <w:r w:rsidR="001E7014" w:rsidRPr="00C265FB">
        <w:rPr>
          <w:rFonts w:ascii="Arial" w:hAnsi="Arial" w:cs="Arial"/>
          <w:lang w:val="es-ES_tradnl"/>
        </w:rPr>
        <w:t>ROO   --------</w:t>
      </w:r>
      <w:r w:rsidR="001E7014" w:rsidRPr="003F6C6B">
        <w:rPr>
          <w:rFonts w:ascii="Arial" w:hAnsi="Arial" w:cs="Arial"/>
          <w:b/>
          <w:sz w:val="28"/>
          <w:szCs w:val="28"/>
          <w:lang w:val="es-ES_tradnl"/>
        </w:rPr>
        <w:t xml:space="preserve"> </w:t>
      </w:r>
      <w:r w:rsidR="001E7014" w:rsidRPr="003F6C6B">
        <w:rPr>
          <w:rFonts w:ascii="Arial" w:hAnsi="Arial" w:cs="Arial"/>
          <w:b/>
          <w:sz w:val="28"/>
          <w:szCs w:val="28"/>
          <w:vertAlign w:val="superscript"/>
          <w:lang w:val="es-ES_tradnl"/>
        </w:rPr>
        <w:t>hv</w:t>
      </w:r>
      <w:r w:rsidR="001E7014" w:rsidRPr="00C265FB">
        <w:rPr>
          <w:rFonts w:ascii="Arial" w:hAnsi="Arial" w:cs="Arial"/>
          <w:lang w:val="es-ES_tradnl"/>
        </w:rPr>
        <w:t xml:space="preserve"> ---------► RO. + .OH</w:t>
      </w:r>
      <w:r w:rsidR="001E7014">
        <w:rPr>
          <w:rFonts w:ascii="Arial" w:hAnsi="Arial" w:cs="Arial"/>
          <w:lang w:val="es-ES_tradnl"/>
        </w:rPr>
        <w:tab/>
      </w:r>
      <w:r w:rsidR="001E7014">
        <w:rPr>
          <w:rFonts w:ascii="Arial" w:hAnsi="Arial" w:cs="Arial"/>
          <w:lang w:val="es-ES_tradnl"/>
        </w:rPr>
        <w:tab/>
        <w:t>(18)</w:t>
      </w:r>
    </w:p>
    <w:p w:rsidR="001E7014" w:rsidRPr="00C265FB" w:rsidRDefault="001E7014" w:rsidP="001E7014">
      <w:pPr>
        <w:shd w:val="clear" w:color="auto" w:fill="FFFFFF"/>
        <w:spacing w:line="480" w:lineRule="auto"/>
        <w:ind w:left="840"/>
        <w:jc w:val="both"/>
        <w:rPr>
          <w:rFonts w:ascii="Arial" w:hAnsi="Arial" w:cs="Arial"/>
          <w:lang w:val="es-ES_tradnl"/>
        </w:rPr>
      </w:pPr>
    </w:p>
    <w:p w:rsidR="001E7014" w:rsidRPr="00C265FB" w:rsidRDefault="001E7014" w:rsidP="00986F8A">
      <w:pPr>
        <w:spacing w:line="480" w:lineRule="auto"/>
        <w:ind w:left="1920"/>
        <w:jc w:val="both"/>
        <w:rPr>
          <w:rFonts w:ascii="Arial" w:hAnsi="Arial" w:cs="Arial"/>
        </w:rPr>
      </w:pPr>
      <w:r w:rsidRPr="00C265FB">
        <w:rPr>
          <w:rFonts w:ascii="Arial" w:hAnsi="Arial" w:cs="Arial"/>
          <w:lang w:val="es-ES_tradnl"/>
        </w:rPr>
        <w:t>Al igual que los peróxidos, los hidroperóxidos son una fuente de productos intermedios que afectan la velocidad de ruptura de la cadena en la reacción de fotoxidación.</w:t>
      </w:r>
    </w:p>
    <w:p w:rsidR="00986F8A" w:rsidRDefault="00986F8A" w:rsidP="00986F8A">
      <w:pPr>
        <w:shd w:val="clear" w:color="auto" w:fill="FFFFFF"/>
        <w:spacing w:line="480" w:lineRule="auto"/>
        <w:ind w:left="1920"/>
        <w:jc w:val="both"/>
        <w:rPr>
          <w:rFonts w:ascii="Arial" w:hAnsi="Arial" w:cs="Arial"/>
          <w:lang w:val="es-ES_tradnl"/>
        </w:rPr>
      </w:pPr>
    </w:p>
    <w:p w:rsidR="001E7014" w:rsidRPr="00C265FB" w:rsidRDefault="001E7014" w:rsidP="00986F8A">
      <w:pPr>
        <w:shd w:val="clear" w:color="auto" w:fill="FFFFFF"/>
        <w:spacing w:line="480" w:lineRule="auto"/>
        <w:ind w:left="1920"/>
        <w:jc w:val="both"/>
        <w:rPr>
          <w:rFonts w:ascii="Arial" w:hAnsi="Arial" w:cs="Arial"/>
          <w:lang w:val="es-ES_tradnl"/>
        </w:rPr>
      </w:pPr>
      <w:r w:rsidRPr="00C265FB">
        <w:rPr>
          <w:rFonts w:ascii="Arial" w:hAnsi="Arial" w:cs="Arial"/>
          <w:lang w:val="es-ES_tradnl"/>
        </w:rPr>
        <w:t>Los grupos carbonilo, como aldehidos y cetonas, también absorben radiación UV solar y se incorporan al polímero por el proceso prolongado en presencia de oxígeno o durante la etapa de polimerización (debido a impurezas de CO en el monómero).</w:t>
      </w:r>
    </w:p>
    <w:p w:rsidR="001E7014" w:rsidRDefault="001E7014" w:rsidP="001E7014">
      <w:pPr>
        <w:pStyle w:val="Titulo02"/>
        <w:numPr>
          <w:ilvl w:val="0"/>
          <w:numId w:val="0"/>
        </w:numPr>
        <w:ind w:left="360"/>
      </w:pPr>
    </w:p>
    <w:p w:rsidR="00FE2B5F" w:rsidRDefault="00FE2B5F" w:rsidP="001E7014">
      <w:pPr>
        <w:pStyle w:val="Titulo02"/>
        <w:numPr>
          <w:ilvl w:val="0"/>
          <w:numId w:val="0"/>
        </w:numPr>
        <w:ind w:left="360"/>
      </w:pPr>
    </w:p>
    <w:p w:rsidR="00FE2B5F" w:rsidRDefault="00FE2B5F" w:rsidP="001E7014">
      <w:pPr>
        <w:pStyle w:val="Titulo02"/>
        <w:numPr>
          <w:ilvl w:val="0"/>
          <w:numId w:val="0"/>
        </w:numPr>
        <w:ind w:left="360"/>
      </w:pPr>
    </w:p>
    <w:p w:rsidR="00FE2B5F" w:rsidRDefault="00FE2B5F" w:rsidP="001E7014">
      <w:pPr>
        <w:pStyle w:val="Titulo02"/>
        <w:numPr>
          <w:ilvl w:val="0"/>
          <w:numId w:val="0"/>
        </w:numPr>
        <w:ind w:left="360"/>
      </w:pPr>
    </w:p>
    <w:p w:rsidR="00FE2B5F" w:rsidRDefault="00FE2B5F" w:rsidP="001E7014">
      <w:pPr>
        <w:pStyle w:val="Titulo02"/>
        <w:numPr>
          <w:ilvl w:val="0"/>
          <w:numId w:val="0"/>
        </w:numPr>
        <w:ind w:left="360"/>
      </w:pPr>
    </w:p>
    <w:p w:rsidR="001E7014" w:rsidRDefault="001E7014" w:rsidP="001E7014">
      <w:pPr>
        <w:spacing w:line="480" w:lineRule="auto"/>
        <w:ind w:left="720"/>
        <w:rPr>
          <w:rFonts w:ascii="Arial" w:hAnsi="Arial" w:cs="Arial"/>
          <w:b/>
        </w:rPr>
      </w:pPr>
      <w:r w:rsidRPr="002F17DB">
        <w:rPr>
          <w:rFonts w:ascii="Arial" w:hAnsi="Arial" w:cs="Arial"/>
          <w:b/>
        </w:rPr>
        <w:t>2.1.2. Aditivos</w:t>
      </w:r>
    </w:p>
    <w:p w:rsidR="00986F8A" w:rsidRPr="002F17DB" w:rsidRDefault="00986F8A" w:rsidP="001E7014">
      <w:pPr>
        <w:spacing w:line="480" w:lineRule="auto"/>
        <w:ind w:left="720"/>
        <w:rPr>
          <w:rFonts w:ascii="Arial" w:hAnsi="Arial" w:cs="Arial"/>
          <w:b/>
        </w:rPr>
      </w:pPr>
    </w:p>
    <w:p w:rsidR="001E7014" w:rsidRDefault="001E7014" w:rsidP="001E7014">
      <w:pPr>
        <w:spacing w:line="480" w:lineRule="auto"/>
        <w:ind w:left="1259" w:firstLine="181"/>
        <w:jc w:val="both"/>
        <w:rPr>
          <w:rFonts w:ascii="Arial" w:hAnsi="Arial" w:cs="Arial"/>
          <w:b/>
        </w:rPr>
      </w:pPr>
      <w:r w:rsidRPr="002F17DB">
        <w:rPr>
          <w:rFonts w:ascii="Arial" w:hAnsi="Arial" w:cs="Arial"/>
          <w:b/>
        </w:rPr>
        <w:t>Antioxidantes</w:t>
      </w:r>
    </w:p>
    <w:p w:rsidR="00986F8A" w:rsidRPr="002F17DB" w:rsidRDefault="00986F8A" w:rsidP="001E7014">
      <w:pPr>
        <w:spacing w:line="480" w:lineRule="auto"/>
        <w:ind w:left="1259" w:firstLine="181"/>
        <w:jc w:val="both"/>
        <w:rPr>
          <w:rFonts w:ascii="Arial" w:hAnsi="Arial" w:cs="Arial"/>
          <w:b/>
        </w:rPr>
      </w:pPr>
    </w:p>
    <w:p w:rsidR="001E7014" w:rsidRDefault="001E7014" w:rsidP="001E7014">
      <w:pPr>
        <w:shd w:val="clear" w:color="auto" w:fill="FFFFFF"/>
        <w:spacing w:line="480" w:lineRule="auto"/>
        <w:ind w:left="1440"/>
        <w:jc w:val="both"/>
        <w:rPr>
          <w:rFonts w:ascii="Arial" w:hAnsi="Arial" w:cs="Arial"/>
          <w:color w:val="323232"/>
          <w:lang w:val="es-ES_tradnl"/>
        </w:rPr>
      </w:pPr>
      <w:r w:rsidRPr="002F17DB">
        <w:rPr>
          <w:rFonts w:ascii="Arial" w:hAnsi="Arial" w:cs="Arial"/>
          <w:color w:val="323232"/>
          <w:lang w:val="es-ES_tradnl"/>
        </w:rPr>
        <w:t>La efectividad de los antioxidantes depende de su estructura química y pueden distinguirse dos categorías: antioxidantes primarios y secunda</w:t>
      </w:r>
      <w:r w:rsidRPr="002F17DB">
        <w:rPr>
          <w:rFonts w:ascii="Arial" w:hAnsi="Arial" w:cs="Arial"/>
          <w:color w:val="323232"/>
          <w:lang w:val="es-ES_tradnl"/>
        </w:rPr>
        <w:softHyphen/>
        <w:t>rios.</w:t>
      </w:r>
    </w:p>
    <w:p w:rsidR="00FE2B5F" w:rsidRDefault="00FE2B5F" w:rsidP="001E7014">
      <w:pPr>
        <w:shd w:val="clear" w:color="auto" w:fill="FFFFFF"/>
        <w:spacing w:line="480" w:lineRule="auto"/>
        <w:ind w:left="1440"/>
        <w:jc w:val="both"/>
        <w:rPr>
          <w:rFonts w:ascii="Arial" w:hAnsi="Arial" w:cs="Arial"/>
          <w:color w:val="323232"/>
          <w:lang w:val="es-ES_tradnl"/>
        </w:rPr>
      </w:pPr>
    </w:p>
    <w:p w:rsidR="001E7014" w:rsidRDefault="001E7014" w:rsidP="001E7014">
      <w:pPr>
        <w:shd w:val="clear" w:color="auto" w:fill="FFFFFF"/>
        <w:spacing w:line="480" w:lineRule="auto"/>
        <w:ind w:left="1440"/>
        <w:jc w:val="both"/>
        <w:rPr>
          <w:rFonts w:ascii="Arial" w:hAnsi="Arial" w:cs="Arial"/>
          <w:b/>
          <w:bCs/>
          <w:color w:val="323232"/>
          <w:lang w:val="es-ES_tradnl"/>
        </w:rPr>
      </w:pPr>
      <w:r w:rsidRPr="00D00026">
        <w:rPr>
          <w:rFonts w:ascii="Arial" w:hAnsi="Arial" w:cs="Arial"/>
          <w:b/>
          <w:bCs/>
          <w:color w:val="323232"/>
          <w:lang w:val="es-ES_tradnl"/>
        </w:rPr>
        <w:t>Antioxidantes primarios</w:t>
      </w:r>
    </w:p>
    <w:p w:rsidR="00986F8A" w:rsidRPr="00D00026" w:rsidRDefault="00986F8A" w:rsidP="001E7014">
      <w:pPr>
        <w:shd w:val="clear" w:color="auto" w:fill="FFFFFF"/>
        <w:spacing w:line="480" w:lineRule="auto"/>
        <w:ind w:left="1440"/>
        <w:jc w:val="both"/>
        <w:rPr>
          <w:rFonts w:ascii="Arial" w:hAnsi="Arial" w:cs="Arial"/>
          <w:b/>
          <w:bCs/>
          <w:color w:val="323232"/>
          <w:lang w:val="es-ES_tradnl"/>
        </w:rPr>
      </w:pPr>
    </w:p>
    <w:p w:rsidR="001E7014" w:rsidRDefault="001E7014" w:rsidP="001E7014">
      <w:pPr>
        <w:shd w:val="clear" w:color="auto" w:fill="FFFFFF"/>
        <w:spacing w:line="480" w:lineRule="auto"/>
        <w:ind w:left="1440"/>
        <w:jc w:val="both"/>
        <w:rPr>
          <w:rFonts w:ascii="Arial" w:hAnsi="Arial" w:cs="Arial"/>
          <w:color w:val="323232"/>
          <w:lang w:val="es-ES_tradnl"/>
        </w:rPr>
      </w:pPr>
      <w:r w:rsidRPr="00D00026">
        <w:rPr>
          <w:rFonts w:ascii="Arial" w:hAnsi="Arial" w:cs="Arial"/>
          <w:color w:val="323232"/>
          <w:lang w:val="es-ES_tradnl"/>
        </w:rPr>
        <w:t>Los antioxidantes primarios son conocidos como «antioxidantes rompedores de cadena» debido a que interrumpen el proceso de degrada</w:t>
      </w:r>
      <w:r w:rsidRPr="00D00026">
        <w:rPr>
          <w:rFonts w:ascii="Arial" w:hAnsi="Arial" w:cs="Arial"/>
          <w:color w:val="323232"/>
          <w:lang w:val="es-ES_tradnl"/>
        </w:rPr>
        <w:softHyphen/>
        <w:t>ción, interceptando radicales libres (R. o ROO.).</w:t>
      </w:r>
    </w:p>
    <w:p w:rsidR="00986F8A" w:rsidRPr="00D00026" w:rsidRDefault="00986F8A" w:rsidP="001E7014">
      <w:pPr>
        <w:shd w:val="clear" w:color="auto" w:fill="FFFFFF"/>
        <w:spacing w:line="480" w:lineRule="auto"/>
        <w:ind w:left="1440"/>
        <w:jc w:val="both"/>
        <w:rPr>
          <w:rFonts w:ascii="Arial" w:hAnsi="Arial" w:cs="Arial"/>
          <w:color w:val="323232"/>
          <w:lang w:val="es-ES_tradnl"/>
        </w:rPr>
      </w:pPr>
    </w:p>
    <w:p w:rsidR="001E7014" w:rsidRPr="00D00026" w:rsidRDefault="001E7014" w:rsidP="001E7014">
      <w:pPr>
        <w:shd w:val="clear" w:color="auto" w:fill="FFFFFF"/>
        <w:spacing w:line="480" w:lineRule="auto"/>
        <w:ind w:left="1440"/>
        <w:jc w:val="both"/>
        <w:rPr>
          <w:rFonts w:ascii="Arial" w:hAnsi="Arial" w:cs="Arial"/>
          <w:color w:val="323232"/>
          <w:lang w:val="es-ES_tradnl"/>
        </w:rPr>
      </w:pPr>
      <w:r w:rsidRPr="00D00026">
        <w:rPr>
          <w:rFonts w:ascii="Arial" w:hAnsi="Arial" w:cs="Arial"/>
          <w:color w:val="323232"/>
          <w:lang w:val="es-ES_tradnl"/>
        </w:rPr>
        <w:t>La mayoría de los antioxidantes primarios son fenoles con impedimen</w:t>
      </w:r>
      <w:r w:rsidRPr="00D00026">
        <w:rPr>
          <w:rFonts w:ascii="Arial" w:hAnsi="Arial" w:cs="Arial"/>
          <w:color w:val="323232"/>
          <w:lang w:val="es-ES_tradnl"/>
        </w:rPr>
        <w:softHyphen/>
        <w:t>to estérico o aminas aromáticas secundarias. Son capaces de rea</w:t>
      </w:r>
      <w:r>
        <w:rPr>
          <w:rFonts w:ascii="Arial" w:hAnsi="Arial" w:cs="Arial"/>
          <w:color w:val="323232"/>
          <w:lang w:val="es-ES_tradnl"/>
        </w:rPr>
        <w:t>ccionar con radicales peroxi</w:t>
      </w:r>
      <w:r w:rsidRPr="00D00026">
        <w:rPr>
          <w:rFonts w:ascii="Arial" w:hAnsi="Arial" w:cs="Arial"/>
          <w:color w:val="323232"/>
          <w:lang w:val="es-ES_tradnl"/>
        </w:rPr>
        <w:t>, como se muestra a continuación.</w:t>
      </w:r>
    </w:p>
    <w:p w:rsidR="001E7014" w:rsidRPr="001B1C9D" w:rsidRDefault="001E7014" w:rsidP="001E7014">
      <w:pPr>
        <w:shd w:val="clear" w:color="auto" w:fill="FFFFFF"/>
        <w:ind w:left="540"/>
        <w:jc w:val="both"/>
      </w:pPr>
    </w:p>
    <w:p w:rsidR="001E7014" w:rsidRPr="001B1C9D" w:rsidRDefault="001E7014" w:rsidP="001E7014">
      <w:pPr>
        <w:shd w:val="clear" w:color="auto" w:fill="FFFFFF"/>
        <w:ind w:left="540"/>
        <w:jc w:val="both"/>
      </w:pPr>
    </w:p>
    <w:p w:rsidR="001E7014" w:rsidRPr="001B1C9D" w:rsidRDefault="001E7014" w:rsidP="001E7014">
      <w:pPr>
        <w:shd w:val="clear" w:color="auto" w:fill="FFFFFF"/>
        <w:ind w:left="540"/>
        <w:jc w:val="both"/>
      </w:pPr>
    </w:p>
    <w:p w:rsidR="001E7014" w:rsidRPr="001B1C9D" w:rsidRDefault="001E7014" w:rsidP="001E7014">
      <w:pPr>
        <w:shd w:val="clear" w:color="auto" w:fill="FFFFFF"/>
        <w:ind w:left="540"/>
        <w:jc w:val="both"/>
      </w:pPr>
    </w:p>
    <w:p w:rsidR="001E7014" w:rsidRPr="001B1C9D" w:rsidRDefault="001E7014" w:rsidP="001E7014">
      <w:pPr>
        <w:shd w:val="clear" w:color="auto" w:fill="FFFFFF"/>
        <w:ind w:left="540"/>
        <w:jc w:val="both"/>
      </w:pPr>
    </w:p>
    <w:p w:rsidR="001E7014" w:rsidRPr="001B1C9D" w:rsidRDefault="001E7014" w:rsidP="001E7014">
      <w:pPr>
        <w:shd w:val="clear" w:color="auto" w:fill="FFFFFF"/>
        <w:ind w:left="540"/>
        <w:jc w:val="both"/>
      </w:pPr>
    </w:p>
    <w:p w:rsidR="001E7014" w:rsidRPr="001B1C9D" w:rsidRDefault="001E7014" w:rsidP="001E7014">
      <w:pPr>
        <w:shd w:val="clear" w:color="auto" w:fill="FFFFFF"/>
        <w:ind w:left="540"/>
        <w:jc w:val="both"/>
      </w:pPr>
    </w:p>
    <w:p w:rsidR="001E7014" w:rsidRPr="001B1C9D" w:rsidRDefault="001E7014" w:rsidP="001E7014">
      <w:pPr>
        <w:shd w:val="clear" w:color="auto" w:fill="FFFFFF"/>
        <w:ind w:left="540"/>
        <w:jc w:val="both"/>
      </w:pPr>
    </w:p>
    <w:p w:rsidR="001E7014" w:rsidRPr="001B1C9D" w:rsidRDefault="004C2A96" w:rsidP="001E7014">
      <w:pPr>
        <w:shd w:val="clear" w:color="auto" w:fill="FFFFFF"/>
        <w:ind w:left="540"/>
        <w:jc w:val="both"/>
      </w:pPr>
      <w:r>
        <w:rPr>
          <w:noProof/>
          <w:lang w:val="es-ES" w:eastAsia="es-ES"/>
        </w:rPr>
        <w:drawing>
          <wp:anchor distT="0" distB="0" distL="114300" distR="114300" simplePos="0" relativeHeight="251658752" behindDoc="0" locked="0" layoutInCell="1" allowOverlap="1">
            <wp:simplePos x="0" y="0"/>
            <wp:positionH relativeFrom="column">
              <wp:posOffset>990600</wp:posOffset>
            </wp:positionH>
            <wp:positionV relativeFrom="paragraph">
              <wp:posOffset>0</wp:posOffset>
            </wp:positionV>
            <wp:extent cx="3459480" cy="2790825"/>
            <wp:effectExtent l="19050" t="0" r="7620" b="0"/>
            <wp:wrapSquare wrapText="bothSides"/>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44">
                      <a:lum bright="6000" contrast="18000"/>
                    </a:blip>
                    <a:srcRect l="7732" t="-403"/>
                    <a:stretch>
                      <a:fillRect/>
                    </a:stretch>
                  </pic:blipFill>
                  <pic:spPr bwMode="auto">
                    <a:xfrm>
                      <a:off x="0" y="0"/>
                      <a:ext cx="3459480" cy="2790825"/>
                    </a:xfrm>
                    <a:prstGeom prst="rect">
                      <a:avLst/>
                    </a:prstGeom>
                    <a:noFill/>
                    <a:ln w="9525">
                      <a:noFill/>
                      <a:miter lim="800000"/>
                      <a:headEnd/>
                      <a:tailEnd/>
                    </a:ln>
                  </pic:spPr>
                </pic:pic>
              </a:graphicData>
            </a:graphic>
          </wp:anchor>
        </w:drawing>
      </w:r>
    </w:p>
    <w:p w:rsidR="001E7014" w:rsidRPr="001B1C9D" w:rsidRDefault="001E7014" w:rsidP="001E7014">
      <w:pPr>
        <w:shd w:val="clear" w:color="auto" w:fill="FFFFFF"/>
        <w:ind w:left="540"/>
        <w:jc w:val="both"/>
      </w:pPr>
    </w:p>
    <w:p w:rsidR="00FE2B5F" w:rsidRPr="001B1C9D" w:rsidRDefault="00FE2B5F" w:rsidP="00FE2B5F">
      <w:pPr>
        <w:framePr w:h="264" w:hRule="exact" w:hSpace="10080" w:vSpace="58" w:wrap="notBeside" w:vAnchor="text" w:hAnchor="page" w:x="9589" w:y="701"/>
        <w:shd w:val="clear" w:color="auto" w:fill="FFFFFF"/>
        <w:ind w:left="120"/>
        <w:jc w:val="both"/>
      </w:pPr>
      <w:r>
        <w:rPr>
          <w:color w:val="000000"/>
          <w:lang w:val="es-ES_tradnl"/>
        </w:rPr>
        <w:t>(19</w:t>
      </w:r>
      <w:r w:rsidRPr="001B1C9D">
        <w:rPr>
          <w:color w:val="000000"/>
          <w:lang w:val="es-ES_tradnl"/>
        </w:rPr>
        <w:t>)</w:t>
      </w:r>
    </w:p>
    <w:p w:rsidR="001E7014" w:rsidRPr="001B1C9D" w:rsidRDefault="001E7014" w:rsidP="001E7014">
      <w:pPr>
        <w:shd w:val="clear" w:color="auto" w:fill="FFFFFF"/>
        <w:ind w:left="540"/>
        <w:jc w:val="both"/>
      </w:pPr>
    </w:p>
    <w:p w:rsidR="001E7014" w:rsidRPr="001B1C9D" w:rsidRDefault="001E7014" w:rsidP="001E7014">
      <w:pPr>
        <w:shd w:val="clear" w:color="auto" w:fill="FFFFFF"/>
        <w:ind w:left="540"/>
        <w:jc w:val="both"/>
      </w:pPr>
    </w:p>
    <w:p w:rsidR="001E7014" w:rsidRPr="001B1C9D" w:rsidRDefault="001E7014" w:rsidP="001E7014">
      <w:pPr>
        <w:shd w:val="clear" w:color="auto" w:fill="FFFFFF"/>
        <w:ind w:left="540"/>
        <w:jc w:val="both"/>
      </w:pPr>
    </w:p>
    <w:p w:rsidR="001E7014" w:rsidRPr="001B1C9D" w:rsidRDefault="001E7014" w:rsidP="001E7014">
      <w:pPr>
        <w:shd w:val="clear" w:color="auto" w:fill="FFFFFF"/>
        <w:ind w:left="540"/>
        <w:jc w:val="both"/>
      </w:pPr>
    </w:p>
    <w:p w:rsidR="001E7014" w:rsidRPr="001B1C9D" w:rsidRDefault="001E7014" w:rsidP="001E7014">
      <w:pPr>
        <w:shd w:val="clear" w:color="auto" w:fill="FFFFFF"/>
        <w:ind w:left="540"/>
        <w:jc w:val="both"/>
      </w:pPr>
    </w:p>
    <w:p w:rsidR="00FE2B5F" w:rsidRPr="001B1C9D" w:rsidRDefault="00FE2B5F" w:rsidP="00FE2B5F">
      <w:pPr>
        <w:framePr w:h="264" w:hRule="exact" w:hSpace="10080" w:vSpace="58" w:wrap="notBeside" w:vAnchor="text" w:hAnchor="page" w:x="9589" w:y="650"/>
        <w:shd w:val="clear" w:color="auto" w:fill="FFFFFF"/>
        <w:ind w:left="120"/>
        <w:jc w:val="both"/>
      </w:pPr>
      <w:r>
        <w:rPr>
          <w:color w:val="000000"/>
          <w:lang w:val="es-ES_tradnl"/>
        </w:rPr>
        <w:t>(20</w:t>
      </w:r>
      <w:r w:rsidRPr="001B1C9D">
        <w:rPr>
          <w:color w:val="000000"/>
          <w:lang w:val="es-ES_tradnl"/>
        </w:rPr>
        <w:t>)</w:t>
      </w:r>
    </w:p>
    <w:p w:rsidR="00FE2B5F" w:rsidRDefault="00FE2B5F" w:rsidP="001E7014">
      <w:pPr>
        <w:shd w:val="clear" w:color="auto" w:fill="FFFFFF"/>
        <w:spacing w:line="480" w:lineRule="auto"/>
        <w:ind w:left="1440"/>
        <w:jc w:val="both"/>
        <w:rPr>
          <w:rFonts w:ascii="Arial" w:hAnsi="Arial" w:cs="Arial"/>
          <w:color w:val="000000"/>
          <w:lang w:val="es-ES_tradnl"/>
        </w:rPr>
      </w:pPr>
    </w:p>
    <w:p w:rsidR="00FE2B5F" w:rsidRDefault="00FE2B5F" w:rsidP="001E7014">
      <w:pPr>
        <w:shd w:val="clear" w:color="auto" w:fill="FFFFFF"/>
        <w:spacing w:line="480" w:lineRule="auto"/>
        <w:ind w:left="1440"/>
        <w:jc w:val="both"/>
        <w:rPr>
          <w:rFonts w:ascii="Arial" w:hAnsi="Arial" w:cs="Arial"/>
          <w:color w:val="000000"/>
          <w:lang w:val="es-ES_tradnl"/>
        </w:rPr>
      </w:pPr>
    </w:p>
    <w:p w:rsidR="00FE2B5F" w:rsidRDefault="00FE2B5F" w:rsidP="001E7014">
      <w:pPr>
        <w:shd w:val="clear" w:color="auto" w:fill="FFFFFF"/>
        <w:spacing w:line="480" w:lineRule="auto"/>
        <w:ind w:left="1440"/>
        <w:jc w:val="both"/>
        <w:rPr>
          <w:rFonts w:ascii="Arial" w:hAnsi="Arial" w:cs="Arial"/>
          <w:color w:val="000000"/>
          <w:lang w:val="es-ES_tradnl"/>
        </w:rPr>
      </w:pPr>
    </w:p>
    <w:p w:rsidR="00FE2B5F" w:rsidRDefault="00FE2B5F" w:rsidP="001E7014">
      <w:pPr>
        <w:shd w:val="clear" w:color="auto" w:fill="FFFFFF"/>
        <w:spacing w:line="480" w:lineRule="auto"/>
        <w:ind w:left="1440"/>
        <w:jc w:val="both"/>
        <w:rPr>
          <w:rFonts w:ascii="Arial" w:hAnsi="Arial" w:cs="Arial"/>
          <w:color w:val="000000"/>
          <w:lang w:val="es-ES_tradnl"/>
        </w:rPr>
      </w:pPr>
    </w:p>
    <w:p w:rsidR="001E7014" w:rsidRPr="000928B3" w:rsidRDefault="001E7014" w:rsidP="001E7014">
      <w:pPr>
        <w:shd w:val="clear" w:color="auto" w:fill="FFFFFF"/>
        <w:spacing w:line="480" w:lineRule="auto"/>
        <w:ind w:left="1440"/>
        <w:jc w:val="both"/>
        <w:rPr>
          <w:rFonts w:ascii="Arial" w:hAnsi="Arial" w:cs="Arial"/>
        </w:rPr>
      </w:pPr>
      <w:r w:rsidRPr="000928B3">
        <w:rPr>
          <w:rFonts w:ascii="Arial" w:hAnsi="Arial" w:cs="Arial"/>
          <w:color w:val="000000"/>
          <w:lang w:val="es-ES_tradnl"/>
        </w:rPr>
        <w:t>Como se observa en el esquema anterior, la estabilización se alcanza cuando la reacción (19) compite con la reacción (3) y transforma el radical peroxi (muy reactivo) en un radical fenoxi (menos reactivo), el cual reacciona con un segundo radical peroxi de acuerdo con la reacción (20).</w:t>
      </w:r>
    </w:p>
    <w:p w:rsidR="00FE2B5F" w:rsidRDefault="00FE2B5F" w:rsidP="001E7014">
      <w:pPr>
        <w:shd w:val="clear" w:color="auto" w:fill="FFFFFF"/>
        <w:spacing w:line="480" w:lineRule="auto"/>
        <w:ind w:left="1440"/>
        <w:jc w:val="both"/>
        <w:rPr>
          <w:rFonts w:ascii="Arial" w:hAnsi="Arial" w:cs="Arial"/>
          <w:color w:val="272727"/>
          <w:lang w:val="es-ES_tradnl"/>
        </w:rPr>
      </w:pPr>
    </w:p>
    <w:p w:rsidR="001E7014" w:rsidRPr="008F2ECF" w:rsidRDefault="001E7014" w:rsidP="001E7014">
      <w:pPr>
        <w:shd w:val="clear" w:color="auto" w:fill="FFFFFF"/>
        <w:spacing w:line="480" w:lineRule="auto"/>
        <w:ind w:left="1440"/>
        <w:jc w:val="both"/>
        <w:rPr>
          <w:rFonts w:ascii="Arial" w:hAnsi="Arial" w:cs="Arial"/>
        </w:rPr>
      </w:pPr>
      <w:r w:rsidRPr="008F2ECF">
        <w:rPr>
          <w:rFonts w:ascii="Arial" w:hAnsi="Arial" w:cs="Arial"/>
          <w:color w:val="272727"/>
          <w:lang w:val="es-ES_tradnl"/>
        </w:rPr>
        <w:t xml:space="preserve">En </w:t>
      </w:r>
      <w:smartTag w:uri="urn:schemas-microsoft-com:office:smarttags" w:element="PersonName">
        <w:smartTagPr>
          <w:attr w:name="ProductID" w:val="la tabla A.1"/>
        </w:smartTagPr>
        <w:r w:rsidRPr="008F2ECF">
          <w:rPr>
            <w:rFonts w:ascii="Arial" w:hAnsi="Arial" w:cs="Arial"/>
            <w:color w:val="272727"/>
            <w:lang w:val="es-ES_tradnl"/>
          </w:rPr>
          <w:t>la tabla A.1</w:t>
        </w:r>
      </w:smartTag>
      <w:r w:rsidRPr="008F2ECF">
        <w:rPr>
          <w:rFonts w:ascii="Arial" w:hAnsi="Arial" w:cs="Arial"/>
          <w:color w:val="272727"/>
          <w:lang w:val="es-ES_tradnl"/>
        </w:rPr>
        <w:t xml:space="preserve"> se listan los principales tipos de antioxidantes primarios y su estructura química.</w:t>
      </w:r>
    </w:p>
    <w:p w:rsidR="001E7014" w:rsidRDefault="001E7014" w:rsidP="001E7014">
      <w:pPr>
        <w:ind w:left="1440"/>
        <w:rPr>
          <w:rFonts w:cs="Arial"/>
        </w:rPr>
      </w:pPr>
    </w:p>
    <w:p w:rsidR="00FE2B5F" w:rsidRDefault="00FE2B5F" w:rsidP="001E7014">
      <w:pPr>
        <w:ind w:left="1440"/>
        <w:rPr>
          <w:rFonts w:cs="Arial"/>
        </w:rPr>
      </w:pPr>
    </w:p>
    <w:p w:rsidR="00FE2B5F" w:rsidRDefault="00FE2B5F" w:rsidP="001E7014">
      <w:pPr>
        <w:ind w:left="1440"/>
        <w:rPr>
          <w:rFonts w:cs="Arial"/>
        </w:rPr>
      </w:pPr>
    </w:p>
    <w:p w:rsidR="00FE2B5F" w:rsidRDefault="00FE2B5F" w:rsidP="001E7014">
      <w:pPr>
        <w:ind w:left="1440"/>
        <w:rPr>
          <w:rFonts w:cs="Arial"/>
        </w:rPr>
      </w:pPr>
    </w:p>
    <w:p w:rsidR="00FE2B5F" w:rsidRDefault="00FE2B5F" w:rsidP="001E7014">
      <w:pPr>
        <w:ind w:left="1440"/>
        <w:rPr>
          <w:rFonts w:cs="Arial"/>
        </w:rPr>
      </w:pPr>
    </w:p>
    <w:p w:rsidR="00FE2B5F" w:rsidRDefault="00FE2B5F" w:rsidP="001E7014">
      <w:pPr>
        <w:ind w:left="1440"/>
        <w:rPr>
          <w:rFonts w:cs="Arial"/>
        </w:rPr>
      </w:pPr>
    </w:p>
    <w:p w:rsidR="00FE2B5F" w:rsidRDefault="00FE2B5F" w:rsidP="001E7014">
      <w:pPr>
        <w:ind w:left="1440"/>
        <w:rPr>
          <w:rFonts w:cs="Arial"/>
        </w:rPr>
      </w:pPr>
    </w:p>
    <w:p w:rsidR="00FE2B5F" w:rsidRDefault="00FE2B5F" w:rsidP="001E7014">
      <w:pPr>
        <w:ind w:left="1440"/>
        <w:rPr>
          <w:rFonts w:cs="Arial"/>
        </w:rPr>
      </w:pPr>
    </w:p>
    <w:p w:rsidR="00FE2B5F" w:rsidRDefault="00FE2B5F" w:rsidP="001E7014">
      <w:pPr>
        <w:ind w:left="1440"/>
        <w:rPr>
          <w:rFonts w:cs="Arial"/>
        </w:rPr>
      </w:pPr>
    </w:p>
    <w:p w:rsidR="001E7014" w:rsidRDefault="001E7014" w:rsidP="001E7014">
      <w:pPr>
        <w:ind w:left="1440"/>
        <w:rPr>
          <w:rFonts w:cs="Arial"/>
        </w:rPr>
      </w:pPr>
    </w:p>
    <w:p w:rsidR="0068599C" w:rsidRDefault="001E7014" w:rsidP="00FE2B5F">
      <w:pPr>
        <w:spacing w:line="480" w:lineRule="auto"/>
        <w:ind w:left="1440"/>
        <w:rPr>
          <w:rFonts w:ascii="Arial" w:hAnsi="Arial" w:cs="Arial"/>
          <w:b/>
          <w:bCs/>
          <w:color w:val="323232"/>
          <w:lang w:val="es-ES_tradnl"/>
        </w:rPr>
      </w:pPr>
      <w:r w:rsidRPr="0081758B">
        <w:rPr>
          <w:rFonts w:ascii="Arial" w:hAnsi="Arial" w:cs="Arial"/>
          <w:b/>
          <w:bCs/>
          <w:color w:val="323232"/>
          <w:lang w:val="es-ES_tradnl"/>
        </w:rPr>
        <w:t>Antioxidantes Secundarios.</w:t>
      </w:r>
    </w:p>
    <w:p w:rsidR="00FE2B5F" w:rsidRDefault="00FE2B5F" w:rsidP="00FE2B5F">
      <w:pPr>
        <w:spacing w:line="480" w:lineRule="auto"/>
        <w:ind w:left="1440"/>
        <w:rPr>
          <w:rFonts w:ascii="Arial" w:hAnsi="Arial" w:cs="Arial"/>
          <w:b/>
          <w:bCs/>
          <w:color w:val="323232"/>
          <w:lang w:val="es-ES_tradnl"/>
        </w:rPr>
      </w:pPr>
    </w:p>
    <w:p w:rsidR="001E7014" w:rsidRPr="0081758B" w:rsidRDefault="00FE2B5F" w:rsidP="00FE2B5F">
      <w:pPr>
        <w:framePr w:w="630" w:h="3096" w:hRule="exact" w:hSpace="38" w:vSpace="58" w:wrap="notBeside" w:vAnchor="text" w:hAnchor="page" w:x="9834" w:y="3722"/>
        <w:shd w:val="clear" w:color="auto" w:fill="FFFFFF"/>
        <w:spacing w:line="480" w:lineRule="auto"/>
        <w:rPr>
          <w:rFonts w:ascii="Arial" w:hAnsi="Arial" w:cs="Arial"/>
          <w:color w:val="000000"/>
        </w:rPr>
      </w:pPr>
      <w:r w:rsidRPr="0081758B">
        <w:rPr>
          <w:rFonts w:ascii="Arial" w:hAnsi="Arial" w:cs="Arial"/>
          <w:color w:val="000000"/>
        </w:rPr>
        <w:t xml:space="preserve"> </w:t>
      </w:r>
      <w:r>
        <w:rPr>
          <w:rFonts w:ascii="Arial" w:hAnsi="Arial" w:cs="Arial"/>
          <w:color w:val="000000"/>
        </w:rPr>
        <w:t>(</w:t>
      </w:r>
      <w:r w:rsidR="001E7014" w:rsidRPr="0081758B">
        <w:rPr>
          <w:rFonts w:ascii="Arial" w:hAnsi="Arial" w:cs="Arial"/>
          <w:color w:val="000000"/>
        </w:rPr>
        <w:t>21)</w:t>
      </w:r>
    </w:p>
    <w:p w:rsidR="001E7014" w:rsidRPr="0081758B" w:rsidRDefault="001E7014" w:rsidP="00FE2B5F">
      <w:pPr>
        <w:framePr w:w="630" w:h="3096" w:hRule="exact" w:hSpace="38" w:vSpace="58" w:wrap="notBeside" w:vAnchor="text" w:hAnchor="page" w:x="9834" w:y="3722"/>
        <w:shd w:val="clear" w:color="auto" w:fill="FFFFFF"/>
        <w:spacing w:line="480" w:lineRule="auto"/>
        <w:rPr>
          <w:rFonts w:ascii="Arial" w:hAnsi="Arial" w:cs="Arial"/>
          <w:color w:val="000000"/>
        </w:rPr>
      </w:pPr>
    </w:p>
    <w:p w:rsidR="001E7014" w:rsidRPr="0081758B" w:rsidRDefault="001E7014" w:rsidP="00FE2B5F">
      <w:pPr>
        <w:framePr w:w="630" w:h="3096" w:hRule="exact" w:hSpace="38" w:vSpace="58" w:wrap="notBeside" w:vAnchor="text" w:hAnchor="page" w:x="9834" w:y="3722"/>
        <w:shd w:val="clear" w:color="auto" w:fill="FFFFFF"/>
        <w:spacing w:line="480" w:lineRule="auto"/>
        <w:ind w:left="540"/>
        <w:rPr>
          <w:rFonts w:ascii="Arial" w:hAnsi="Arial" w:cs="Arial"/>
          <w:color w:val="000000"/>
        </w:rPr>
      </w:pPr>
    </w:p>
    <w:p w:rsidR="001E7014" w:rsidRPr="0081758B" w:rsidRDefault="001E7014" w:rsidP="00FE2B5F">
      <w:pPr>
        <w:framePr w:w="630" w:h="3096" w:hRule="exact" w:hSpace="38" w:vSpace="58" w:wrap="notBeside" w:vAnchor="text" w:hAnchor="page" w:x="9834" w:y="3722"/>
        <w:shd w:val="clear" w:color="auto" w:fill="FFFFFF"/>
        <w:spacing w:line="480" w:lineRule="auto"/>
        <w:ind w:left="540"/>
        <w:rPr>
          <w:rFonts w:ascii="Arial" w:hAnsi="Arial" w:cs="Arial"/>
          <w:color w:val="000000"/>
        </w:rPr>
      </w:pPr>
    </w:p>
    <w:p w:rsidR="001E7014" w:rsidRPr="0081758B" w:rsidRDefault="001E7014" w:rsidP="00FE2B5F">
      <w:pPr>
        <w:framePr w:w="630" w:h="3096" w:hRule="exact" w:hSpace="38" w:vSpace="58" w:wrap="notBeside" w:vAnchor="text" w:hAnchor="page" w:x="9834" w:y="3722"/>
        <w:shd w:val="clear" w:color="auto" w:fill="FFFFFF"/>
        <w:spacing w:line="480" w:lineRule="auto"/>
        <w:ind w:left="540"/>
        <w:rPr>
          <w:rFonts w:ascii="Arial" w:hAnsi="Arial" w:cs="Arial"/>
          <w:color w:val="000000"/>
        </w:rPr>
      </w:pPr>
    </w:p>
    <w:p w:rsidR="001E7014" w:rsidRPr="0081758B" w:rsidRDefault="001E7014" w:rsidP="00FE2B5F">
      <w:pPr>
        <w:framePr w:w="630" w:h="3096" w:hRule="exact" w:hSpace="38" w:vSpace="58" w:wrap="notBeside" w:vAnchor="text" w:hAnchor="page" w:x="9834" w:y="3722"/>
        <w:shd w:val="clear" w:color="auto" w:fill="FFFFFF"/>
        <w:spacing w:line="480" w:lineRule="auto"/>
        <w:rPr>
          <w:rFonts w:ascii="Arial" w:hAnsi="Arial" w:cs="Arial"/>
          <w:color w:val="000000"/>
        </w:rPr>
      </w:pPr>
      <w:r w:rsidRPr="0081758B">
        <w:rPr>
          <w:rFonts w:ascii="Arial" w:hAnsi="Arial" w:cs="Arial"/>
          <w:color w:val="000000"/>
        </w:rPr>
        <w:t>(22)</w:t>
      </w:r>
    </w:p>
    <w:p w:rsidR="001E7014" w:rsidRPr="0081758B" w:rsidRDefault="001E7014" w:rsidP="00FE2B5F">
      <w:pPr>
        <w:framePr w:w="630" w:h="3096" w:hRule="exact" w:hSpace="38" w:vSpace="58" w:wrap="notBeside" w:vAnchor="text" w:hAnchor="page" w:x="9834" w:y="3722"/>
        <w:shd w:val="clear" w:color="auto" w:fill="FFFFFF"/>
        <w:spacing w:line="480" w:lineRule="auto"/>
        <w:ind w:left="540"/>
        <w:rPr>
          <w:rFonts w:ascii="Arial" w:hAnsi="Arial" w:cs="Arial"/>
          <w:color w:val="000000"/>
        </w:rPr>
      </w:pPr>
    </w:p>
    <w:p w:rsidR="001E7014" w:rsidRPr="0081758B" w:rsidRDefault="001E7014" w:rsidP="00FE2B5F">
      <w:pPr>
        <w:framePr w:w="630" w:h="3096" w:hRule="exact" w:hSpace="38" w:vSpace="58" w:wrap="notBeside" w:vAnchor="text" w:hAnchor="page" w:x="9834" w:y="3722"/>
        <w:shd w:val="clear" w:color="auto" w:fill="FFFFFF"/>
        <w:spacing w:line="480" w:lineRule="auto"/>
        <w:ind w:left="540"/>
        <w:rPr>
          <w:rFonts w:ascii="Arial" w:hAnsi="Arial" w:cs="Arial"/>
          <w:color w:val="000000"/>
        </w:rPr>
      </w:pPr>
    </w:p>
    <w:p w:rsidR="001E7014" w:rsidRPr="0081758B" w:rsidRDefault="001E7014" w:rsidP="00FE2B5F">
      <w:pPr>
        <w:framePr w:w="630" w:h="3096" w:hRule="exact" w:hSpace="38" w:vSpace="58" w:wrap="notBeside" w:vAnchor="text" w:hAnchor="page" w:x="9834" w:y="3722"/>
        <w:shd w:val="clear" w:color="auto" w:fill="FFFFFF"/>
        <w:spacing w:line="480" w:lineRule="auto"/>
        <w:ind w:left="540"/>
        <w:rPr>
          <w:rFonts w:ascii="Arial" w:hAnsi="Arial" w:cs="Arial"/>
          <w:color w:val="000000"/>
        </w:rPr>
      </w:pPr>
    </w:p>
    <w:p w:rsidR="001E7014" w:rsidRPr="0081758B" w:rsidRDefault="001E7014" w:rsidP="00FE2B5F">
      <w:pPr>
        <w:framePr w:w="630" w:h="3096" w:hRule="exact" w:hSpace="38" w:vSpace="58" w:wrap="notBeside" w:vAnchor="text" w:hAnchor="page" w:x="9834" w:y="3722"/>
        <w:shd w:val="clear" w:color="auto" w:fill="FFFFFF"/>
        <w:spacing w:line="480" w:lineRule="auto"/>
        <w:ind w:left="540"/>
        <w:rPr>
          <w:rFonts w:ascii="Arial" w:hAnsi="Arial" w:cs="Arial"/>
          <w:color w:val="000000"/>
        </w:rPr>
      </w:pPr>
    </w:p>
    <w:p w:rsidR="001E7014" w:rsidRPr="0081758B" w:rsidRDefault="001E7014" w:rsidP="00FE2B5F">
      <w:pPr>
        <w:framePr w:w="630" w:h="3096" w:hRule="exact" w:hSpace="38" w:vSpace="58" w:wrap="notBeside" w:vAnchor="text" w:hAnchor="page" w:x="9834" w:y="3722"/>
        <w:shd w:val="clear" w:color="auto" w:fill="FFFFFF"/>
        <w:spacing w:line="480" w:lineRule="auto"/>
        <w:rPr>
          <w:rFonts w:ascii="Arial" w:hAnsi="Arial" w:cs="Arial"/>
        </w:rPr>
      </w:pPr>
      <w:r w:rsidRPr="0081758B">
        <w:rPr>
          <w:rFonts w:ascii="Arial" w:hAnsi="Arial" w:cs="Arial"/>
          <w:color w:val="000000"/>
        </w:rPr>
        <w:t>(23)</w:t>
      </w:r>
    </w:p>
    <w:p w:rsidR="001E7014" w:rsidRDefault="004C2A96" w:rsidP="007F3ED0">
      <w:pPr>
        <w:spacing w:line="480" w:lineRule="auto"/>
        <w:ind w:left="1440"/>
        <w:jc w:val="both"/>
        <w:rPr>
          <w:rFonts w:ascii="Arial" w:hAnsi="Arial" w:cs="Arial"/>
          <w:color w:val="000000"/>
          <w:lang w:val="es-ES_tradnl"/>
        </w:rPr>
      </w:pPr>
      <w:r>
        <w:rPr>
          <w:rFonts w:ascii="Arial" w:hAnsi="Arial" w:cs="Arial"/>
          <w:noProof/>
          <w:lang w:val="es-ES" w:eastAsia="es-ES"/>
        </w:rPr>
        <w:drawing>
          <wp:anchor distT="0" distB="0" distL="114300" distR="114300" simplePos="0" relativeHeight="251659776" behindDoc="1" locked="0" layoutInCell="1" allowOverlap="1">
            <wp:simplePos x="0" y="0"/>
            <wp:positionH relativeFrom="column">
              <wp:posOffset>960120</wp:posOffset>
            </wp:positionH>
            <wp:positionV relativeFrom="paragraph">
              <wp:posOffset>2278380</wp:posOffset>
            </wp:positionV>
            <wp:extent cx="3581400" cy="2400300"/>
            <wp:effectExtent l="19050" t="0" r="0" b="0"/>
            <wp:wrapSquare wrapText="bothSides"/>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45">
                      <a:lum contrast="18000"/>
                    </a:blip>
                    <a:srcRect l="18582" t="19695" r="33961" b="60526"/>
                    <a:stretch>
                      <a:fillRect/>
                    </a:stretch>
                  </pic:blipFill>
                  <pic:spPr bwMode="auto">
                    <a:xfrm>
                      <a:off x="0" y="0"/>
                      <a:ext cx="3581400" cy="2400300"/>
                    </a:xfrm>
                    <a:prstGeom prst="rect">
                      <a:avLst/>
                    </a:prstGeom>
                    <a:noFill/>
                    <a:ln w="9525">
                      <a:noFill/>
                      <a:miter lim="800000"/>
                      <a:headEnd/>
                      <a:tailEnd/>
                    </a:ln>
                  </pic:spPr>
                </pic:pic>
              </a:graphicData>
            </a:graphic>
          </wp:anchor>
        </w:drawing>
      </w:r>
      <w:r w:rsidR="001E7014" w:rsidRPr="0081758B">
        <w:rPr>
          <w:rFonts w:ascii="Arial" w:hAnsi="Arial" w:cs="Arial"/>
          <w:color w:val="000000"/>
          <w:lang w:val="es-ES_tradnl"/>
        </w:rPr>
        <w:t>Los antioxidantes secundarios o destructores de peróxido son princi</w:t>
      </w:r>
      <w:r w:rsidR="001E7014" w:rsidRPr="0081758B">
        <w:rPr>
          <w:rFonts w:ascii="Arial" w:hAnsi="Arial" w:cs="Arial"/>
          <w:color w:val="000000"/>
          <w:lang w:val="es-ES_tradnl"/>
        </w:rPr>
        <w:softHyphen/>
        <w:t>palmente compuestos con azufre (éteres y esteres del ácido tiodipropiónico) o triésteres de ácidos fosforosos (fosfitos). Ambos tienen la propiedad de reaccionar con hidroperóxidos para producir sustancias no radicales me</w:t>
      </w:r>
      <w:r w:rsidR="001E7014" w:rsidRPr="0081758B">
        <w:rPr>
          <w:rFonts w:ascii="Arial" w:hAnsi="Arial" w:cs="Arial"/>
          <w:color w:val="000000"/>
          <w:lang w:val="es-ES_tradnl"/>
        </w:rPr>
        <w:softHyphen/>
        <w:t>diante los siguientes mecanismos.</w:t>
      </w:r>
    </w:p>
    <w:p w:rsidR="0068599C" w:rsidRPr="0081758B" w:rsidRDefault="0068599C" w:rsidP="007F3ED0">
      <w:pPr>
        <w:spacing w:line="480" w:lineRule="auto"/>
        <w:ind w:left="1440"/>
        <w:jc w:val="both"/>
        <w:rPr>
          <w:rFonts w:ascii="Arial" w:hAnsi="Arial" w:cs="Arial"/>
          <w:color w:val="000000"/>
          <w:lang w:val="es-ES_tradnl"/>
        </w:rPr>
      </w:pPr>
    </w:p>
    <w:p w:rsidR="00FE2B5F" w:rsidRDefault="00FE2B5F" w:rsidP="007F3ED0">
      <w:pPr>
        <w:shd w:val="clear" w:color="auto" w:fill="FFFFFF"/>
        <w:spacing w:line="480" w:lineRule="auto"/>
        <w:ind w:left="1440"/>
        <w:jc w:val="both"/>
        <w:rPr>
          <w:rFonts w:ascii="Arial" w:hAnsi="Arial" w:cs="Arial"/>
          <w:color w:val="000000"/>
          <w:lang w:val="es-ES_tradnl"/>
        </w:rPr>
      </w:pPr>
    </w:p>
    <w:p w:rsidR="001E7014" w:rsidRDefault="001E7014" w:rsidP="007F3ED0">
      <w:pPr>
        <w:shd w:val="clear" w:color="auto" w:fill="FFFFFF"/>
        <w:spacing w:line="480" w:lineRule="auto"/>
        <w:ind w:left="1440"/>
        <w:jc w:val="both"/>
        <w:rPr>
          <w:rFonts w:ascii="Arial" w:hAnsi="Arial" w:cs="Arial"/>
          <w:color w:val="000000"/>
          <w:lang w:val="es-ES_tradnl"/>
        </w:rPr>
      </w:pPr>
      <w:r w:rsidRPr="0081758B">
        <w:rPr>
          <w:rFonts w:ascii="Arial" w:hAnsi="Arial" w:cs="Arial"/>
          <w:color w:val="000000"/>
          <w:lang w:val="es-ES_tradnl"/>
        </w:rPr>
        <w:t xml:space="preserve">En </w:t>
      </w:r>
      <w:smartTag w:uri="urn:schemas-microsoft-com:office:smarttags" w:element="PersonName">
        <w:smartTagPr>
          <w:attr w:name="ProductID" w:val="la tabla A.2"/>
        </w:smartTagPr>
        <w:r w:rsidRPr="0081758B">
          <w:rPr>
            <w:rFonts w:ascii="Arial" w:hAnsi="Arial" w:cs="Arial"/>
            <w:color w:val="000000"/>
            <w:lang w:val="es-ES_tradnl"/>
          </w:rPr>
          <w:t>la tabla A.2</w:t>
        </w:r>
      </w:smartTag>
      <w:r w:rsidRPr="0081758B">
        <w:rPr>
          <w:rFonts w:ascii="Arial" w:hAnsi="Arial" w:cs="Arial"/>
          <w:color w:val="000000"/>
          <w:lang w:val="es-ES_tradnl"/>
        </w:rPr>
        <w:t xml:space="preserve"> se muestran las estructuras de algunos</w:t>
      </w:r>
      <w:r w:rsidRPr="00694493">
        <w:rPr>
          <w:rFonts w:ascii="Arial" w:hAnsi="Arial" w:cs="Arial"/>
          <w:color w:val="000000"/>
          <w:lang w:val="es-ES_tradnl"/>
        </w:rPr>
        <w:t xml:space="preserve"> antioxidantes secundarios.</w:t>
      </w:r>
    </w:p>
    <w:p w:rsidR="0068599C" w:rsidRPr="00694493" w:rsidRDefault="0068599C" w:rsidP="007F3ED0">
      <w:pPr>
        <w:shd w:val="clear" w:color="auto" w:fill="FFFFFF"/>
        <w:spacing w:line="480" w:lineRule="auto"/>
        <w:ind w:left="1440"/>
        <w:jc w:val="both"/>
        <w:rPr>
          <w:rFonts w:ascii="Arial" w:hAnsi="Arial" w:cs="Arial"/>
        </w:rPr>
      </w:pPr>
    </w:p>
    <w:p w:rsidR="001E7014" w:rsidRDefault="001E7014" w:rsidP="001E7014">
      <w:pPr>
        <w:shd w:val="clear" w:color="auto" w:fill="FFFFFF"/>
        <w:spacing w:line="480" w:lineRule="auto"/>
        <w:ind w:left="1440"/>
        <w:jc w:val="both"/>
        <w:rPr>
          <w:rFonts w:ascii="Arial" w:hAnsi="Arial" w:cs="Arial"/>
          <w:color w:val="000000"/>
          <w:lang w:val="es-ES_tradnl"/>
        </w:rPr>
      </w:pPr>
      <w:r w:rsidRPr="009334EB">
        <w:rPr>
          <w:rFonts w:ascii="Arial" w:hAnsi="Arial" w:cs="Arial"/>
          <w:color w:val="000000"/>
          <w:lang w:val="es-ES_tradnl"/>
        </w:rPr>
        <w:t>Con frecuencia se observan efectos sinergísticos cuando se combinan antioxidantes primarios y secundarios. Esto significa que la efectividad de la combinación supera la efectividad de los componentes individuales.</w:t>
      </w:r>
    </w:p>
    <w:p w:rsidR="0068599C" w:rsidRPr="009334EB" w:rsidRDefault="0068599C" w:rsidP="001E7014">
      <w:pPr>
        <w:shd w:val="clear" w:color="auto" w:fill="FFFFFF"/>
        <w:spacing w:line="480" w:lineRule="auto"/>
        <w:ind w:left="1440"/>
        <w:jc w:val="both"/>
        <w:rPr>
          <w:rFonts w:ascii="Arial" w:hAnsi="Arial" w:cs="Arial"/>
        </w:rPr>
      </w:pPr>
    </w:p>
    <w:p w:rsidR="001E7014" w:rsidRPr="009334EB" w:rsidRDefault="001E7014" w:rsidP="001E7014">
      <w:pPr>
        <w:spacing w:line="480" w:lineRule="auto"/>
        <w:ind w:left="1440"/>
        <w:jc w:val="both"/>
        <w:rPr>
          <w:rFonts w:ascii="Arial" w:hAnsi="Arial" w:cs="Arial"/>
          <w:b/>
        </w:rPr>
      </w:pPr>
      <w:r w:rsidRPr="009334EB">
        <w:rPr>
          <w:rFonts w:ascii="Arial" w:hAnsi="Arial" w:cs="Arial"/>
          <w:color w:val="000000"/>
          <w:lang w:val="es-ES_tradnl"/>
        </w:rPr>
        <w:t xml:space="preserve">Existen diversos tipos de antioxidantes y varias casas comerciales que los distribuyen a nivel mundial. </w:t>
      </w:r>
      <w:r>
        <w:rPr>
          <w:rFonts w:ascii="Arial" w:hAnsi="Arial" w:cs="Arial"/>
          <w:color w:val="000000"/>
          <w:lang w:val="es-ES_tradnl"/>
        </w:rPr>
        <w:t xml:space="preserve"> </w:t>
      </w:r>
      <w:r w:rsidRPr="009334EB">
        <w:rPr>
          <w:rFonts w:ascii="Arial" w:hAnsi="Arial" w:cs="Arial"/>
          <w:color w:val="000000"/>
          <w:lang w:val="es-ES_tradnl"/>
        </w:rPr>
        <w:t>En la tabla A.3 se mencionan los principa</w:t>
      </w:r>
      <w:r w:rsidRPr="009334EB">
        <w:rPr>
          <w:rFonts w:ascii="Arial" w:hAnsi="Arial" w:cs="Arial"/>
          <w:color w:val="000000"/>
          <w:lang w:val="es-ES_tradnl"/>
        </w:rPr>
        <w:softHyphen/>
        <w:t>les antioxidantes comerciales.</w:t>
      </w:r>
    </w:p>
    <w:p w:rsidR="001E7014" w:rsidRDefault="001E7014" w:rsidP="001E7014">
      <w:pPr>
        <w:spacing w:line="480" w:lineRule="auto"/>
        <w:ind w:left="1440"/>
        <w:jc w:val="both"/>
        <w:rPr>
          <w:b/>
        </w:rPr>
      </w:pPr>
    </w:p>
    <w:p w:rsidR="001E7014" w:rsidRDefault="001E7014" w:rsidP="001E7014">
      <w:pPr>
        <w:spacing w:line="480" w:lineRule="auto"/>
        <w:ind w:left="1440"/>
        <w:jc w:val="both"/>
        <w:rPr>
          <w:rFonts w:ascii="Arial" w:hAnsi="Arial" w:cs="Arial"/>
          <w:b/>
        </w:rPr>
      </w:pPr>
      <w:r w:rsidRPr="00DE1D2E">
        <w:rPr>
          <w:rFonts w:ascii="Arial" w:hAnsi="Arial" w:cs="Arial"/>
          <w:b/>
        </w:rPr>
        <w:t>Selección de un antioxidante</w:t>
      </w:r>
    </w:p>
    <w:p w:rsidR="0068599C" w:rsidRPr="00DE1D2E" w:rsidRDefault="0068599C" w:rsidP="001E7014">
      <w:pPr>
        <w:spacing w:line="480" w:lineRule="auto"/>
        <w:ind w:left="1440"/>
        <w:jc w:val="both"/>
        <w:rPr>
          <w:rFonts w:ascii="Arial" w:hAnsi="Arial" w:cs="Arial"/>
          <w:b/>
        </w:rPr>
      </w:pPr>
    </w:p>
    <w:p w:rsidR="001E7014" w:rsidRDefault="001E7014" w:rsidP="001E7014">
      <w:pPr>
        <w:shd w:val="clear" w:color="auto" w:fill="FFFFFF"/>
        <w:tabs>
          <w:tab w:val="left" w:pos="4483"/>
        </w:tabs>
        <w:spacing w:line="480" w:lineRule="auto"/>
        <w:ind w:left="1440"/>
        <w:jc w:val="both"/>
        <w:rPr>
          <w:rFonts w:ascii="Arial" w:hAnsi="Arial" w:cs="Arial"/>
          <w:color w:val="2A2A2A"/>
          <w:lang w:val="es-ES_tradnl"/>
        </w:rPr>
      </w:pPr>
      <w:r w:rsidRPr="00DE1D2E">
        <w:rPr>
          <w:rFonts w:ascii="Arial" w:hAnsi="Arial" w:cs="Arial"/>
          <w:color w:val="000000"/>
          <w:lang w:val="es-ES_tradnl"/>
        </w:rPr>
        <w:t>Un antioxidante debe reunir una serie de requisitos para funcionar ade</w:t>
      </w:r>
      <w:r w:rsidRPr="00DE1D2E">
        <w:rPr>
          <w:rFonts w:ascii="Arial" w:hAnsi="Arial" w:cs="Arial"/>
          <w:color w:val="000000"/>
          <w:lang w:val="es-ES_tradnl"/>
        </w:rPr>
        <w:softHyphen/>
        <w:t>cuadamente en un polímero. Dependiendo del tipo de polímero y su uso</w:t>
      </w:r>
      <w:r>
        <w:rPr>
          <w:rFonts w:ascii="Arial" w:hAnsi="Arial" w:cs="Arial"/>
          <w:color w:val="000000"/>
          <w:lang w:val="es-ES_tradnl"/>
        </w:rPr>
        <w:t xml:space="preserve"> </w:t>
      </w:r>
      <w:r w:rsidRPr="00DE1D2E">
        <w:rPr>
          <w:rFonts w:ascii="Arial" w:hAnsi="Arial" w:cs="Arial"/>
          <w:color w:val="2A2A2A"/>
          <w:lang w:val="es-ES_tradnl"/>
        </w:rPr>
        <w:t>final, unas características resultarán más importantes que otras. Entre ellas destacan las siguientes:</w:t>
      </w:r>
    </w:p>
    <w:p w:rsidR="001E7014" w:rsidRPr="00DE1D2E" w:rsidRDefault="001E7014" w:rsidP="0073097C">
      <w:pPr>
        <w:widowControl w:val="0"/>
        <w:numPr>
          <w:ilvl w:val="0"/>
          <w:numId w:val="16"/>
        </w:numPr>
        <w:shd w:val="clear" w:color="auto" w:fill="FFFFFF"/>
        <w:tabs>
          <w:tab w:val="clear" w:pos="2160"/>
          <w:tab w:val="num" w:pos="2040"/>
          <w:tab w:val="left" w:pos="2280"/>
          <w:tab w:val="left" w:pos="4483"/>
        </w:tabs>
        <w:autoSpaceDE w:val="0"/>
        <w:autoSpaceDN w:val="0"/>
        <w:adjustRightInd w:val="0"/>
        <w:spacing w:line="480" w:lineRule="auto"/>
        <w:ind w:left="2040" w:firstLine="0"/>
        <w:jc w:val="both"/>
        <w:rPr>
          <w:rFonts w:ascii="Arial" w:hAnsi="Arial" w:cs="Arial"/>
        </w:rPr>
      </w:pPr>
      <w:r w:rsidRPr="00DE1D2E">
        <w:rPr>
          <w:rFonts w:ascii="Arial" w:hAnsi="Arial" w:cs="Arial"/>
          <w:color w:val="2A2A2A"/>
          <w:lang w:val="es-ES_tradnl"/>
        </w:rPr>
        <w:t>Debe resultar efectivo a bajas concentraciones.</w:t>
      </w:r>
    </w:p>
    <w:p w:rsidR="001E7014" w:rsidRPr="00DE1D2E" w:rsidRDefault="001E7014" w:rsidP="0073097C">
      <w:pPr>
        <w:widowControl w:val="0"/>
        <w:numPr>
          <w:ilvl w:val="0"/>
          <w:numId w:val="16"/>
        </w:numPr>
        <w:shd w:val="clear" w:color="auto" w:fill="FFFFFF"/>
        <w:tabs>
          <w:tab w:val="clear" w:pos="2160"/>
          <w:tab w:val="left" w:pos="571"/>
          <w:tab w:val="num" w:pos="2040"/>
          <w:tab w:val="left" w:pos="2280"/>
          <w:tab w:val="left" w:pos="4483"/>
        </w:tabs>
        <w:autoSpaceDE w:val="0"/>
        <w:autoSpaceDN w:val="0"/>
        <w:adjustRightInd w:val="0"/>
        <w:spacing w:line="480" w:lineRule="auto"/>
        <w:ind w:left="2040" w:firstLine="0"/>
        <w:jc w:val="both"/>
        <w:rPr>
          <w:rFonts w:ascii="Arial" w:hAnsi="Arial" w:cs="Arial"/>
        </w:rPr>
      </w:pPr>
      <w:r w:rsidRPr="00DE1D2E">
        <w:rPr>
          <w:rFonts w:ascii="Arial" w:hAnsi="Arial" w:cs="Arial"/>
          <w:color w:val="2A2A2A"/>
          <w:lang w:val="es-ES_tradnl"/>
        </w:rPr>
        <w:t>Ser seguro durante su uso y manejo.</w:t>
      </w:r>
    </w:p>
    <w:p w:rsidR="001E7014" w:rsidRPr="00DE1D2E" w:rsidRDefault="001E7014" w:rsidP="0073097C">
      <w:pPr>
        <w:widowControl w:val="0"/>
        <w:numPr>
          <w:ilvl w:val="0"/>
          <w:numId w:val="16"/>
        </w:numPr>
        <w:shd w:val="clear" w:color="auto" w:fill="FFFFFF"/>
        <w:tabs>
          <w:tab w:val="clear" w:pos="2160"/>
          <w:tab w:val="left" w:pos="571"/>
          <w:tab w:val="num" w:pos="2040"/>
          <w:tab w:val="left" w:pos="2280"/>
          <w:tab w:val="left" w:pos="4483"/>
        </w:tabs>
        <w:autoSpaceDE w:val="0"/>
        <w:autoSpaceDN w:val="0"/>
        <w:adjustRightInd w:val="0"/>
        <w:spacing w:line="480" w:lineRule="auto"/>
        <w:ind w:left="2040" w:firstLine="0"/>
        <w:jc w:val="both"/>
        <w:rPr>
          <w:rFonts w:ascii="Arial" w:hAnsi="Arial" w:cs="Arial"/>
        </w:rPr>
      </w:pPr>
      <w:r w:rsidRPr="00DE1D2E">
        <w:rPr>
          <w:rFonts w:ascii="Arial" w:hAnsi="Arial" w:cs="Arial"/>
          <w:color w:val="2A2A2A"/>
          <w:lang w:val="es-ES_tradnl"/>
        </w:rPr>
        <w:t>No debe tener olor, color, etc.</w:t>
      </w:r>
    </w:p>
    <w:p w:rsidR="001E7014" w:rsidRPr="00DE1D2E" w:rsidRDefault="001E7014" w:rsidP="0073097C">
      <w:pPr>
        <w:widowControl w:val="0"/>
        <w:numPr>
          <w:ilvl w:val="0"/>
          <w:numId w:val="16"/>
        </w:numPr>
        <w:shd w:val="clear" w:color="auto" w:fill="FFFFFF"/>
        <w:tabs>
          <w:tab w:val="clear" w:pos="2160"/>
          <w:tab w:val="num" w:pos="2040"/>
          <w:tab w:val="left" w:pos="2280"/>
          <w:tab w:val="left" w:pos="4483"/>
        </w:tabs>
        <w:autoSpaceDE w:val="0"/>
        <w:autoSpaceDN w:val="0"/>
        <w:adjustRightInd w:val="0"/>
        <w:spacing w:line="480" w:lineRule="auto"/>
        <w:ind w:left="2040" w:firstLine="0"/>
        <w:jc w:val="both"/>
        <w:rPr>
          <w:rFonts w:ascii="Arial" w:hAnsi="Arial" w:cs="Arial"/>
        </w:rPr>
      </w:pPr>
      <w:r w:rsidRPr="00DE1D2E">
        <w:rPr>
          <w:rFonts w:ascii="Arial" w:hAnsi="Arial" w:cs="Arial"/>
          <w:color w:val="000000"/>
          <w:sz w:val="25"/>
          <w:szCs w:val="25"/>
          <w:lang w:val="es-ES_tradnl"/>
        </w:rPr>
        <w:t>Ser compatible y resistente a la extracción (a las concentraciones de uso normal).</w:t>
      </w:r>
    </w:p>
    <w:p w:rsidR="001E7014" w:rsidRPr="00DE1D2E" w:rsidRDefault="001E7014" w:rsidP="0073097C">
      <w:pPr>
        <w:widowControl w:val="0"/>
        <w:numPr>
          <w:ilvl w:val="0"/>
          <w:numId w:val="16"/>
        </w:numPr>
        <w:shd w:val="clear" w:color="auto" w:fill="FFFFFF"/>
        <w:tabs>
          <w:tab w:val="clear" w:pos="2160"/>
          <w:tab w:val="num" w:pos="2040"/>
          <w:tab w:val="left" w:pos="2280"/>
          <w:tab w:val="left" w:pos="4483"/>
          <w:tab w:val="left" w:pos="6480"/>
        </w:tabs>
        <w:autoSpaceDE w:val="0"/>
        <w:autoSpaceDN w:val="0"/>
        <w:adjustRightInd w:val="0"/>
        <w:spacing w:line="480" w:lineRule="auto"/>
        <w:ind w:left="2040" w:firstLine="0"/>
        <w:jc w:val="both"/>
        <w:rPr>
          <w:rFonts w:ascii="Arial" w:hAnsi="Arial" w:cs="Arial"/>
          <w:color w:val="000000"/>
          <w:sz w:val="25"/>
          <w:szCs w:val="25"/>
          <w:lang w:val="es-ES_tradnl"/>
        </w:rPr>
      </w:pPr>
      <w:r w:rsidRPr="00DE1D2E">
        <w:rPr>
          <w:rFonts w:ascii="Arial" w:hAnsi="Arial" w:cs="Arial"/>
          <w:color w:val="000000"/>
          <w:sz w:val="25"/>
          <w:szCs w:val="25"/>
          <w:lang w:val="es-ES_tradnl"/>
        </w:rPr>
        <w:t>Ser térmicamente estable (a temperaturas de proceso).</w:t>
      </w:r>
    </w:p>
    <w:p w:rsidR="001E7014" w:rsidRDefault="001E7014" w:rsidP="001E7014">
      <w:pPr>
        <w:shd w:val="clear" w:color="auto" w:fill="FFFFFF"/>
        <w:spacing w:line="480" w:lineRule="auto"/>
        <w:ind w:left="1440"/>
        <w:rPr>
          <w:rFonts w:ascii="Arial" w:hAnsi="Arial" w:cs="Arial"/>
          <w:color w:val="000000"/>
          <w:lang w:val="es-ES_tradnl"/>
        </w:rPr>
      </w:pPr>
    </w:p>
    <w:p w:rsidR="00FE2B5F" w:rsidRDefault="00FE2B5F" w:rsidP="001E7014">
      <w:pPr>
        <w:spacing w:line="480" w:lineRule="auto"/>
        <w:ind w:left="1440"/>
        <w:rPr>
          <w:rFonts w:ascii="Arial" w:hAnsi="Arial" w:cs="Arial"/>
          <w:b/>
        </w:rPr>
      </w:pPr>
    </w:p>
    <w:p w:rsidR="001E7014" w:rsidRDefault="001E7014" w:rsidP="001E7014">
      <w:pPr>
        <w:spacing w:line="480" w:lineRule="auto"/>
        <w:ind w:left="1440"/>
        <w:rPr>
          <w:rFonts w:ascii="Arial" w:hAnsi="Arial" w:cs="Arial"/>
          <w:b/>
        </w:rPr>
      </w:pPr>
      <w:r w:rsidRPr="00DE1D2E">
        <w:rPr>
          <w:rFonts w:ascii="Arial" w:hAnsi="Arial" w:cs="Arial"/>
          <w:b/>
        </w:rPr>
        <w:t>Evaluación de antioxidante</w:t>
      </w:r>
    </w:p>
    <w:p w:rsidR="0068599C" w:rsidRPr="00DE1D2E" w:rsidRDefault="0068599C" w:rsidP="001E7014">
      <w:pPr>
        <w:spacing w:line="480" w:lineRule="auto"/>
        <w:ind w:left="1440"/>
        <w:rPr>
          <w:rFonts w:ascii="Arial" w:hAnsi="Arial" w:cs="Arial"/>
          <w:b/>
        </w:rPr>
      </w:pPr>
    </w:p>
    <w:p w:rsidR="001E7014" w:rsidRDefault="001E7014" w:rsidP="001E7014">
      <w:pPr>
        <w:shd w:val="clear" w:color="auto" w:fill="FFFFFF"/>
        <w:spacing w:line="480" w:lineRule="auto"/>
        <w:ind w:left="1440"/>
        <w:jc w:val="both"/>
        <w:rPr>
          <w:rFonts w:ascii="Arial" w:hAnsi="Arial" w:cs="Arial"/>
          <w:color w:val="000000"/>
          <w:lang w:val="es-ES_tradnl"/>
        </w:rPr>
      </w:pPr>
      <w:r w:rsidRPr="00DE1D2E">
        <w:rPr>
          <w:rFonts w:ascii="Arial" w:hAnsi="Arial" w:cs="Arial"/>
          <w:color w:val="000000"/>
          <w:lang w:val="es-ES_tradnl"/>
        </w:rPr>
        <w:t>Para evaluar la efectividad de los antioxidantes en los polímeros se han seguido varios métodos. Uno de ellos es la medición de propiedades físicas del polímero sometido a envejecimiento acelerado en cámara a temperatu</w:t>
      </w:r>
      <w:r w:rsidRPr="00DE1D2E">
        <w:rPr>
          <w:rFonts w:ascii="Arial" w:hAnsi="Arial" w:cs="Arial"/>
          <w:color w:val="000000"/>
          <w:lang w:val="es-ES_tradnl"/>
        </w:rPr>
        <w:softHyphen/>
        <w:t xml:space="preserve">ra controlada en presencia de aire u oxígeno. En las tablas </w:t>
      </w:r>
      <w:r>
        <w:rPr>
          <w:rFonts w:ascii="Arial" w:hAnsi="Arial" w:cs="Arial"/>
          <w:color w:val="000000"/>
          <w:lang w:val="es-ES_tradnl"/>
        </w:rPr>
        <w:t>6</w:t>
      </w:r>
      <w:r w:rsidRPr="00DE1D2E">
        <w:rPr>
          <w:rFonts w:ascii="Arial" w:hAnsi="Arial" w:cs="Arial"/>
          <w:color w:val="000000"/>
          <w:lang w:val="es-ES_tradnl"/>
        </w:rPr>
        <w:t xml:space="preserve"> y </w:t>
      </w:r>
      <w:r>
        <w:rPr>
          <w:rFonts w:ascii="Arial" w:hAnsi="Arial" w:cs="Arial"/>
          <w:color w:val="000000"/>
          <w:lang w:val="es-ES_tradnl"/>
        </w:rPr>
        <w:t>7</w:t>
      </w:r>
      <w:r w:rsidRPr="00DE1D2E">
        <w:rPr>
          <w:rFonts w:ascii="Arial" w:hAnsi="Arial" w:cs="Arial"/>
          <w:color w:val="000000"/>
          <w:lang w:val="es-ES_tradnl"/>
        </w:rPr>
        <w:t xml:space="preserve"> se mencionan las pruebas y criterios para evaluarlos antioxidantes durante las diferentes etapas que sufre el polímero.</w:t>
      </w:r>
    </w:p>
    <w:p w:rsidR="0068599C" w:rsidRPr="00DE1D2E" w:rsidRDefault="0068599C" w:rsidP="001E7014">
      <w:pPr>
        <w:shd w:val="clear" w:color="auto" w:fill="FFFFFF"/>
        <w:spacing w:line="480" w:lineRule="auto"/>
        <w:ind w:left="1440"/>
        <w:jc w:val="both"/>
        <w:rPr>
          <w:rFonts w:ascii="Arial" w:hAnsi="Arial" w:cs="Arial"/>
        </w:rPr>
      </w:pPr>
    </w:p>
    <w:p w:rsidR="001E7014" w:rsidRDefault="001E7014" w:rsidP="001E7014">
      <w:pPr>
        <w:shd w:val="clear" w:color="auto" w:fill="FFFFFF"/>
        <w:ind w:left="1440"/>
        <w:jc w:val="center"/>
        <w:rPr>
          <w:rFonts w:ascii="Arial" w:hAnsi="Arial"/>
          <w:b/>
          <w:bCs/>
          <w:caps/>
          <w:color w:val="2A2A2A"/>
          <w:lang w:val="es-ES_tradnl"/>
        </w:rPr>
      </w:pPr>
      <w:r w:rsidRPr="00223B30">
        <w:rPr>
          <w:rFonts w:ascii="Arial" w:hAnsi="Arial"/>
          <w:b/>
          <w:bCs/>
          <w:caps/>
          <w:color w:val="2A2A2A"/>
          <w:lang w:val="es-ES_tradnl"/>
        </w:rPr>
        <w:t xml:space="preserve">Tabla </w:t>
      </w:r>
      <w:r>
        <w:rPr>
          <w:rFonts w:ascii="Arial" w:hAnsi="Arial"/>
          <w:b/>
          <w:bCs/>
          <w:caps/>
          <w:color w:val="2A2A2A"/>
          <w:lang w:val="es-ES_tradnl"/>
        </w:rPr>
        <w:t>6</w:t>
      </w:r>
      <w:r w:rsidRPr="00223B30">
        <w:rPr>
          <w:rFonts w:ascii="Arial" w:hAnsi="Arial"/>
          <w:b/>
          <w:bCs/>
          <w:caps/>
          <w:color w:val="2A2A2A"/>
          <w:lang w:val="es-ES_tradnl"/>
        </w:rPr>
        <w:t xml:space="preserve"> </w:t>
      </w:r>
    </w:p>
    <w:p w:rsidR="0068599C" w:rsidRPr="00223B30" w:rsidRDefault="0068599C" w:rsidP="001E7014">
      <w:pPr>
        <w:shd w:val="clear" w:color="auto" w:fill="FFFFFF"/>
        <w:ind w:left="1440"/>
        <w:jc w:val="center"/>
        <w:rPr>
          <w:rFonts w:ascii="Arial" w:hAnsi="Arial"/>
          <w:b/>
          <w:bCs/>
          <w:caps/>
          <w:color w:val="2A2A2A"/>
          <w:lang w:val="es-ES_tradnl"/>
        </w:rPr>
      </w:pPr>
    </w:p>
    <w:p w:rsidR="001E7014" w:rsidRDefault="001E7014" w:rsidP="001E7014">
      <w:pPr>
        <w:shd w:val="clear" w:color="auto" w:fill="FFFFFF"/>
        <w:ind w:left="1440"/>
        <w:jc w:val="center"/>
        <w:rPr>
          <w:rFonts w:ascii="Arial" w:hAnsi="Arial"/>
          <w:b/>
          <w:caps/>
          <w:color w:val="2A2A2A"/>
          <w:lang w:val="es-ES_tradnl"/>
        </w:rPr>
      </w:pPr>
      <w:r w:rsidRPr="00223B30">
        <w:rPr>
          <w:rFonts w:ascii="Arial" w:hAnsi="Arial"/>
          <w:b/>
          <w:caps/>
          <w:color w:val="2A2A2A"/>
          <w:lang w:val="es-ES_tradnl"/>
        </w:rPr>
        <w:t>Métodos de prueba para termoplásticos.</w:t>
      </w:r>
    </w:p>
    <w:p w:rsidR="0068599C" w:rsidRPr="00223B30" w:rsidRDefault="0068599C" w:rsidP="001E7014">
      <w:pPr>
        <w:shd w:val="clear" w:color="auto" w:fill="FFFFFF"/>
        <w:ind w:left="1440"/>
        <w:jc w:val="center"/>
        <w:rPr>
          <w:rFonts w:ascii="Arial" w:hAnsi="Arial"/>
          <w:b/>
          <w:caps/>
        </w:rPr>
      </w:pPr>
    </w:p>
    <w:tbl>
      <w:tblPr>
        <w:tblW w:w="0" w:type="auto"/>
        <w:tblInd w:w="201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40" w:type="dxa"/>
          <w:right w:w="40" w:type="dxa"/>
        </w:tblCellMar>
        <w:tblLook w:val="0000"/>
      </w:tblPr>
      <w:tblGrid>
        <w:gridCol w:w="1354"/>
        <w:gridCol w:w="2534"/>
        <w:gridCol w:w="2392"/>
      </w:tblGrid>
      <w:tr w:rsidR="001E7014" w:rsidRPr="0065123A">
        <w:tblPrEx>
          <w:tblCellMar>
            <w:top w:w="0" w:type="dxa"/>
            <w:bottom w:w="0" w:type="dxa"/>
          </w:tblCellMar>
        </w:tblPrEx>
        <w:trPr>
          <w:trHeight w:hRule="exact" w:val="490"/>
        </w:trPr>
        <w:tc>
          <w:tcPr>
            <w:tcW w:w="1354" w:type="dxa"/>
            <w:vAlign w:val="center"/>
          </w:tcPr>
          <w:p w:rsidR="001E7014" w:rsidRPr="0068599C" w:rsidRDefault="001E7014" w:rsidP="007F3ED0">
            <w:pPr>
              <w:shd w:val="clear" w:color="auto" w:fill="FFFFFF"/>
              <w:jc w:val="center"/>
              <w:rPr>
                <w:rFonts w:ascii="Arial" w:hAnsi="Arial" w:cs="Arial"/>
                <w:sz w:val="20"/>
                <w:szCs w:val="20"/>
              </w:rPr>
            </w:pPr>
            <w:r w:rsidRPr="0068599C">
              <w:rPr>
                <w:rFonts w:ascii="Arial" w:hAnsi="Arial" w:cs="Arial"/>
                <w:i/>
                <w:iCs/>
                <w:color w:val="2A2A2A"/>
                <w:spacing w:val="-7"/>
                <w:sz w:val="20"/>
                <w:szCs w:val="20"/>
                <w:lang w:val="es-ES_tradnl"/>
              </w:rPr>
              <w:t>Etapa</w:t>
            </w:r>
          </w:p>
        </w:tc>
        <w:tc>
          <w:tcPr>
            <w:tcW w:w="2534" w:type="dxa"/>
            <w:vAlign w:val="center"/>
          </w:tcPr>
          <w:p w:rsidR="001E7014" w:rsidRPr="0068599C" w:rsidRDefault="001E7014" w:rsidP="007F3ED0">
            <w:pPr>
              <w:shd w:val="clear" w:color="auto" w:fill="FFFFFF"/>
              <w:jc w:val="center"/>
              <w:rPr>
                <w:rFonts w:ascii="Arial" w:hAnsi="Arial" w:cs="Arial"/>
                <w:sz w:val="20"/>
                <w:szCs w:val="20"/>
              </w:rPr>
            </w:pPr>
            <w:r w:rsidRPr="0068599C">
              <w:rPr>
                <w:rFonts w:ascii="Arial" w:hAnsi="Arial" w:cs="Arial"/>
                <w:i/>
                <w:iCs/>
                <w:color w:val="2A2A2A"/>
                <w:spacing w:val="-5"/>
                <w:sz w:val="20"/>
                <w:szCs w:val="20"/>
                <w:lang w:val="es-ES_tradnl"/>
              </w:rPr>
              <w:t>Método de prueba</w:t>
            </w:r>
          </w:p>
        </w:tc>
        <w:tc>
          <w:tcPr>
            <w:tcW w:w="2392" w:type="dxa"/>
            <w:vAlign w:val="center"/>
          </w:tcPr>
          <w:p w:rsidR="001E7014" w:rsidRPr="0068599C" w:rsidRDefault="001E7014" w:rsidP="007F3ED0">
            <w:pPr>
              <w:shd w:val="clear" w:color="auto" w:fill="FFFFFF"/>
              <w:jc w:val="center"/>
              <w:rPr>
                <w:rFonts w:ascii="Arial" w:hAnsi="Arial" w:cs="Arial"/>
                <w:sz w:val="20"/>
                <w:szCs w:val="20"/>
              </w:rPr>
            </w:pPr>
            <w:r w:rsidRPr="0068599C">
              <w:rPr>
                <w:rFonts w:ascii="Arial" w:hAnsi="Arial" w:cs="Arial"/>
                <w:i/>
                <w:iCs/>
                <w:color w:val="2A2A2A"/>
                <w:spacing w:val="-4"/>
                <w:sz w:val="20"/>
                <w:szCs w:val="20"/>
                <w:lang w:val="es-ES_tradnl"/>
              </w:rPr>
              <w:t>Criterio</w:t>
            </w:r>
          </w:p>
        </w:tc>
      </w:tr>
      <w:tr w:rsidR="001E7014" w:rsidRPr="0065123A">
        <w:tblPrEx>
          <w:tblCellMar>
            <w:top w:w="0" w:type="dxa"/>
            <w:bottom w:w="0" w:type="dxa"/>
          </w:tblCellMar>
        </w:tblPrEx>
        <w:trPr>
          <w:trHeight w:hRule="exact" w:val="920"/>
        </w:trPr>
        <w:tc>
          <w:tcPr>
            <w:tcW w:w="1354" w:type="dxa"/>
            <w:vAlign w:val="center"/>
          </w:tcPr>
          <w:p w:rsidR="001E7014" w:rsidRPr="0068599C" w:rsidRDefault="001E7014" w:rsidP="007F3ED0">
            <w:pPr>
              <w:shd w:val="clear" w:color="auto" w:fill="FFFFFF"/>
              <w:rPr>
                <w:rFonts w:ascii="Arial" w:hAnsi="Arial" w:cs="Arial"/>
                <w:sz w:val="20"/>
                <w:szCs w:val="20"/>
              </w:rPr>
            </w:pPr>
            <w:r w:rsidRPr="0068599C">
              <w:rPr>
                <w:rFonts w:ascii="Arial" w:hAnsi="Arial" w:cs="Arial"/>
                <w:color w:val="2A2A2A"/>
                <w:spacing w:val="-10"/>
                <w:sz w:val="20"/>
                <w:szCs w:val="20"/>
                <w:lang w:val="es-ES_tradnl"/>
              </w:rPr>
              <w:t>Manufactura</w:t>
            </w:r>
          </w:p>
        </w:tc>
        <w:tc>
          <w:tcPr>
            <w:tcW w:w="2534" w:type="dxa"/>
            <w:vAlign w:val="center"/>
          </w:tcPr>
          <w:p w:rsidR="001E7014" w:rsidRPr="0068599C" w:rsidRDefault="001E7014" w:rsidP="007F3ED0">
            <w:pPr>
              <w:shd w:val="clear" w:color="auto" w:fill="FFFFFF"/>
              <w:rPr>
                <w:rFonts w:ascii="Arial" w:hAnsi="Arial" w:cs="Arial"/>
                <w:sz w:val="20"/>
                <w:szCs w:val="20"/>
              </w:rPr>
            </w:pPr>
            <w:r w:rsidRPr="0068599C">
              <w:rPr>
                <w:rFonts w:ascii="Arial" w:hAnsi="Arial" w:cs="Arial"/>
                <w:color w:val="2A2A2A"/>
                <w:spacing w:val="-9"/>
                <w:sz w:val="20"/>
                <w:szCs w:val="20"/>
                <w:lang w:val="es-ES_tradnl"/>
              </w:rPr>
              <w:t>Polimerización en el laboratorio.</w:t>
            </w:r>
          </w:p>
        </w:tc>
        <w:tc>
          <w:tcPr>
            <w:tcW w:w="2392" w:type="dxa"/>
            <w:vAlign w:val="center"/>
          </w:tcPr>
          <w:p w:rsidR="001E7014" w:rsidRPr="0068599C" w:rsidRDefault="001E7014" w:rsidP="007F3ED0">
            <w:pPr>
              <w:shd w:val="clear" w:color="auto" w:fill="FFFFFF"/>
              <w:rPr>
                <w:rFonts w:ascii="Arial" w:hAnsi="Arial" w:cs="Arial"/>
                <w:sz w:val="20"/>
                <w:szCs w:val="20"/>
                <w:lang w:val="es-ES_tradnl"/>
              </w:rPr>
            </w:pPr>
            <w:r w:rsidRPr="0068599C">
              <w:rPr>
                <w:rFonts w:ascii="Arial" w:hAnsi="Arial" w:cs="Arial"/>
                <w:color w:val="2A2A2A"/>
                <w:spacing w:val="-9"/>
                <w:sz w:val="20"/>
                <w:szCs w:val="20"/>
                <w:lang w:val="es-ES_tradnl"/>
              </w:rPr>
              <w:t xml:space="preserve">Amarillamiento, índice </w:t>
            </w:r>
            <w:r w:rsidRPr="0068599C">
              <w:rPr>
                <w:rFonts w:ascii="Arial" w:hAnsi="Arial" w:cs="Arial"/>
                <w:color w:val="2A2A2A"/>
                <w:spacing w:val="-8"/>
                <w:sz w:val="20"/>
                <w:szCs w:val="20"/>
                <w:lang w:val="es-ES_tradnl"/>
              </w:rPr>
              <w:t xml:space="preserve">de fluidez, propiedades </w:t>
            </w:r>
            <w:r w:rsidRPr="0068599C">
              <w:rPr>
                <w:rFonts w:ascii="Arial" w:hAnsi="Arial" w:cs="Arial"/>
                <w:color w:val="2A2A2A"/>
                <w:spacing w:val="-11"/>
                <w:sz w:val="20"/>
                <w:szCs w:val="20"/>
                <w:lang w:val="es-ES_tradnl"/>
              </w:rPr>
              <w:t>mecánicas.</w:t>
            </w:r>
          </w:p>
        </w:tc>
      </w:tr>
      <w:tr w:rsidR="001E7014" w:rsidRPr="0065123A">
        <w:tblPrEx>
          <w:tblCellMar>
            <w:top w:w="0" w:type="dxa"/>
            <w:bottom w:w="0" w:type="dxa"/>
          </w:tblCellMar>
        </w:tblPrEx>
        <w:trPr>
          <w:trHeight w:hRule="exact" w:val="1003"/>
        </w:trPr>
        <w:tc>
          <w:tcPr>
            <w:tcW w:w="1354" w:type="dxa"/>
            <w:vAlign w:val="center"/>
          </w:tcPr>
          <w:p w:rsidR="001E7014" w:rsidRPr="0068599C" w:rsidRDefault="001E7014" w:rsidP="007F3ED0">
            <w:pPr>
              <w:shd w:val="clear" w:color="auto" w:fill="FFFFFF"/>
              <w:rPr>
                <w:rFonts w:ascii="Arial" w:hAnsi="Arial" w:cs="Arial"/>
                <w:sz w:val="20"/>
                <w:szCs w:val="20"/>
              </w:rPr>
            </w:pPr>
            <w:r w:rsidRPr="0068599C">
              <w:rPr>
                <w:rFonts w:ascii="Arial" w:hAnsi="Arial" w:cs="Arial"/>
                <w:color w:val="2A2A2A"/>
                <w:spacing w:val="-13"/>
                <w:sz w:val="20"/>
                <w:szCs w:val="20"/>
                <w:lang w:val="es-ES_tradnl"/>
              </w:rPr>
              <w:t>Proceso</w:t>
            </w:r>
          </w:p>
        </w:tc>
        <w:tc>
          <w:tcPr>
            <w:tcW w:w="2534" w:type="dxa"/>
            <w:vAlign w:val="center"/>
          </w:tcPr>
          <w:p w:rsidR="001E7014" w:rsidRPr="0068599C" w:rsidRDefault="001E7014" w:rsidP="007F3ED0">
            <w:pPr>
              <w:shd w:val="clear" w:color="auto" w:fill="FFFFFF"/>
              <w:rPr>
                <w:rFonts w:ascii="Arial" w:hAnsi="Arial" w:cs="Arial"/>
                <w:sz w:val="20"/>
                <w:szCs w:val="20"/>
              </w:rPr>
            </w:pPr>
            <w:r w:rsidRPr="0068599C">
              <w:rPr>
                <w:rFonts w:ascii="Arial" w:hAnsi="Arial" w:cs="Arial"/>
                <w:color w:val="2A2A2A"/>
                <w:spacing w:val="-8"/>
                <w:sz w:val="20"/>
                <w:szCs w:val="20"/>
                <w:lang w:val="es-ES_tradnl"/>
              </w:rPr>
              <w:t xml:space="preserve">Tratamiento al calor en </w:t>
            </w:r>
            <w:r w:rsidRPr="0068599C">
              <w:rPr>
                <w:rFonts w:ascii="Arial" w:hAnsi="Arial" w:cs="Arial"/>
                <w:color w:val="2A2A2A"/>
                <w:spacing w:val="-10"/>
                <w:sz w:val="20"/>
                <w:szCs w:val="20"/>
                <w:lang w:val="es-ES_tradnl"/>
              </w:rPr>
              <w:t xml:space="preserve">estado fundido. </w:t>
            </w:r>
            <w:r w:rsidRPr="0068599C">
              <w:rPr>
                <w:rFonts w:ascii="Arial" w:hAnsi="Arial" w:cs="Arial"/>
                <w:color w:val="2A2A2A"/>
                <w:spacing w:val="-11"/>
                <w:sz w:val="20"/>
                <w:szCs w:val="20"/>
                <w:lang w:val="es-ES_tradnl"/>
              </w:rPr>
              <w:t xml:space="preserve">Por ejemplo: </w:t>
            </w:r>
            <w:r w:rsidRPr="0068599C">
              <w:rPr>
                <w:rFonts w:ascii="Arial" w:hAnsi="Arial" w:cs="Arial"/>
                <w:color w:val="2A2A2A"/>
                <w:spacing w:val="-9"/>
                <w:sz w:val="20"/>
                <w:szCs w:val="20"/>
                <w:lang w:val="es-ES_tradnl"/>
              </w:rPr>
              <w:t>extrusiones múltiples.</w:t>
            </w:r>
          </w:p>
        </w:tc>
        <w:tc>
          <w:tcPr>
            <w:tcW w:w="2392" w:type="dxa"/>
            <w:vAlign w:val="center"/>
          </w:tcPr>
          <w:p w:rsidR="001E7014" w:rsidRPr="0068599C" w:rsidRDefault="001E7014" w:rsidP="007F3ED0">
            <w:pPr>
              <w:shd w:val="clear" w:color="auto" w:fill="FFFFFF"/>
              <w:rPr>
                <w:rFonts w:ascii="Arial" w:hAnsi="Arial" w:cs="Arial"/>
                <w:sz w:val="20"/>
                <w:szCs w:val="20"/>
                <w:lang w:val="es-ES_tradnl"/>
              </w:rPr>
            </w:pPr>
            <w:r w:rsidRPr="0068599C">
              <w:rPr>
                <w:rFonts w:ascii="Arial" w:hAnsi="Arial" w:cs="Arial"/>
                <w:color w:val="2A2A2A"/>
                <w:spacing w:val="-9"/>
                <w:sz w:val="20"/>
                <w:szCs w:val="20"/>
                <w:lang w:val="es-ES_tradnl"/>
              </w:rPr>
              <w:t xml:space="preserve">Amarillamiento, índice de fluidez, propiedades </w:t>
            </w:r>
            <w:r w:rsidRPr="0068599C">
              <w:rPr>
                <w:rFonts w:ascii="Arial" w:hAnsi="Arial" w:cs="Arial"/>
                <w:color w:val="2A2A2A"/>
                <w:spacing w:val="-10"/>
                <w:sz w:val="20"/>
                <w:szCs w:val="20"/>
                <w:lang w:val="es-ES_tradnl"/>
              </w:rPr>
              <w:t>mecánicas.</w:t>
            </w:r>
          </w:p>
        </w:tc>
      </w:tr>
      <w:tr w:rsidR="001E7014" w:rsidRPr="0065123A">
        <w:tblPrEx>
          <w:tblCellMar>
            <w:top w:w="0" w:type="dxa"/>
            <w:bottom w:w="0" w:type="dxa"/>
          </w:tblCellMar>
        </w:tblPrEx>
        <w:trPr>
          <w:trHeight w:hRule="exact" w:val="442"/>
        </w:trPr>
        <w:tc>
          <w:tcPr>
            <w:tcW w:w="1354" w:type="dxa"/>
            <w:vAlign w:val="center"/>
          </w:tcPr>
          <w:p w:rsidR="001E7014" w:rsidRPr="0068599C" w:rsidRDefault="001E7014" w:rsidP="007F3ED0">
            <w:pPr>
              <w:shd w:val="clear" w:color="auto" w:fill="FFFFFF"/>
              <w:rPr>
                <w:rFonts w:ascii="Arial" w:hAnsi="Arial" w:cs="Arial"/>
                <w:sz w:val="20"/>
                <w:szCs w:val="20"/>
              </w:rPr>
            </w:pPr>
            <w:r w:rsidRPr="0068599C">
              <w:rPr>
                <w:rFonts w:ascii="Arial" w:hAnsi="Arial" w:cs="Arial"/>
                <w:color w:val="2A2A2A"/>
                <w:spacing w:val="-10"/>
                <w:sz w:val="20"/>
                <w:szCs w:val="20"/>
                <w:lang w:val="es-ES_tradnl"/>
              </w:rPr>
              <w:t>Uso final</w:t>
            </w:r>
          </w:p>
        </w:tc>
        <w:tc>
          <w:tcPr>
            <w:tcW w:w="2534" w:type="dxa"/>
            <w:vAlign w:val="center"/>
          </w:tcPr>
          <w:p w:rsidR="001E7014" w:rsidRPr="0068599C" w:rsidRDefault="001E7014" w:rsidP="007F3ED0">
            <w:pPr>
              <w:shd w:val="clear" w:color="auto" w:fill="FFFFFF"/>
              <w:rPr>
                <w:rFonts w:ascii="Arial" w:hAnsi="Arial" w:cs="Arial"/>
                <w:sz w:val="20"/>
                <w:szCs w:val="20"/>
              </w:rPr>
            </w:pPr>
            <w:r w:rsidRPr="0068599C">
              <w:rPr>
                <w:rFonts w:ascii="Arial" w:hAnsi="Arial" w:cs="Arial"/>
                <w:color w:val="2A2A2A"/>
                <w:spacing w:val="-10"/>
                <w:sz w:val="20"/>
                <w:szCs w:val="20"/>
                <w:lang w:val="es-ES_tradnl"/>
              </w:rPr>
              <w:t xml:space="preserve">Envejecimiento en </w:t>
            </w:r>
            <w:r w:rsidRPr="0068599C">
              <w:rPr>
                <w:rFonts w:ascii="Arial" w:hAnsi="Arial" w:cs="Arial"/>
                <w:color w:val="2A2A2A"/>
                <w:spacing w:val="-12"/>
                <w:sz w:val="20"/>
                <w:szCs w:val="20"/>
                <w:lang w:val="es-ES_tradnl"/>
              </w:rPr>
              <w:t>cámara.</w:t>
            </w:r>
          </w:p>
        </w:tc>
        <w:tc>
          <w:tcPr>
            <w:tcW w:w="2392" w:type="dxa"/>
            <w:vAlign w:val="center"/>
          </w:tcPr>
          <w:p w:rsidR="001E7014" w:rsidRPr="0068599C" w:rsidRDefault="001E7014" w:rsidP="007F3ED0">
            <w:pPr>
              <w:shd w:val="clear" w:color="auto" w:fill="FFFFFF"/>
              <w:rPr>
                <w:rFonts w:ascii="Arial" w:hAnsi="Arial" w:cs="Arial"/>
                <w:sz w:val="20"/>
                <w:szCs w:val="20"/>
              </w:rPr>
            </w:pPr>
            <w:r w:rsidRPr="0068599C">
              <w:rPr>
                <w:rFonts w:ascii="Arial" w:hAnsi="Arial" w:cs="Arial"/>
                <w:color w:val="2A2A2A"/>
                <w:spacing w:val="-8"/>
                <w:sz w:val="20"/>
                <w:szCs w:val="20"/>
                <w:lang w:val="es-ES_tradnl"/>
              </w:rPr>
              <w:t>Ver tabla 7.</w:t>
            </w:r>
          </w:p>
        </w:tc>
      </w:tr>
    </w:tbl>
    <w:p w:rsidR="001E7014" w:rsidRDefault="001E7014" w:rsidP="001E7014">
      <w:pPr>
        <w:ind w:left="1440"/>
        <w:rPr>
          <w:rFonts w:cs="Arial"/>
        </w:rPr>
      </w:pPr>
    </w:p>
    <w:p w:rsidR="009D62DE" w:rsidRDefault="009D62DE" w:rsidP="001E7014">
      <w:pPr>
        <w:shd w:val="clear" w:color="auto" w:fill="FFFFFF"/>
        <w:ind w:left="1440" w:firstLine="720"/>
        <w:jc w:val="center"/>
        <w:rPr>
          <w:rFonts w:ascii="Arial" w:hAnsi="Arial"/>
          <w:b/>
          <w:bCs/>
          <w:caps/>
          <w:color w:val="2A2A2A"/>
          <w:spacing w:val="-9"/>
          <w:lang w:val="es-ES_tradnl"/>
        </w:rPr>
      </w:pPr>
    </w:p>
    <w:p w:rsidR="009D62DE" w:rsidRDefault="009D62DE" w:rsidP="001E7014">
      <w:pPr>
        <w:shd w:val="clear" w:color="auto" w:fill="FFFFFF"/>
        <w:ind w:left="1440" w:firstLine="720"/>
        <w:jc w:val="center"/>
        <w:rPr>
          <w:rFonts w:ascii="Arial" w:hAnsi="Arial"/>
          <w:b/>
          <w:bCs/>
          <w:caps/>
          <w:color w:val="2A2A2A"/>
          <w:spacing w:val="-9"/>
          <w:lang w:val="es-ES_tradnl"/>
        </w:rPr>
      </w:pPr>
    </w:p>
    <w:p w:rsidR="009D62DE" w:rsidRDefault="009D62DE" w:rsidP="001E7014">
      <w:pPr>
        <w:shd w:val="clear" w:color="auto" w:fill="FFFFFF"/>
        <w:ind w:left="1440" w:firstLine="720"/>
        <w:jc w:val="center"/>
        <w:rPr>
          <w:rFonts w:ascii="Arial" w:hAnsi="Arial"/>
          <w:b/>
          <w:bCs/>
          <w:caps/>
          <w:color w:val="2A2A2A"/>
          <w:spacing w:val="-9"/>
          <w:lang w:val="es-ES_tradnl"/>
        </w:rPr>
      </w:pPr>
    </w:p>
    <w:p w:rsidR="009D62DE" w:rsidRDefault="009D62DE" w:rsidP="001E7014">
      <w:pPr>
        <w:shd w:val="clear" w:color="auto" w:fill="FFFFFF"/>
        <w:ind w:left="1440" w:firstLine="720"/>
        <w:jc w:val="center"/>
        <w:rPr>
          <w:rFonts w:ascii="Arial" w:hAnsi="Arial"/>
          <w:b/>
          <w:bCs/>
          <w:caps/>
          <w:color w:val="2A2A2A"/>
          <w:spacing w:val="-9"/>
          <w:lang w:val="es-ES_tradnl"/>
        </w:rPr>
      </w:pPr>
    </w:p>
    <w:p w:rsidR="009D62DE" w:rsidRDefault="009D62DE" w:rsidP="001E7014">
      <w:pPr>
        <w:shd w:val="clear" w:color="auto" w:fill="FFFFFF"/>
        <w:ind w:left="1440" w:firstLine="720"/>
        <w:jc w:val="center"/>
        <w:rPr>
          <w:rFonts w:ascii="Arial" w:hAnsi="Arial"/>
          <w:b/>
          <w:bCs/>
          <w:caps/>
          <w:color w:val="2A2A2A"/>
          <w:spacing w:val="-9"/>
          <w:lang w:val="es-ES_tradnl"/>
        </w:rPr>
      </w:pPr>
    </w:p>
    <w:p w:rsidR="009D62DE" w:rsidRDefault="009D62DE" w:rsidP="001E7014">
      <w:pPr>
        <w:shd w:val="clear" w:color="auto" w:fill="FFFFFF"/>
        <w:ind w:left="1440" w:firstLine="720"/>
        <w:jc w:val="center"/>
        <w:rPr>
          <w:rFonts w:ascii="Arial" w:hAnsi="Arial"/>
          <w:b/>
          <w:bCs/>
          <w:caps/>
          <w:color w:val="2A2A2A"/>
          <w:spacing w:val="-9"/>
          <w:lang w:val="es-ES_tradnl"/>
        </w:rPr>
      </w:pPr>
    </w:p>
    <w:p w:rsidR="009D62DE" w:rsidRDefault="009D62DE" w:rsidP="001E7014">
      <w:pPr>
        <w:shd w:val="clear" w:color="auto" w:fill="FFFFFF"/>
        <w:ind w:left="1440" w:firstLine="720"/>
        <w:jc w:val="center"/>
        <w:rPr>
          <w:rFonts w:ascii="Arial" w:hAnsi="Arial"/>
          <w:b/>
          <w:bCs/>
          <w:caps/>
          <w:color w:val="2A2A2A"/>
          <w:spacing w:val="-9"/>
          <w:lang w:val="es-ES_tradnl"/>
        </w:rPr>
      </w:pPr>
    </w:p>
    <w:p w:rsidR="009D62DE" w:rsidRDefault="009D62DE" w:rsidP="001E7014">
      <w:pPr>
        <w:shd w:val="clear" w:color="auto" w:fill="FFFFFF"/>
        <w:ind w:left="1440" w:firstLine="720"/>
        <w:jc w:val="center"/>
        <w:rPr>
          <w:rFonts w:ascii="Arial" w:hAnsi="Arial"/>
          <w:b/>
          <w:bCs/>
          <w:caps/>
          <w:color w:val="2A2A2A"/>
          <w:spacing w:val="-9"/>
          <w:lang w:val="es-ES_tradnl"/>
        </w:rPr>
      </w:pPr>
    </w:p>
    <w:p w:rsidR="009D62DE" w:rsidRDefault="009D62DE" w:rsidP="001E7014">
      <w:pPr>
        <w:shd w:val="clear" w:color="auto" w:fill="FFFFFF"/>
        <w:ind w:left="1440" w:firstLine="720"/>
        <w:jc w:val="center"/>
        <w:rPr>
          <w:rFonts w:ascii="Arial" w:hAnsi="Arial"/>
          <w:b/>
          <w:bCs/>
          <w:caps/>
          <w:color w:val="2A2A2A"/>
          <w:spacing w:val="-9"/>
          <w:lang w:val="es-ES_tradnl"/>
        </w:rPr>
      </w:pPr>
    </w:p>
    <w:p w:rsidR="001E7014" w:rsidRDefault="001E7014" w:rsidP="001E7014">
      <w:pPr>
        <w:shd w:val="clear" w:color="auto" w:fill="FFFFFF"/>
        <w:ind w:left="1440" w:firstLine="720"/>
        <w:jc w:val="center"/>
        <w:rPr>
          <w:rFonts w:ascii="Arial" w:hAnsi="Arial"/>
          <w:b/>
          <w:bCs/>
          <w:caps/>
          <w:color w:val="2A2A2A"/>
          <w:spacing w:val="-9"/>
          <w:lang w:val="es-ES_tradnl"/>
        </w:rPr>
      </w:pPr>
      <w:r w:rsidRPr="00223B30">
        <w:rPr>
          <w:rFonts w:ascii="Arial" w:hAnsi="Arial"/>
          <w:b/>
          <w:bCs/>
          <w:caps/>
          <w:color w:val="2A2A2A"/>
          <w:spacing w:val="-9"/>
          <w:lang w:val="es-ES_tradnl"/>
        </w:rPr>
        <w:t xml:space="preserve">Tabla 7 </w:t>
      </w:r>
    </w:p>
    <w:p w:rsidR="0068599C" w:rsidRPr="00223B30" w:rsidRDefault="0068599C" w:rsidP="001E7014">
      <w:pPr>
        <w:shd w:val="clear" w:color="auto" w:fill="FFFFFF"/>
        <w:ind w:left="1440" w:firstLine="720"/>
        <w:jc w:val="center"/>
        <w:rPr>
          <w:rFonts w:ascii="Arial" w:hAnsi="Arial"/>
          <w:b/>
          <w:bCs/>
          <w:caps/>
          <w:color w:val="2A2A2A"/>
          <w:spacing w:val="-9"/>
          <w:lang w:val="es-ES_tradnl"/>
        </w:rPr>
      </w:pPr>
    </w:p>
    <w:p w:rsidR="001E7014" w:rsidRDefault="001E7014" w:rsidP="001E7014">
      <w:pPr>
        <w:shd w:val="clear" w:color="auto" w:fill="FFFFFF"/>
        <w:ind w:left="1440" w:firstLine="720"/>
        <w:jc w:val="center"/>
        <w:rPr>
          <w:rFonts w:ascii="Arial" w:hAnsi="Arial"/>
          <w:b/>
          <w:caps/>
          <w:color w:val="2A2A2A"/>
          <w:spacing w:val="-9"/>
          <w:lang w:val="es-ES_tradnl"/>
        </w:rPr>
      </w:pPr>
      <w:r w:rsidRPr="00223B30">
        <w:rPr>
          <w:rFonts w:ascii="Arial" w:hAnsi="Arial"/>
          <w:b/>
          <w:caps/>
          <w:color w:val="2A2A2A"/>
          <w:spacing w:val="-9"/>
          <w:lang w:val="es-ES_tradnl"/>
        </w:rPr>
        <w:t>Criterio de prueba para diferentes termoplásticos</w:t>
      </w:r>
      <w:r>
        <w:rPr>
          <w:rFonts w:ascii="Arial" w:hAnsi="Arial"/>
          <w:b/>
          <w:caps/>
          <w:color w:val="2A2A2A"/>
          <w:spacing w:val="-9"/>
          <w:lang w:val="es-ES_tradnl"/>
        </w:rPr>
        <w:t xml:space="preserve"> </w:t>
      </w:r>
      <w:r w:rsidRPr="00223B30">
        <w:rPr>
          <w:rFonts w:ascii="Arial" w:hAnsi="Arial"/>
          <w:b/>
          <w:caps/>
          <w:color w:val="2A2A2A"/>
          <w:spacing w:val="-9"/>
        </w:rPr>
        <w:t xml:space="preserve">(XX </w:t>
      </w:r>
      <w:r w:rsidRPr="00223B30">
        <w:rPr>
          <w:rFonts w:ascii="Arial" w:hAnsi="Arial"/>
          <w:b/>
          <w:caps/>
          <w:color w:val="2A2A2A"/>
          <w:spacing w:val="-9"/>
          <w:lang w:val="es-ES_tradnl"/>
        </w:rPr>
        <w:t>es el criterio principal).</w:t>
      </w:r>
    </w:p>
    <w:p w:rsidR="0068599C" w:rsidRPr="00223B30" w:rsidRDefault="0068599C" w:rsidP="001E7014">
      <w:pPr>
        <w:shd w:val="clear" w:color="auto" w:fill="FFFFFF"/>
        <w:ind w:left="1440" w:firstLine="720"/>
        <w:jc w:val="center"/>
        <w:rPr>
          <w:rFonts w:ascii="Arial" w:hAnsi="Arial"/>
          <w:b/>
          <w:caps/>
          <w:color w:val="2A2A2A"/>
          <w:spacing w:val="-9"/>
          <w:lang w:val="es-ES_tradnl"/>
        </w:rPr>
      </w:pPr>
    </w:p>
    <w:tbl>
      <w:tblPr>
        <w:tblW w:w="0" w:type="auto"/>
        <w:tblInd w:w="1637" w:type="dxa"/>
        <w:tblLayout w:type="fixed"/>
        <w:tblCellMar>
          <w:left w:w="40" w:type="dxa"/>
          <w:right w:w="40" w:type="dxa"/>
        </w:tblCellMar>
        <w:tblLook w:val="0000"/>
      </w:tblPr>
      <w:tblGrid>
        <w:gridCol w:w="1620"/>
        <w:gridCol w:w="859"/>
        <w:gridCol w:w="732"/>
        <w:gridCol w:w="742"/>
        <w:gridCol w:w="859"/>
        <w:gridCol w:w="615"/>
        <w:gridCol w:w="615"/>
        <w:gridCol w:w="624"/>
      </w:tblGrid>
      <w:tr w:rsidR="001E7014" w:rsidRPr="0065123A">
        <w:tblPrEx>
          <w:tblCellMar>
            <w:top w:w="0" w:type="dxa"/>
            <w:bottom w:w="0" w:type="dxa"/>
          </w:tblCellMar>
        </w:tblPrEx>
        <w:trPr>
          <w:trHeight w:hRule="exact" w:val="912"/>
        </w:trPr>
        <w:tc>
          <w:tcPr>
            <w:tcW w:w="1620"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i/>
                <w:iCs/>
                <w:color w:val="2A2A2A"/>
                <w:spacing w:val="-8"/>
                <w:lang w:val="es-ES_tradnl"/>
              </w:rPr>
              <w:t>Criterio</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i/>
                <w:iCs/>
                <w:color w:val="2A2A2A"/>
                <w:spacing w:val="-6"/>
                <w:lang w:val="es-ES_tradnl"/>
              </w:rPr>
              <w:t>Poli-</w:t>
            </w:r>
            <w:r w:rsidRPr="0065123A">
              <w:rPr>
                <w:i/>
                <w:iCs/>
                <w:color w:val="2A2A2A"/>
                <w:spacing w:val="-4"/>
                <w:lang w:val="es-ES_tradnl"/>
              </w:rPr>
              <w:t>olefinas</w:t>
            </w:r>
          </w:p>
          <w:p w:rsidR="001E7014" w:rsidRPr="0065123A" w:rsidRDefault="001E7014" w:rsidP="001E7014">
            <w:pPr>
              <w:shd w:val="clear" w:color="auto" w:fill="FFFFFF"/>
            </w:pPr>
          </w:p>
        </w:tc>
        <w:tc>
          <w:tcPr>
            <w:tcW w:w="73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i/>
                <w:iCs/>
                <w:color w:val="2A2A2A"/>
                <w:spacing w:val="-12"/>
                <w:lang w:val="es-ES_tradnl"/>
              </w:rPr>
              <w:t>Estiré-</w:t>
            </w:r>
            <w:r w:rsidRPr="0065123A">
              <w:rPr>
                <w:i/>
                <w:iCs/>
                <w:color w:val="2A2A2A"/>
                <w:spacing w:val="-11"/>
                <w:lang w:val="es-ES_tradnl"/>
              </w:rPr>
              <w:t>nicos</w:t>
            </w:r>
          </w:p>
          <w:p w:rsidR="001E7014" w:rsidRPr="0065123A" w:rsidRDefault="001E7014" w:rsidP="001E7014">
            <w:pPr>
              <w:shd w:val="clear" w:color="auto" w:fill="FFFFFF"/>
            </w:pPr>
          </w:p>
        </w:tc>
        <w:tc>
          <w:tcPr>
            <w:tcW w:w="74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i/>
                <w:iCs/>
                <w:color w:val="2A2A2A"/>
                <w:spacing w:val="-14"/>
                <w:lang w:val="es-ES_tradnl"/>
              </w:rPr>
              <w:t>Poli-</w:t>
            </w:r>
            <w:r w:rsidRPr="0065123A">
              <w:rPr>
                <w:i/>
                <w:iCs/>
                <w:color w:val="2A2A2A"/>
                <w:spacing w:val="-12"/>
                <w:lang w:val="es-ES_tradnl"/>
              </w:rPr>
              <w:t>amidas</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i/>
                <w:iCs/>
                <w:color w:val="2A2A2A"/>
                <w:spacing w:val="-7"/>
                <w:lang w:val="es-ES_tradnl"/>
              </w:rPr>
              <w:t>Poli-</w:t>
            </w:r>
            <w:r w:rsidRPr="0065123A">
              <w:rPr>
                <w:i/>
                <w:iCs/>
                <w:color w:val="2A2A2A"/>
                <w:spacing w:val="-6"/>
                <w:lang w:val="es-ES_tradnl"/>
              </w:rPr>
              <w:t>uretanos</w:t>
            </w: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i/>
                <w:iCs/>
                <w:color w:val="000000"/>
                <w:lang w:val="es-ES_tradnl"/>
              </w:rPr>
              <w:t>PC</w:t>
            </w: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i/>
                <w:iCs/>
                <w:color w:val="2A2A2A"/>
                <w:spacing w:val="-7"/>
                <w:lang w:val="es-ES_tradnl"/>
              </w:rPr>
              <w:t>Polia-ceta-les</w:t>
            </w:r>
          </w:p>
          <w:p w:rsidR="001E7014" w:rsidRPr="0065123A" w:rsidRDefault="001E7014" w:rsidP="001E7014">
            <w:pPr>
              <w:shd w:val="clear" w:color="auto" w:fill="FFFFFF"/>
            </w:pPr>
          </w:p>
        </w:tc>
        <w:tc>
          <w:tcPr>
            <w:tcW w:w="624"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i/>
                <w:iCs/>
                <w:color w:val="2A2A2A"/>
                <w:w w:val="87"/>
                <w:lang w:val="es-ES_tradnl"/>
              </w:rPr>
              <w:t>PBTP</w:t>
            </w:r>
          </w:p>
          <w:p w:rsidR="001E7014" w:rsidRPr="0065123A" w:rsidRDefault="001E7014" w:rsidP="001E7014">
            <w:pPr>
              <w:shd w:val="clear" w:color="auto" w:fill="FFFFFF"/>
            </w:pPr>
          </w:p>
        </w:tc>
      </w:tr>
      <w:tr w:rsidR="001E7014" w:rsidRPr="0065123A">
        <w:tblPrEx>
          <w:tblCellMar>
            <w:top w:w="0" w:type="dxa"/>
            <w:bottom w:w="0" w:type="dxa"/>
          </w:tblCellMar>
        </w:tblPrEx>
        <w:trPr>
          <w:trHeight w:hRule="exact" w:val="436"/>
        </w:trPr>
        <w:tc>
          <w:tcPr>
            <w:tcW w:w="1620"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2A2A2A"/>
                <w:spacing w:val="-9"/>
                <w:lang w:val="es-ES_tradnl"/>
              </w:rPr>
              <w:t>Fragilidad</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XX</w:t>
            </w:r>
          </w:p>
          <w:p w:rsidR="001E7014" w:rsidRPr="0065123A" w:rsidRDefault="001E7014" w:rsidP="001E7014">
            <w:pPr>
              <w:shd w:val="clear" w:color="auto" w:fill="FFFFFF"/>
            </w:pPr>
          </w:p>
        </w:tc>
        <w:tc>
          <w:tcPr>
            <w:tcW w:w="73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74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24"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r>
      <w:tr w:rsidR="001E7014" w:rsidRPr="0065123A">
        <w:tblPrEx>
          <w:tblCellMar>
            <w:top w:w="0" w:type="dxa"/>
            <w:bottom w:w="0" w:type="dxa"/>
          </w:tblCellMar>
        </w:tblPrEx>
        <w:trPr>
          <w:trHeight w:hRule="exact" w:val="413"/>
        </w:trPr>
        <w:tc>
          <w:tcPr>
            <w:tcW w:w="1620"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2A2A2A"/>
                <w:spacing w:val="-11"/>
                <w:lang w:val="es-ES_tradnl"/>
              </w:rPr>
              <w:t>Amarillamiento</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73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XX</w:t>
            </w:r>
          </w:p>
          <w:p w:rsidR="001E7014" w:rsidRPr="0065123A" w:rsidRDefault="001E7014" w:rsidP="001E7014">
            <w:pPr>
              <w:shd w:val="clear" w:color="auto" w:fill="FFFFFF"/>
            </w:pPr>
          </w:p>
        </w:tc>
        <w:tc>
          <w:tcPr>
            <w:tcW w:w="74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XX</w:t>
            </w: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XX</w:t>
            </w: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624"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r>
      <w:tr w:rsidR="001E7014" w:rsidRPr="0065123A">
        <w:tblPrEx>
          <w:tblCellMar>
            <w:top w:w="0" w:type="dxa"/>
            <w:bottom w:w="0" w:type="dxa"/>
          </w:tblCellMar>
        </w:tblPrEx>
        <w:trPr>
          <w:trHeight w:hRule="exact" w:val="836"/>
        </w:trPr>
        <w:tc>
          <w:tcPr>
            <w:tcW w:w="1620"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2A2A2A"/>
                <w:spacing w:val="-9"/>
                <w:lang w:val="es-ES_tradnl"/>
              </w:rPr>
              <w:t>Pruebas de tensión-</w:t>
            </w:r>
            <w:r w:rsidRPr="0065123A">
              <w:rPr>
                <w:color w:val="2A2A2A"/>
                <w:spacing w:val="-10"/>
                <w:lang w:val="es-ES_tradnl"/>
              </w:rPr>
              <w:t>elongación</w:t>
            </w: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73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74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XX</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624"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r>
      <w:tr w:rsidR="001E7014" w:rsidRPr="0065123A">
        <w:tblPrEx>
          <w:tblCellMar>
            <w:top w:w="0" w:type="dxa"/>
            <w:bottom w:w="0" w:type="dxa"/>
          </w:tblCellMar>
        </w:tblPrEx>
        <w:trPr>
          <w:trHeight w:hRule="exact" w:val="716"/>
        </w:trPr>
        <w:tc>
          <w:tcPr>
            <w:tcW w:w="1620"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2A2A2A"/>
                <w:spacing w:val="-9"/>
                <w:lang w:val="es-ES_tradnl"/>
              </w:rPr>
              <w:t xml:space="preserve">Resistencia al </w:t>
            </w:r>
            <w:r w:rsidRPr="0065123A">
              <w:rPr>
                <w:color w:val="2A2A2A"/>
                <w:spacing w:val="-12"/>
                <w:lang w:val="es-ES_tradnl"/>
              </w:rPr>
              <w:t>impacto</w:t>
            </w: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73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XX</w:t>
            </w:r>
          </w:p>
          <w:p w:rsidR="001E7014" w:rsidRPr="0065123A" w:rsidRDefault="001E7014" w:rsidP="001E7014">
            <w:pPr>
              <w:shd w:val="clear" w:color="auto" w:fill="FFFFFF"/>
            </w:pPr>
          </w:p>
        </w:tc>
        <w:tc>
          <w:tcPr>
            <w:tcW w:w="74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624"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r>
      <w:tr w:rsidR="001E7014" w:rsidRPr="0065123A">
        <w:tblPrEx>
          <w:tblCellMar>
            <w:top w:w="0" w:type="dxa"/>
            <w:bottom w:w="0" w:type="dxa"/>
          </w:tblCellMar>
        </w:tblPrEx>
        <w:trPr>
          <w:trHeight w:hRule="exact" w:val="348"/>
        </w:trPr>
        <w:tc>
          <w:tcPr>
            <w:tcW w:w="1620"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2A2A2A"/>
                <w:spacing w:val="-9"/>
                <w:lang w:val="es-ES_tradnl"/>
              </w:rPr>
              <w:t>Flexión</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73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74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24"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r>
      <w:tr w:rsidR="001E7014" w:rsidRPr="0065123A">
        <w:tblPrEx>
          <w:tblCellMar>
            <w:top w:w="0" w:type="dxa"/>
            <w:bottom w:w="0" w:type="dxa"/>
          </w:tblCellMar>
        </w:tblPrEx>
        <w:trPr>
          <w:trHeight w:hRule="exact" w:val="538"/>
        </w:trPr>
        <w:tc>
          <w:tcPr>
            <w:tcW w:w="1620"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spacing w:val="-10"/>
                <w:lang w:val="es-ES_tradnl"/>
              </w:rPr>
              <w:t>Viscosidad en solución</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73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74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w:t>
            </w: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24"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r>
      <w:tr w:rsidR="001E7014" w:rsidRPr="0065123A">
        <w:tblPrEx>
          <w:tblCellMar>
            <w:top w:w="0" w:type="dxa"/>
            <w:bottom w:w="0" w:type="dxa"/>
          </w:tblCellMar>
        </w:tblPrEx>
        <w:trPr>
          <w:trHeight w:hRule="exact" w:val="408"/>
        </w:trPr>
        <w:tc>
          <w:tcPr>
            <w:tcW w:w="1620"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2A2A2A"/>
                <w:spacing w:val="-10"/>
                <w:lang w:val="es-ES_tradnl"/>
              </w:rPr>
              <w:t>Pérdida de peso</w:t>
            </w: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73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742"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859"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c>
          <w:tcPr>
            <w:tcW w:w="615"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r w:rsidRPr="0065123A">
              <w:rPr>
                <w:color w:val="000000"/>
                <w:lang w:val="en-US"/>
              </w:rPr>
              <w:t>XX</w:t>
            </w:r>
          </w:p>
          <w:p w:rsidR="001E7014" w:rsidRPr="0065123A" w:rsidRDefault="001E7014" w:rsidP="001E7014">
            <w:pPr>
              <w:shd w:val="clear" w:color="auto" w:fill="FFFFFF"/>
            </w:pPr>
          </w:p>
        </w:tc>
        <w:tc>
          <w:tcPr>
            <w:tcW w:w="624" w:type="dxa"/>
            <w:tcBorders>
              <w:top w:val="single" w:sz="6" w:space="0" w:color="auto"/>
              <w:left w:val="single" w:sz="6" w:space="0" w:color="auto"/>
              <w:bottom w:val="single" w:sz="6" w:space="0" w:color="auto"/>
              <w:right w:val="single" w:sz="6" w:space="0" w:color="auto"/>
            </w:tcBorders>
          </w:tcPr>
          <w:p w:rsidR="001E7014" w:rsidRPr="0065123A" w:rsidRDefault="001E7014" w:rsidP="001E7014">
            <w:pPr>
              <w:shd w:val="clear" w:color="auto" w:fill="FFFFFF"/>
            </w:pPr>
          </w:p>
          <w:p w:rsidR="001E7014" w:rsidRPr="0065123A" w:rsidRDefault="001E7014" w:rsidP="001E7014">
            <w:pPr>
              <w:shd w:val="clear" w:color="auto" w:fill="FFFFFF"/>
            </w:pPr>
          </w:p>
        </w:tc>
      </w:tr>
    </w:tbl>
    <w:p w:rsidR="001E7014" w:rsidRDefault="001E7014" w:rsidP="001E7014">
      <w:pPr>
        <w:spacing w:line="480" w:lineRule="auto"/>
        <w:ind w:left="1440"/>
        <w:rPr>
          <w:rFonts w:ascii="Arial" w:hAnsi="Arial" w:cs="Arial"/>
          <w:b/>
        </w:rPr>
      </w:pPr>
    </w:p>
    <w:p w:rsidR="0068599C" w:rsidRDefault="0068599C" w:rsidP="001E7014">
      <w:pPr>
        <w:spacing w:line="480" w:lineRule="auto"/>
        <w:ind w:left="1440"/>
        <w:rPr>
          <w:rFonts w:ascii="Arial" w:hAnsi="Arial" w:cs="Arial"/>
          <w:b/>
        </w:rPr>
      </w:pPr>
    </w:p>
    <w:p w:rsidR="001E7014" w:rsidRPr="0013037B" w:rsidRDefault="001E7014" w:rsidP="001E7014">
      <w:pPr>
        <w:spacing w:line="480" w:lineRule="auto"/>
        <w:ind w:left="1440"/>
        <w:rPr>
          <w:rFonts w:ascii="Arial" w:hAnsi="Arial" w:cs="Arial"/>
          <w:b/>
        </w:rPr>
      </w:pPr>
      <w:r w:rsidRPr="0013037B">
        <w:rPr>
          <w:rFonts w:ascii="Arial" w:hAnsi="Arial" w:cs="Arial"/>
          <w:b/>
        </w:rPr>
        <w:t>Estabilizadores UV</w:t>
      </w:r>
    </w:p>
    <w:p w:rsidR="0068599C" w:rsidRDefault="0068599C" w:rsidP="001E7014">
      <w:pPr>
        <w:shd w:val="clear" w:color="auto" w:fill="FFFFFF"/>
        <w:spacing w:line="480" w:lineRule="auto"/>
        <w:ind w:left="1440"/>
        <w:jc w:val="both"/>
        <w:rPr>
          <w:rFonts w:ascii="Arial" w:hAnsi="Arial" w:cs="Arial"/>
          <w:color w:val="343434"/>
          <w:lang w:val="es-ES_tradnl"/>
        </w:rPr>
      </w:pPr>
    </w:p>
    <w:p w:rsidR="001E7014" w:rsidRPr="0013037B" w:rsidRDefault="001E7014" w:rsidP="001E7014">
      <w:pPr>
        <w:shd w:val="clear" w:color="auto" w:fill="FFFFFF"/>
        <w:spacing w:line="480" w:lineRule="auto"/>
        <w:ind w:left="1440"/>
        <w:jc w:val="both"/>
        <w:rPr>
          <w:rFonts w:ascii="Arial" w:hAnsi="Arial" w:cs="Arial"/>
        </w:rPr>
      </w:pPr>
      <w:r w:rsidRPr="0013037B">
        <w:rPr>
          <w:rFonts w:ascii="Arial" w:hAnsi="Arial" w:cs="Arial"/>
          <w:color w:val="343434"/>
          <w:lang w:val="es-ES_tradnl"/>
        </w:rPr>
        <w:t xml:space="preserve">Los estabilizadores UV se incorporan al polímero para protegerlo de </w:t>
      </w:r>
      <w:smartTag w:uri="urn:schemas-microsoft-com:office:smarttags" w:element="PersonName">
        <w:smartTagPr>
          <w:attr w:name="ProductID" w:val="la luz UV"/>
        </w:smartTagPr>
        <w:r w:rsidRPr="0013037B">
          <w:rPr>
            <w:rFonts w:ascii="Arial" w:hAnsi="Arial" w:cs="Arial"/>
            <w:color w:val="343434"/>
            <w:lang w:val="es-ES_tradnl"/>
          </w:rPr>
          <w:t>la luz UV</w:t>
        </w:r>
      </w:smartTag>
      <w:r w:rsidRPr="0013037B">
        <w:rPr>
          <w:rFonts w:ascii="Arial" w:hAnsi="Arial" w:cs="Arial"/>
          <w:color w:val="343434"/>
          <w:lang w:val="es-ES_tradnl"/>
        </w:rPr>
        <w:t>, ya sea absorbiendo la radiación, disipando energía o yendo a estados excitados, grupos cromóforos, radicales libres o condiciones de esos procesos.</w:t>
      </w:r>
    </w:p>
    <w:p w:rsidR="0068599C" w:rsidRDefault="0068599C" w:rsidP="001E7014">
      <w:pPr>
        <w:shd w:val="clear" w:color="auto" w:fill="FFFFFF"/>
        <w:spacing w:line="480" w:lineRule="auto"/>
        <w:ind w:left="1440"/>
        <w:jc w:val="both"/>
        <w:rPr>
          <w:rFonts w:ascii="Arial" w:hAnsi="Arial" w:cs="Arial"/>
          <w:color w:val="343434"/>
          <w:lang w:val="es-ES_tradnl"/>
        </w:rPr>
      </w:pPr>
    </w:p>
    <w:p w:rsidR="001E7014" w:rsidRDefault="001E7014" w:rsidP="001E7014">
      <w:pPr>
        <w:shd w:val="clear" w:color="auto" w:fill="FFFFFF"/>
        <w:spacing w:line="480" w:lineRule="auto"/>
        <w:ind w:left="1440"/>
        <w:jc w:val="both"/>
        <w:rPr>
          <w:rFonts w:ascii="Arial" w:hAnsi="Arial" w:cs="Arial"/>
          <w:color w:val="343434"/>
          <w:lang w:val="es-ES_tradnl"/>
        </w:rPr>
      </w:pPr>
      <w:r w:rsidRPr="0013037B">
        <w:rPr>
          <w:rFonts w:ascii="Arial" w:hAnsi="Arial" w:cs="Arial"/>
          <w:color w:val="343434"/>
          <w:lang w:val="es-ES_tradnl"/>
        </w:rPr>
        <w:t>La primera posibilidad de protección contra luz UV es prever absorción de luz UV o reducir la cantidad de luz absorbida por los cromóforos. La segunda consiste en reducirla velocidad de iniciación a t</w:t>
      </w:r>
      <w:r>
        <w:rPr>
          <w:rFonts w:ascii="Arial" w:hAnsi="Arial" w:cs="Arial"/>
          <w:color w:val="343434"/>
          <w:lang w:val="es-ES_tradnl"/>
        </w:rPr>
        <w:t>ravés</w:t>
      </w:r>
      <w:r w:rsidRPr="0013037B">
        <w:rPr>
          <w:rFonts w:ascii="Arial" w:hAnsi="Arial" w:cs="Arial"/>
          <w:color w:val="343434"/>
          <w:lang w:val="es-ES_tradnl"/>
        </w:rPr>
        <w:t xml:space="preserve"> de la desactivación de los estados excitados de los grupos cromóforos.</w:t>
      </w:r>
    </w:p>
    <w:p w:rsidR="0068599C" w:rsidRPr="0013037B" w:rsidRDefault="0068599C" w:rsidP="001E7014">
      <w:pPr>
        <w:shd w:val="clear" w:color="auto" w:fill="FFFFFF"/>
        <w:spacing w:line="480" w:lineRule="auto"/>
        <w:ind w:left="1440"/>
        <w:jc w:val="both"/>
        <w:rPr>
          <w:rFonts w:ascii="Arial" w:hAnsi="Arial" w:cs="Arial"/>
        </w:rPr>
      </w:pPr>
    </w:p>
    <w:p w:rsidR="001E7014" w:rsidRPr="0013037B" w:rsidRDefault="001E7014" w:rsidP="001E7014">
      <w:pPr>
        <w:shd w:val="clear" w:color="auto" w:fill="FFFFFF"/>
        <w:spacing w:line="480" w:lineRule="auto"/>
        <w:ind w:left="1440"/>
        <w:jc w:val="both"/>
        <w:rPr>
          <w:rFonts w:ascii="Arial" w:hAnsi="Arial" w:cs="Arial"/>
          <w:color w:val="343434"/>
          <w:lang w:val="es-ES_tradnl"/>
        </w:rPr>
      </w:pPr>
      <w:r w:rsidRPr="0013037B">
        <w:rPr>
          <w:rFonts w:ascii="Arial" w:hAnsi="Arial" w:cs="Arial"/>
          <w:color w:val="343434"/>
          <w:lang w:val="es-ES_tradnl"/>
        </w:rPr>
        <w:t>La tercera incluye la transformación de hidroperóxidos en compuestos más estables, sin generar radicales libres. Esto significa también reducir velocidad de iniciación y se considera uno de los pasos más importantes de la estabilización UV.</w:t>
      </w:r>
    </w:p>
    <w:p w:rsidR="001E7014" w:rsidRDefault="001E7014" w:rsidP="001E7014">
      <w:pPr>
        <w:shd w:val="clear" w:color="auto" w:fill="FFFFFF"/>
        <w:spacing w:line="480" w:lineRule="auto"/>
        <w:ind w:left="1440"/>
        <w:jc w:val="both"/>
        <w:rPr>
          <w:rFonts w:ascii="Arial" w:hAnsi="Arial" w:cs="Arial"/>
          <w:color w:val="343434"/>
          <w:lang w:val="es-ES_tradnl"/>
        </w:rPr>
      </w:pPr>
      <w:r w:rsidRPr="0013037B">
        <w:rPr>
          <w:rFonts w:ascii="Arial" w:hAnsi="Arial" w:cs="Arial"/>
          <w:color w:val="343434"/>
          <w:lang w:val="es-ES_tradnl"/>
        </w:rPr>
        <w:t>La cuarta y última posibilidad de detener la degradación fotoxidativa consiste en destruir a los radicales libres tan pronto como sea posible.</w:t>
      </w:r>
    </w:p>
    <w:p w:rsidR="0068599C" w:rsidRPr="0013037B" w:rsidRDefault="0068599C" w:rsidP="001E7014">
      <w:pPr>
        <w:shd w:val="clear" w:color="auto" w:fill="FFFFFF"/>
        <w:spacing w:line="480" w:lineRule="auto"/>
        <w:ind w:left="1440"/>
        <w:jc w:val="both"/>
        <w:rPr>
          <w:rFonts w:ascii="Arial" w:hAnsi="Arial" w:cs="Arial"/>
        </w:rPr>
      </w:pPr>
    </w:p>
    <w:p w:rsidR="001E7014" w:rsidRPr="0013037B" w:rsidRDefault="001E7014" w:rsidP="001E7014">
      <w:pPr>
        <w:shd w:val="clear" w:color="auto" w:fill="FFFFFF"/>
        <w:spacing w:line="480" w:lineRule="auto"/>
        <w:ind w:left="1440"/>
        <w:jc w:val="both"/>
        <w:rPr>
          <w:rFonts w:ascii="Arial" w:hAnsi="Arial" w:cs="Arial"/>
        </w:rPr>
      </w:pPr>
      <w:r w:rsidRPr="0013037B">
        <w:rPr>
          <w:rFonts w:ascii="Arial" w:hAnsi="Arial" w:cs="Arial"/>
          <w:color w:val="343434"/>
          <w:lang w:val="es-ES_tradnl"/>
        </w:rPr>
        <w:t>Los estabilizadores UV más comunes son: absorbedores, desactivadores, destructores de hidroperóxidos y destructores de radicales libres.</w:t>
      </w:r>
    </w:p>
    <w:p w:rsidR="001E7014" w:rsidRDefault="001E7014" w:rsidP="001E7014">
      <w:pPr>
        <w:ind w:left="1440"/>
        <w:rPr>
          <w:rFonts w:cs="Arial"/>
        </w:rPr>
      </w:pPr>
    </w:p>
    <w:p w:rsidR="001E7014" w:rsidRPr="000928B3" w:rsidRDefault="001E7014" w:rsidP="001E7014">
      <w:pPr>
        <w:ind w:left="1440"/>
        <w:rPr>
          <w:rFonts w:cs="Arial"/>
        </w:rPr>
      </w:pPr>
    </w:p>
    <w:p w:rsidR="001E7014" w:rsidRDefault="001E7014" w:rsidP="001E7014">
      <w:pPr>
        <w:shd w:val="clear" w:color="auto" w:fill="FFFFFF"/>
        <w:spacing w:line="480" w:lineRule="auto"/>
        <w:ind w:left="1418"/>
        <w:rPr>
          <w:rFonts w:ascii="Arial" w:hAnsi="Arial" w:cs="Arial"/>
          <w:b/>
          <w:bCs/>
          <w:sz w:val="25"/>
          <w:szCs w:val="25"/>
        </w:rPr>
      </w:pPr>
      <w:r w:rsidRPr="00354FC1">
        <w:rPr>
          <w:rFonts w:ascii="Arial" w:hAnsi="Arial" w:cs="Arial"/>
          <w:b/>
          <w:bCs/>
          <w:sz w:val="25"/>
          <w:szCs w:val="25"/>
          <w:lang w:val="es-ES_tradnl"/>
        </w:rPr>
        <w:t>Absorbedores U</w:t>
      </w:r>
      <w:r w:rsidRPr="00354FC1">
        <w:rPr>
          <w:rFonts w:ascii="Arial" w:hAnsi="Arial" w:cs="Arial"/>
          <w:b/>
          <w:bCs/>
          <w:sz w:val="25"/>
          <w:szCs w:val="25"/>
        </w:rPr>
        <w:t>V</w:t>
      </w:r>
    </w:p>
    <w:p w:rsidR="0068599C" w:rsidRPr="00354FC1" w:rsidRDefault="0068599C" w:rsidP="001E7014">
      <w:pPr>
        <w:shd w:val="clear" w:color="auto" w:fill="FFFFFF"/>
        <w:spacing w:line="480" w:lineRule="auto"/>
        <w:ind w:left="1418"/>
        <w:rPr>
          <w:rFonts w:ascii="Arial" w:hAnsi="Arial" w:cs="Arial"/>
        </w:rPr>
      </w:pPr>
    </w:p>
    <w:p w:rsidR="001E7014" w:rsidRDefault="001E7014" w:rsidP="001E7014">
      <w:pPr>
        <w:shd w:val="clear" w:color="auto" w:fill="FFFFFF"/>
        <w:spacing w:line="480" w:lineRule="auto"/>
        <w:ind w:left="1418"/>
        <w:jc w:val="both"/>
        <w:rPr>
          <w:rFonts w:ascii="Arial" w:hAnsi="Arial" w:cs="Arial"/>
          <w:color w:val="000000"/>
          <w:sz w:val="25"/>
          <w:szCs w:val="25"/>
          <w:lang w:val="es-ES_tradnl"/>
        </w:rPr>
      </w:pPr>
      <w:r w:rsidRPr="00216FF8">
        <w:rPr>
          <w:rFonts w:ascii="Arial" w:hAnsi="Arial" w:cs="Arial"/>
          <w:color w:val="343434"/>
          <w:lang w:val="es-ES_tradnl"/>
        </w:rPr>
        <w:t xml:space="preserve">El mecanismo de protección de estos estabilizadores se basa, esencialmente, en absorber radiación UV y disiparla en forma menos dañina </w:t>
      </w:r>
      <w:r w:rsidRPr="00216FF8">
        <w:rPr>
          <w:rFonts w:ascii="Arial" w:hAnsi="Arial" w:cs="Arial"/>
          <w:color w:val="000000"/>
          <w:sz w:val="25"/>
          <w:szCs w:val="25"/>
          <w:lang w:val="es-ES_tradnl"/>
        </w:rPr>
        <w:t>(calor, por ejemplo). Estos compuestos aparte de tener una alta capacidad de absorción deben ser muy estables a la luz para que no se consuman rápidamente.</w:t>
      </w:r>
    </w:p>
    <w:p w:rsidR="0068599C" w:rsidRPr="00216FF8" w:rsidRDefault="0068599C" w:rsidP="001E7014">
      <w:pPr>
        <w:shd w:val="clear" w:color="auto" w:fill="FFFFFF"/>
        <w:spacing w:line="480" w:lineRule="auto"/>
        <w:ind w:left="1418"/>
        <w:jc w:val="both"/>
        <w:rPr>
          <w:rFonts w:ascii="Arial" w:hAnsi="Arial" w:cs="Arial"/>
        </w:rPr>
      </w:pPr>
    </w:p>
    <w:p w:rsidR="001E7014" w:rsidRDefault="001E7014" w:rsidP="001E7014">
      <w:pPr>
        <w:shd w:val="clear" w:color="auto" w:fill="FFFFFF"/>
        <w:spacing w:line="480" w:lineRule="auto"/>
        <w:ind w:left="1418" w:firstLine="22"/>
        <w:jc w:val="both"/>
        <w:rPr>
          <w:rFonts w:ascii="Arial" w:hAnsi="Arial" w:cs="Arial"/>
          <w:color w:val="000000"/>
          <w:sz w:val="25"/>
          <w:szCs w:val="25"/>
          <w:lang w:val="es-ES_tradnl"/>
        </w:rPr>
      </w:pPr>
      <w:r w:rsidRPr="00216FF8">
        <w:rPr>
          <w:rFonts w:ascii="Arial" w:hAnsi="Arial" w:cs="Arial"/>
          <w:color w:val="000000"/>
          <w:sz w:val="25"/>
          <w:szCs w:val="25"/>
          <w:lang w:val="es-ES_tradnl"/>
        </w:rPr>
        <w:t>Las hidroxibenzofenonas e hidroxifenil benzotriazoles son los absorbedores más comunes.</w:t>
      </w:r>
    </w:p>
    <w:p w:rsidR="0068599C" w:rsidRPr="00216FF8" w:rsidRDefault="0068599C" w:rsidP="001E7014">
      <w:pPr>
        <w:shd w:val="clear" w:color="auto" w:fill="FFFFFF"/>
        <w:spacing w:line="480" w:lineRule="auto"/>
        <w:ind w:left="1418" w:firstLine="22"/>
        <w:jc w:val="both"/>
        <w:rPr>
          <w:rFonts w:ascii="Arial" w:hAnsi="Arial" w:cs="Arial"/>
          <w:color w:val="000000"/>
          <w:sz w:val="25"/>
          <w:szCs w:val="25"/>
          <w:lang w:val="es-ES_tradnl"/>
        </w:rPr>
      </w:pPr>
    </w:p>
    <w:p w:rsidR="001E7014" w:rsidRDefault="001E7014" w:rsidP="001E7014">
      <w:pPr>
        <w:shd w:val="clear" w:color="auto" w:fill="FFFFFF"/>
        <w:spacing w:line="480" w:lineRule="auto"/>
        <w:ind w:left="1440"/>
        <w:jc w:val="both"/>
        <w:rPr>
          <w:rFonts w:ascii="Arial" w:hAnsi="Arial" w:cs="Arial"/>
          <w:color w:val="000000"/>
          <w:lang w:val="es-ES_tradnl"/>
        </w:rPr>
      </w:pPr>
      <w:r w:rsidRPr="00842FEA">
        <w:rPr>
          <w:rFonts w:ascii="Arial" w:hAnsi="Arial" w:cs="Arial"/>
          <w:color w:val="000000"/>
          <w:lang w:val="es-ES_tradnl"/>
        </w:rPr>
        <w:t>A través de la selección del grupo alquil R es posible optimizar la protección y la compatibilidad con los polímeros que se desean estabilizar.</w:t>
      </w:r>
    </w:p>
    <w:p w:rsidR="0068599C" w:rsidRPr="00842FEA" w:rsidRDefault="0068599C" w:rsidP="001E7014">
      <w:pPr>
        <w:shd w:val="clear" w:color="auto" w:fill="FFFFFF"/>
        <w:spacing w:line="480" w:lineRule="auto"/>
        <w:ind w:left="1440"/>
        <w:jc w:val="both"/>
        <w:rPr>
          <w:rFonts w:ascii="Arial" w:hAnsi="Arial" w:cs="Arial"/>
        </w:rPr>
      </w:pPr>
    </w:p>
    <w:p w:rsidR="001E7014" w:rsidRDefault="001E7014" w:rsidP="001E7014">
      <w:pPr>
        <w:shd w:val="clear" w:color="auto" w:fill="FFFFFF"/>
        <w:spacing w:line="480" w:lineRule="auto"/>
        <w:ind w:left="1440"/>
        <w:jc w:val="both"/>
        <w:rPr>
          <w:rFonts w:ascii="Arial" w:hAnsi="Arial" w:cs="Arial"/>
          <w:color w:val="000000"/>
          <w:lang w:val="es-ES_tradnl"/>
        </w:rPr>
      </w:pPr>
      <w:r w:rsidRPr="00842FEA">
        <w:rPr>
          <w:rFonts w:ascii="Arial" w:hAnsi="Arial" w:cs="Arial"/>
          <w:color w:val="000000"/>
          <w:lang w:val="es-ES_tradnl"/>
        </w:rPr>
        <w:t>El mecanismo aceptado para el funcionamiento de estos absorbedores consiste en lo siguiente:</w:t>
      </w:r>
    </w:p>
    <w:p w:rsidR="002D078E" w:rsidRPr="00842FEA" w:rsidRDefault="002D078E" w:rsidP="001E7014">
      <w:pPr>
        <w:shd w:val="clear" w:color="auto" w:fill="FFFFFF"/>
        <w:spacing w:line="480" w:lineRule="auto"/>
        <w:ind w:left="1440"/>
        <w:jc w:val="both"/>
        <w:rPr>
          <w:rFonts w:ascii="Arial" w:hAnsi="Arial" w:cs="Arial"/>
          <w:color w:val="000000"/>
          <w:lang w:val="es-ES_tradnl"/>
        </w:rPr>
      </w:pPr>
    </w:p>
    <w:p w:rsidR="001E7014" w:rsidRDefault="004C2A96" w:rsidP="001E7014">
      <w:pPr>
        <w:ind w:left="1440"/>
        <w:rPr>
          <w:rFonts w:cs="Arial"/>
          <w:lang w:val="es-ES_tradnl"/>
        </w:rPr>
      </w:pPr>
      <w:r>
        <w:rPr>
          <w:rFonts w:cs="Arial"/>
          <w:noProof/>
          <w:lang w:val="es-ES" w:eastAsia="es-ES"/>
        </w:rPr>
        <w:drawing>
          <wp:anchor distT="0" distB="0" distL="114300" distR="114300" simplePos="0" relativeHeight="251660800" behindDoc="0" locked="0" layoutInCell="1" allowOverlap="1">
            <wp:simplePos x="0" y="0"/>
            <wp:positionH relativeFrom="column">
              <wp:posOffset>838200</wp:posOffset>
            </wp:positionH>
            <wp:positionV relativeFrom="paragraph">
              <wp:posOffset>127000</wp:posOffset>
            </wp:positionV>
            <wp:extent cx="3657600" cy="1504950"/>
            <wp:effectExtent l="19050" t="0" r="0" b="0"/>
            <wp:wrapSquare wrapText="bothSides"/>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46">
                      <a:lum contrast="24000"/>
                    </a:blip>
                    <a:srcRect/>
                    <a:stretch>
                      <a:fillRect/>
                    </a:stretch>
                  </pic:blipFill>
                  <pic:spPr bwMode="auto">
                    <a:xfrm>
                      <a:off x="0" y="0"/>
                      <a:ext cx="3657600" cy="1504950"/>
                    </a:xfrm>
                    <a:prstGeom prst="rect">
                      <a:avLst/>
                    </a:prstGeom>
                    <a:noFill/>
                    <a:ln w="9525">
                      <a:noFill/>
                      <a:miter lim="800000"/>
                      <a:headEnd/>
                      <a:tailEnd/>
                    </a:ln>
                  </pic:spPr>
                </pic:pic>
              </a:graphicData>
            </a:graphic>
          </wp:anchor>
        </w:drawing>
      </w:r>
    </w:p>
    <w:p w:rsidR="001E7014" w:rsidRDefault="001E7014" w:rsidP="001E7014">
      <w:pPr>
        <w:ind w:left="1440"/>
        <w:rPr>
          <w:rFonts w:cs="Arial"/>
          <w:lang w:val="es-ES_tradnl"/>
        </w:rPr>
      </w:pPr>
    </w:p>
    <w:p w:rsidR="001E7014" w:rsidRDefault="001E7014" w:rsidP="001E7014">
      <w:pPr>
        <w:shd w:val="clear" w:color="auto" w:fill="FFFFFF"/>
        <w:ind w:left="1440"/>
        <w:jc w:val="both"/>
        <w:rPr>
          <w:color w:val="000000"/>
          <w:sz w:val="25"/>
          <w:szCs w:val="25"/>
          <w:lang w:val="es-ES_tradnl"/>
        </w:rPr>
      </w:pPr>
    </w:p>
    <w:p w:rsidR="001E7014" w:rsidRDefault="001E7014" w:rsidP="001E7014">
      <w:pPr>
        <w:shd w:val="clear" w:color="auto" w:fill="FFFFFF"/>
        <w:ind w:left="1440"/>
        <w:jc w:val="both"/>
        <w:rPr>
          <w:color w:val="000000"/>
          <w:sz w:val="25"/>
          <w:szCs w:val="25"/>
          <w:lang w:val="es-ES_tradnl"/>
        </w:rPr>
      </w:pPr>
    </w:p>
    <w:p w:rsidR="001E7014" w:rsidRDefault="001E7014" w:rsidP="001E7014">
      <w:pPr>
        <w:shd w:val="clear" w:color="auto" w:fill="FFFFFF"/>
        <w:ind w:left="1440"/>
        <w:jc w:val="both"/>
        <w:rPr>
          <w:color w:val="000000"/>
          <w:sz w:val="25"/>
          <w:szCs w:val="25"/>
          <w:lang w:val="es-ES_tradnl"/>
        </w:rPr>
      </w:pPr>
    </w:p>
    <w:p w:rsidR="001E7014" w:rsidRDefault="001E7014" w:rsidP="001E7014">
      <w:pPr>
        <w:shd w:val="clear" w:color="auto" w:fill="FFFFFF"/>
        <w:ind w:left="1440"/>
        <w:jc w:val="both"/>
        <w:rPr>
          <w:color w:val="000000"/>
          <w:sz w:val="25"/>
          <w:szCs w:val="25"/>
          <w:lang w:val="es-ES_tradnl"/>
        </w:rPr>
      </w:pPr>
    </w:p>
    <w:p w:rsidR="001E7014" w:rsidRDefault="001E7014" w:rsidP="001E7014">
      <w:pPr>
        <w:shd w:val="clear" w:color="auto" w:fill="FFFFFF"/>
        <w:ind w:left="1440"/>
        <w:jc w:val="both"/>
        <w:rPr>
          <w:color w:val="000000"/>
          <w:sz w:val="25"/>
          <w:szCs w:val="25"/>
          <w:lang w:val="es-ES_tradnl"/>
        </w:rPr>
      </w:pPr>
      <w:r w:rsidRPr="001B1C9D">
        <w:rPr>
          <w:color w:val="000000"/>
          <w:sz w:val="25"/>
          <w:szCs w:val="25"/>
          <w:lang w:val="es-ES_tradnl"/>
        </w:rPr>
        <w:t>(26)</w:t>
      </w:r>
    </w:p>
    <w:p w:rsidR="001E7014" w:rsidRDefault="001E7014" w:rsidP="001E7014">
      <w:pPr>
        <w:shd w:val="clear" w:color="auto" w:fill="FFFFFF"/>
        <w:ind w:left="1440"/>
        <w:jc w:val="both"/>
        <w:rPr>
          <w:color w:val="000000"/>
          <w:sz w:val="25"/>
          <w:szCs w:val="25"/>
          <w:lang w:val="es-ES_tradnl"/>
        </w:rPr>
      </w:pPr>
    </w:p>
    <w:p w:rsidR="007F3ED0" w:rsidRDefault="007F3ED0" w:rsidP="001E7014">
      <w:pPr>
        <w:shd w:val="clear" w:color="auto" w:fill="FFFFFF"/>
        <w:spacing w:line="480" w:lineRule="auto"/>
        <w:ind w:left="1418"/>
        <w:jc w:val="both"/>
        <w:rPr>
          <w:rFonts w:ascii="Arial" w:hAnsi="Arial" w:cs="Arial"/>
          <w:lang w:val="es-ES_tradnl"/>
        </w:rPr>
      </w:pPr>
    </w:p>
    <w:p w:rsidR="002D078E" w:rsidRDefault="002D078E" w:rsidP="001E7014">
      <w:pPr>
        <w:shd w:val="clear" w:color="auto" w:fill="FFFFFF"/>
        <w:spacing w:line="480" w:lineRule="auto"/>
        <w:ind w:left="1418"/>
        <w:jc w:val="both"/>
        <w:rPr>
          <w:rFonts w:ascii="Arial" w:hAnsi="Arial" w:cs="Arial"/>
          <w:lang w:val="es-ES_tradnl"/>
        </w:rPr>
      </w:pPr>
    </w:p>
    <w:p w:rsidR="001E7014" w:rsidRDefault="001E7014" w:rsidP="001E7014">
      <w:pPr>
        <w:shd w:val="clear" w:color="auto" w:fill="FFFFFF"/>
        <w:spacing w:line="480" w:lineRule="auto"/>
        <w:ind w:left="1418"/>
        <w:jc w:val="both"/>
        <w:rPr>
          <w:rFonts w:ascii="Arial" w:hAnsi="Arial" w:cs="Arial"/>
          <w:lang w:val="es-ES_tradnl"/>
        </w:rPr>
      </w:pPr>
      <w:r w:rsidRPr="00211EDA">
        <w:rPr>
          <w:rFonts w:ascii="Arial" w:hAnsi="Arial" w:cs="Arial"/>
          <w:lang w:val="es-ES_tradnl"/>
        </w:rPr>
        <w:t xml:space="preserve">La 2-hidroxibenzofenona </w:t>
      </w:r>
      <w:r w:rsidRPr="00211EDA">
        <w:rPr>
          <w:rFonts w:ascii="Arial" w:hAnsi="Arial" w:cs="Arial"/>
        </w:rPr>
        <w:t xml:space="preserve">(I) </w:t>
      </w:r>
      <w:r w:rsidRPr="00211EDA">
        <w:rPr>
          <w:rFonts w:ascii="Arial" w:hAnsi="Arial" w:cs="Arial"/>
          <w:lang w:val="es-ES_tradnl"/>
        </w:rPr>
        <w:t xml:space="preserve">se transforma en enol </w:t>
      </w:r>
      <w:r w:rsidRPr="00211EDA">
        <w:rPr>
          <w:rFonts w:ascii="Arial" w:hAnsi="Arial" w:cs="Arial"/>
        </w:rPr>
        <w:t xml:space="preserve">(II) </w:t>
      </w:r>
      <w:r w:rsidRPr="00211EDA">
        <w:rPr>
          <w:rFonts w:ascii="Arial" w:hAnsi="Arial" w:cs="Arial"/>
          <w:lang w:val="es-ES_tradnl"/>
        </w:rPr>
        <w:t xml:space="preserve">al absorber luz UV y regresa a su estado original mediante la pérdida de calor, con casi el 100% de eficiencia. La existencia de puentes de hidrógeno en (I) y </w:t>
      </w:r>
      <w:r w:rsidRPr="00211EDA">
        <w:rPr>
          <w:rFonts w:ascii="Arial" w:hAnsi="Arial" w:cs="Arial"/>
        </w:rPr>
        <w:t xml:space="preserve">(II) </w:t>
      </w:r>
      <w:r w:rsidRPr="00211EDA">
        <w:rPr>
          <w:rFonts w:ascii="Arial" w:hAnsi="Arial" w:cs="Arial"/>
          <w:lang w:val="es-ES_tradnl"/>
        </w:rPr>
        <w:t xml:space="preserve">influye para un fototautomerismo rápido y eficiente. La única diferencia estructural importante entre (I) y </w:t>
      </w:r>
      <w:r w:rsidRPr="00211EDA">
        <w:rPr>
          <w:rFonts w:ascii="Arial" w:hAnsi="Arial" w:cs="Arial"/>
        </w:rPr>
        <w:t xml:space="preserve">(II) </w:t>
      </w:r>
      <w:r w:rsidRPr="00211EDA">
        <w:rPr>
          <w:rFonts w:ascii="Arial" w:hAnsi="Arial" w:cs="Arial"/>
          <w:lang w:val="es-ES_tradnl"/>
        </w:rPr>
        <w:t>es la distribución de electrones; por tanto, el intercambio de hidrógeno es muy rápido.</w:t>
      </w:r>
    </w:p>
    <w:p w:rsidR="002D078E" w:rsidRDefault="002D078E" w:rsidP="001E7014">
      <w:pPr>
        <w:shd w:val="clear" w:color="auto" w:fill="FFFFFF"/>
        <w:spacing w:line="480" w:lineRule="auto"/>
        <w:ind w:left="1418"/>
        <w:jc w:val="both"/>
        <w:rPr>
          <w:rFonts w:ascii="Arial" w:hAnsi="Arial" w:cs="Arial"/>
          <w:lang w:val="es-ES_tradnl"/>
        </w:rPr>
      </w:pPr>
    </w:p>
    <w:p w:rsidR="007F3ED0" w:rsidRPr="007F3ED0" w:rsidRDefault="001E7014" w:rsidP="007F3ED0">
      <w:pPr>
        <w:shd w:val="clear" w:color="auto" w:fill="FFFFFF"/>
        <w:ind w:left="1440"/>
        <w:jc w:val="both"/>
        <w:rPr>
          <w:rFonts w:ascii="Arial" w:hAnsi="Arial" w:cs="Arial"/>
          <w:lang w:val="es-ES_tradnl"/>
        </w:rPr>
      </w:pPr>
      <w:r w:rsidRPr="00842FEA">
        <w:rPr>
          <w:rFonts w:ascii="Arial" w:hAnsi="Arial" w:cs="Arial"/>
          <w:lang w:val="es-ES_tradnl"/>
        </w:rPr>
        <w:t xml:space="preserve">En la tabla </w:t>
      </w:r>
      <w:r>
        <w:rPr>
          <w:rFonts w:ascii="Arial" w:hAnsi="Arial" w:cs="Arial"/>
          <w:lang w:val="es-ES_tradnl"/>
        </w:rPr>
        <w:t>A.4</w:t>
      </w:r>
      <w:r w:rsidRPr="00842FEA">
        <w:rPr>
          <w:rFonts w:ascii="Arial" w:hAnsi="Arial" w:cs="Arial"/>
          <w:lang w:val="es-ES_tradnl"/>
        </w:rPr>
        <w:t xml:space="preserve"> se mu</w:t>
      </w:r>
      <w:r>
        <w:rPr>
          <w:rFonts w:ascii="Arial" w:hAnsi="Arial" w:cs="Arial"/>
          <w:lang w:val="es-ES_tradnl"/>
        </w:rPr>
        <w:t xml:space="preserve">estran las estructuras de </w:t>
      </w:r>
      <w:r w:rsidRPr="00842FEA">
        <w:rPr>
          <w:rFonts w:ascii="Arial" w:hAnsi="Arial" w:cs="Arial"/>
          <w:lang w:val="es-ES_tradnl"/>
        </w:rPr>
        <w:t>absorbedores</w:t>
      </w:r>
      <w:r>
        <w:rPr>
          <w:rFonts w:ascii="Arial" w:hAnsi="Arial" w:cs="Arial"/>
          <w:lang w:val="es-ES_tradnl"/>
        </w:rPr>
        <w:t>.</w:t>
      </w:r>
    </w:p>
    <w:p w:rsidR="007F3ED0" w:rsidRDefault="007F3ED0" w:rsidP="007F3ED0">
      <w:pPr>
        <w:shd w:val="clear" w:color="auto" w:fill="FFFFFF"/>
        <w:spacing w:line="480" w:lineRule="auto"/>
        <w:jc w:val="both"/>
        <w:rPr>
          <w:rFonts w:ascii="Arial" w:hAnsi="Arial" w:cs="Arial"/>
          <w:b/>
          <w:bCs/>
          <w:lang w:val="es-ES_tradnl"/>
        </w:rPr>
      </w:pPr>
    </w:p>
    <w:p w:rsidR="007F3ED0" w:rsidRDefault="007F3ED0" w:rsidP="007F3ED0">
      <w:pPr>
        <w:shd w:val="clear" w:color="auto" w:fill="FFFFFF"/>
        <w:spacing w:line="480" w:lineRule="auto"/>
        <w:jc w:val="both"/>
        <w:rPr>
          <w:rFonts w:ascii="Arial" w:hAnsi="Arial" w:cs="Arial"/>
          <w:b/>
          <w:bCs/>
          <w:lang w:val="es-ES_tradnl"/>
        </w:rPr>
      </w:pPr>
    </w:p>
    <w:p w:rsidR="001E7014" w:rsidRDefault="002D078E" w:rsidP="001E7014">
      <w:pPr>
        <w:shd w:val="clear" w:color="auto" w:fill="FFFFFF"/>
        <w:spacing w:line="480" w:lineRule="auto"/>
        <w:ind w:left="1440"/>
        <w:jc w:val="both"/>
        <w:rPr>
          <w:rFonts w:ascii="Arial" w:hAnsi="Arial" w:cs="Arial"/>
          <w:b/>
          <w:bCs/>
          <w:lang w:val="es-ES_tradnl"/>
        </w:rPr>
      </w:pPr>
      <w:r>
        <w:rPr>
          <w:rFonts w:ascii="Arial" w:hAnsi="Arial" w:cs="Arial"/>
          <w:b/>
          <w:bCs/>
          <w:lang w:val="es-ES_tradnl"/>
        </w:rPr>
        <w:t>Desactivadotes</w:t>
      </w:r>
    </w:p>
    <w:p w:rsidR="002D078E" w:rsidRPr="00354FC1" w:rsidRDefault="002D078E" w:rsidP="001E7014">
      <w:pPr>
        <w:shd w:val="clear" w:color="auto" w:fill="FFFFFF"/>
        <w:spacing w:line="480" w:lineRule="auto"/>
        <w:ind w:left="1440"/>
        <w:jc w:val="both"/>
        <w:rPr>
          <w:rFonts w:ascii="Arial" w:hAnsi="Arial" w:cs="Arial"/>
        </w:rPr>
      </w:pPr>
    </w:p>
    <w:p w:rsidR="001E7014" w:rsidRPr="00354FC1" w:rsidRDefault="001E7014" w:rsidP="001E7014">
      <w:pPr>
        <w:shd w:val="clear" w:color="auto" w:fill="FFFFFF"/>
        <w:spacing w:line="480" w:lineRule="auto"/>
        <w:ind w:left="1440"/>
        <w:jc w:val="both"/>
        <w:rPr>
          <w:rFonts w:ascii="Arial" w:hAnsi="Arial" w:cs="Arial"/>
        </w:rPr>
      </w:pPr>
      <w:r w:rsidRPr="00354FC1">
        <w:rPr>
          <w:rFonts w:ascii="Arial" w:hAnsi="Arial" w:cs="Arial"/>
          <w:lang w:val="es-ES_tradnl"/>
        </w:rPr>
        <w:t>Los desactivadores (Q) son estabilizadores capaces de tomar</w:t>
      </w:r>
      <w:r>
        <w:rPr>
          <w:rFonts w:ascii="Arial" w:hAnsi="Arial" w:cs="Arial"/>
          <w:lang w:val="es-ES_tradnl"/>
        </w:rPr>
        <w:t xml:space="preserve"> </w:t>
      </w:r>
      <w:r w:rsidRPr="00354FC1">
        <w:rPr>
          <w:rFonts w:ascii="Arial" w:hAnsi="Arial" w:cs="Arial"/>
          <w:lang w:val="es-ES_tradnl"/>
        </w:rPr>
        <w:t>la</w:t>
      </w:r>
      <w:r>
        <w:rPr>
          <w:rFonts w:ascii="Arial" w:hAnsi="Arial" w:cs="Arial"/>
          <w:lang w:val="es-ES_tradnl"/>
        </w:rPr>
        <w:t xml:space="preserve"> energía </w:t>
      </w:r>
      <w:r w:rsidRPr="00354FC1">
        <w:rPr>
          <w:rFonts w:ascii="Arial" w:hAnsi="Arial" w:cs="Arial"/>
          <w:lang w:val="es-ES_tradnl"/>
        </w:rPr>
        <w:t>absorbida por los cromóforos (</w:t>
      </w:r>
      <w:r>
        <w:rPr>
          <w:rFonts w:ascii="Arial" w:hAnsi="Arial" w:cs="Arial"/>
          <w:lang w:val="es-ES_tradnl"/>
        </w:rPr>
        <w:t>K), presentes en el material y</w:t>
      </w:r>
      <w:r w:rsidRPr="00354FC1">
        <w:rPr>
          <w:rFonts w:ascii="Arial" w:hAnsi="Arial" w:cs="Arial"/>
          <w:lang w:val="es-ES_tradnl"/>
        </w:rPr>
        <w:t xml:space="preserve"> disipar</w:t>
      </w:r>
      <w:r>
        <w:rPr>
          <w:rFonts w:ascii="Arial" w:hAnsi="Arial" w:cs="Arial"/>
          <w:lang w:val="es-ES_tradnl"/>
        </w:rPr>
        <w:t xml:space="preserve">la para prevenir la degradación. </w:t>
      </w:r>
      <w:r w:rsidRPr="00354FC1">
        <w:rPr>
          <w:rFonts w:ascii="Arial" w:hAnsi="Arial" w:cs="Arial"/>
          <w:lang w:val="es-ES_tradnl"/>
        </w:rPr>
        <w:t xml:space="preserve"> La energía se disipa como radiación fosforescente o fluorescente.</w:t>
      </w:r>
    </w:p>
    <w:p w:rsidR="001E7014" w:rsidRPr="00825376" w:rsidRDefault="001E7014" w:rsidP="001E7014">
      <w:pPr>
        <w:shd w:val="clear" w:color="auto" w:fill="FFFFFF"/>
        <w:spacing w:line="480" w:lineRule="auto"/>
        <w:ind w:left="1440"/>
        <w:jc w:val="both"/>
        <w:rPr>
          <w:rFonts w:ascii="Arial" w:hAnsi="Arial" w:cs="Arial"/>
        </w:rPr>
      </w:pPr>
    </w:p>
    <w:p w:rsidR="001E7014" w:rsidRPr="00825376" w:rsidRDefault="001E7014" w:rsidP="001E7014">
      <w:pPr>
        <w:shd w:val="clear" w:color="auto" w:fill="FFFFFF"/>
        <w:spacing w:line="480" w:lineRule="auto"/>
        <w:ind w:left="1440" w:firstLine="720"/>
        <w:jc w:val="both"/>
        <w:rPr>
          <w:rFonts w:ascii="Arial" w:hAnsi="Arial" w:cs="Arial"/>
          <w:color w:val="000000"/>
          <w:lang w:val="es-ES_tradnl"/>
        </w:rPr>
      </w:pPr>
      <w:r w:rsidRPr="00825376">
        <w:rPr>
          <w:rFonts w:ascii="Arial" w:hAnsi="Arial" w:cs="Arial"/>
          <w:noProof/>
          <w:color w:val="000000"/>
        </w:rPr>
        <w:pict>
          <v:line id="_x0000_s1133" style="position:absolute;left:0;text-align:left;z-index:251663872" from="135pt,10.6pt" to="180pt,10.6pt">
            <v:stroke endarrow="block"/>
          </v:line>
        </w:pict>
      </w:r>
      <w:r w:rsidRPr="00825376">
        <w:rPr>
          <w:rFonts w:ascii="Arial" w:hAnsi="Arial" w:cs="Arial"/>
          <w:color w:val="000000"/>
          <w:lang w:val="es-ES_tradnl"/>
        </w:rPr>
        <w:t xml:space="preserve">K +         hv </w:t>
      </w:r>
      <w:r w:rsidRPr="00825376">
        <w:rPr>
          <w:rFonts w:ascii="Arial" w:hAnsi="Arial" w:cs="Arial"/>
          <w:color w:val="000000"/>
          <w:lang w:val="es-ES_tradnl"/>
        </w:rPr>
        <w:tab/>
        <w:t xml:space="preserve">   K*</w:t>
      </w:r>
      <w:r w:rsidRPr="00825376">
        <w:rPr>
          <w:rFonts w:ascii="Arial" w:hAnsi="Arial" w:cs="Arial"/>
          <w:color w:val="000000"/>
          <w:lang w:val="es-ES_tradnl"/>
        </w:rPr>
        <w:tab/>
      </w:r>
      <w:r w:rsidRPr="00825376">
        <w:rPr>
          <w:rFonts w:ascii="Arial" w:hAnsi="Arial" w:cs="Arial"/>
          <w:color w:val="000000"/>
          <w:lang w:val="es-ES_tradnl"/>
        </w:rPr>
        <w:tab/>
      </w:r>
      <w:r w:rsidRPr="00825376">
        <w:rPr>
          <w:rFonts w:ascii="Arial" w:hAnsi="Arial" w:cs="Arial"/>
          <w:color w:val="000000"/>
          <w:lang w:val="es-ES_tradnl"/>
        </w:rPr>
        <w:tab/>
      </w:r>
      <w:r w:rsidRPr="00825376">
        <w:rPr>
          <w:rFonts w:ascii="Arial" w:hAnsi="Arial" w:cs="Arial"/>
          <w:color w:val="000000"/>
          <w:lang w:val="es-ES_tradnl"/>
        </w:rPr>
        <w:tab/>
        <w:t>(24)</w:t>
      </w:r>
    </w:p>
    <w:p w:rsidR="001E7014" w:rsidRPr="00825376" w:rsidRDefault="001E7014" w:rsidP="001E7014">
      <w:pPr>
        <w:shd w:val="clear" w:color="auto" w:fill="FFFFFF"/>
        <w:spacing w:line="480" w:lineRule="auto"/>
        <w:ind w:left="1440" w:firstLine="720"/>
        <w:jc w:val="both"/>
        <w:rPr>
          <w:rFonts w:ascii="Arial" w:hAnsi="Arial" w:cs="Arial"/>
          <w:color w:val="000000"/>
          <w:lang w:val="es-ES_tradnl"/>
        </w:rPr>
      </w:pPr>
      <w:r w:rsidRPr="00825376">
        <w:rPr>
          <w:rFonts w:ascii="Arial" w:hAnsi="Arial" w:cs="Arial"/>
          <w:noProof/>
          <w:color w:val="000000"/>
        </w:rPr>
        <w:pict>
          <v:line id="_x0000_s1134" style="position:absolute;left:0;text-align:left;z-index:251664896" from="159pt,6.9pt" to="204pt,6.9pt">
            <v:stroke endarrow="block"/>
          </v:line>
        </w:pict>
      </w:r>
      <w:r w:rsidRPr="00825376">
        <w:rPr>
          <w:rFonts w:ascii="Arial" w:hAnsi="Arial" w:cs="Arial"/>
          <w:color w:val="000000"/>
          <w:lang w:val="es-ES_tradnl"/>
        </w:rPr>
        <w:t xml:space="preserve">K* + Q </w:t>
      </w:r>
      <w:r w:rsidRPr="00825376">
        <w:rPr>
          <w:rFonts w:ascii="Arial" w:hAnsi="Arial" w:cs="Arial"/>
          <w:color w:val="000000"/>
          <w:lang w:val="es-ES_tradnl"/>
        </w:rPr>
        <w:tab/>
      </w:r>
      <w:r w:rsidRPr="00825376">
        <w:rPr>
          <w:rFonts w:ascii="Arial" w:hAnsi="Arial" w:cs="Arial"/>
          <w:color w:val="000000"/>
          <w:lang w:val="es-ES_tradnl"/>
        </w:rPr>
        <w:tab/>
        <w:t>K + Q *</w:t>
      </w:r>
      <w:r w:rsidRPr="00825376">
        <w:rPr>
          <w:rFonts w:ascii="Arial" w:hAnsi="Arial" w:cs="Arial"/>
          <w:color w:val="000000"/>
          <w:lang w:val="es-ES_tradnl"/>
        </w:rPr>
        <w:tab/>
      </w:r>
      <w:r w:rsidRPr="00825376">
        <w:rPr>
          <w:rFonts w:ascii="Arial" w:hAnsi="Arial" w:cs="Arial"/>
          <w:color w:val="000000"/>
          <w:lang w:val="es-ES_tradnl"/>
        </w:rPr>
        <w:tab/>
        <w:t>(25)</w:t>
      </w:r>
    </w:p>
    <w:p w:rsidR="001E7014" w:rsidRPr="00825376" w:rsidRDefault="001E7014" w:rsidP="001E7014">
      <w:pPr>
        <w:shd w:val="clear" w:color="auto" w:fill="FFFFFF"/>
        <w:spacing w:line="480" w:lineRule="auto"/>
        <w:ind w:left="1440" w:firstLine="720"/>
        <w:jc w:val="both"/>
        <w:rPr>
          <w:rFonts w:ascii="Arial" w:hAnsi="Arial" w:cs="Arial"/>
          <w:color w:val="000000"/>
          <w:lang w:val="es-ES_tradnl"/>
        </w:rPr>
      </w:pPr>
      <w:r w:rsidRPr="00825376">
        <w:rPr>
          <w:rFonts w:ascii="Arial" w:hAnsi="Arial" w:cs="Arial"/>
          <w:noProof/>
          <w:color w:val="000000"/>
        </w:rPr>
        <w:pict>
          <v:line id="_x0000_s1131" style="position:absolute;left:0;text-align:left;z-index:251661824" from="141pt,6.2pt" to="186pt,6.2pt">
            <v:stroke endarrow="block"/>
          </v:line>
        </w:pict>
      </w:r>
      <w:r w:rsidRPr="00825376">
        <w:rPr>
          <w:rFonts w:ascii="Arial" w:hAnsi="Arial" w:cs="Arial"/>
          <w:color w:val="000000"/>
          <w:lang w:val="es-ES_tradnl"/>
        </w:rPr>
        <w:t xml:space="preserve">Q* </w:t>
      </w:r>
      <w:r w:rsidRPr="00825376">
        <w:rPr>
          <w:rFonts w:ascii="Arial" w:hAnsi="Arial" w:cs="Arial"/>
          <w:color w:val="000000"/>
          <w:lang w:val="es-ES_tradnl"/>
        </w:rPr>
        <w:tab/>
      </w:r>
      <w:r w:rsidRPr="00825376">
        <w:rPr>
          <w:rFonts w:ascii="Arial" w:hAnsi="Arial" w:cs="Arial"/>
          <w:color w:val="000000"/>
          <w:lang w:val="es-ES_tradnl"/>
        </w:rPr>
        <w:tab/>
        <w:t xml:space="preserve">    Q + Calor</w:t>
      </w:r>
      <w:r w:rsidRPr="00825376">
        <w:rPr>
          <w:rFonts w:ascii="Arial" w:hAnsi="Arial" w:cs="Arial"/>
          <w:color w:val="000000"/>
          <w:lang w:val="es-ES_tradnl"/>
        </w:rPr>
        <w:tab/>
      </w:r>
      <w:r w:rsidRPr="00825376">
        <w:rPr>
          <w:rFonts w:ascii="Arial" w:hAnsi="Arial" w:cs="Arial"/>
          <w:color w:val="000000"/>
          <w:lang w:val="es-ES_tradnl"/>
        </w:rPr>
        <w:tab/>
      </w:r>
      <w:r w:rsidRPr="00825376">
        <w:rPr>
          <w:rFonts w:ascii="Arial" w:hAnsi="Arial" w:cs="Arial"/>
          <w:color w:val="000000"/>
          <w:lang w:val="es-ES_tradnl"/>
        </w:rPr>
        <w:tab/>
        <w:t>(26)</w:t>
      </w:r>
    </w:p>
    <w:p w:rsidR="001E7014" w:rsidRPr="00825376" w:rsidRDefault="001E7014" w:rsidP="001E7014">
      <w:pPr>
        <w:shd w:val="clear" w:color="auto" w:fill="FFFFFF"/>
        <w:spacing w:line="480" w:lineRule="auto"/>
        <w:ind w:left="1440" w:firstLine="720"/>
        <w:jc w:val="both"/>
        <w:rPr>
          <w:rFonts w:ascii="Arial" w:hAnsi="Arial" w:cs="Arial"/>
        </w:rPr>
      </w:pPr>
      <w:r w:rsidRPr="00825376">
        <w:rPr>
          <w:rFonts w:ascii="Arial" w:hAnsi="Arial" w:cs="Arial"/>
          <w:noProof/>
          <w:color w:val="000000"/>
        </w:rPr>
        <w:pict>
          <v:line id="_x0000_s1132" style="position:absolute;left:0;text-align:left;z-index:251662848" from="138pt,5.5pt" to="183pt,5.5pt">
            <v:stroke endarrow="block"/>
          </v:line>
        </w:pict>
      </w:r>
      <w:r w:rsidRPr="00825376">
        <w:rPr>
          <w:rFonts w:ascii="Arial" w:hAnsi="Arial" w:cs="Arial"/>
          <w:color w:val="000000"/>
          <w:lang w:val="es-ES_tradnl"/>
        </w:rPr>
        <w:t>Q*</w:t>
      </w:r>
      <w:r w:rsidRPr="00825376">
        <w:rPr>
          <w:rFonts w:ascii="Arial" w:hAnsi="Arial" w:cs="Arial"/>
          <w:color w:val="000000"/>
          <w:lang w:val="es-ES_tradnl"/>
        </w:rPr>
        <w:tab/>
      </w:r>
      <w:r w:rsidRPr="00825376">
        <w:rPr>
          <w:rFonts w:ascii="Arial" w:hAnsi="Arial" w:cs="Arial"/>
          <w:color w:val="000000"/>
          <w:lang w:val="es-ES_tradnl"/>
        </w:rPr>
        <w:tab/>
        <w:t xml:space="preserve">     Q +  hv`</w:t>
      </w:r>
      <w:r w:rsidRPr="00825376">
        <w:rPr>
          <w:rFonts w:ascii="Arial" w:hAnsi="Arial" w:cs="Arial"/>
          <w:color w:val="000000"/>
          <w:lang w:val="es-ES_tradnl"/>
        </w:rPr>
        <w:tab/>
      </w:r>
      <w:r w:rsidRPr="00825376">
        <w:rPr>
          <w:rFonts w:ascii="Arial" w:hAnsi="Arial" w:cs="Arial"/>
          <w:color w:val="000000"/>
          <w:lang w:val="es-ES_tradnl"/>
        </w:rPr>
        <w:tab/>
      </w:r>
      <w:r w:rsidRPr="00825376">
        <w:rPr>
          <w:rFonts w:ascii="Arial" w:hAnsi="Arial" w:cs="Arial"/>
          <w:color w:val="000000"/>
          <w:lang w:val="es-ES_tradnl"/>
        </w:rPr>
        <w:tab/>
        <w:t>(27)</w:t>
      </w:r>
    </w:p>
    <w:p w:rsidR="001E7014" w:rsidRPr="00825376" w:rsidRDefault="001E7014" w:rsidP="001E7014">
      <w:pPr>
        <w:shd w:val="clear" w:color="auto" w:fill="FFFFFF"/>
        <w:spacing w:line="480" w:lineRule="auto"/>
        <w:ind w:left="1440"/>
        <w:jc w:val="both"/>
        <w:rPr>
          <w:rFonts w:ascii="Arial" w:hAnsi="Arial" w:cs="Arial"/>
        </w:rPr>
      </w:pPr>
    </w:p>
    <w:p w:rsidR="001E7014" w:rsidRDefault="001E7014" w:rsidP="001E7014">
      <w:pPr>
        <w:shd w:val="clear" w:color="auto" w:fill="FFFFFF"/>
        <w:tabs>
          <w:tab w:val="left" w:pos="3749"/>
        </w:tabs>
        <w:spacing w:line="480" w:lineRule="auto"/>
        <w:ind w:left="1440"/>
        <w:jc w:val="both"/>
        <w:rPr>
          <w:rFonts w:ascii="Arial" w:hAnsi="Arial" w:cs="Arial"/>
          <w:color w:val="000000"/>
          <w:lang w:val="es-ES_tradnl"/>
        </w:rPr>
      </w:pPr>
      <w:r w:rsidRPr="00825376">
        <w:rPr>
          <w:rFonts w:ascii="Arial" w:hAnsi="Arial" w:cs="Arial"/>
          <w:color w:val="000000"/>
          <w:lang w:val="es-ES_tradnl"/>
        </w:rPr>
        <w:t>La transferencia de energía se produce de un cromóforo excitado (donador) al desactivador (receptor).  Este último debe tener estado de energía más baja que el donador.</w:t>
      </w:r>
    </w:p>
    <w:p w:rsidR="002D078E" w:rsidRPr="00825376" w:rsidRDefault="002D078E" w:rsidP="001E7014">
      <w:pPr>
        <w:shd w:val="clear" w:color="auto" w:fill="FFFFFF"/>
        <w:tabs>
          <w:tab w:val="left" w:pos="3749"/>
        </w:tabs>
        <w:spacing w:line="480" w:lineRule="auto"/>
        <w:ind w:left="1440"/>
        <w:jc w:val="both"/>
        <w:rPr>
          <w:rFonts w:ascii="Arial" w:hAnsi="Arial" w:cs="Arial"/>
          <w:color w:val="000000"/>
          <w:lang w:val="es-ES_tradnl"/>
        </w:rPr>
      </w:pPr>
    </w:p>
    <w:p w:rsidR="001E7014" w:rsidRPr="00354FC1" w:rsidRDefault="001E7014" w:rsidP="001E7014">
      <w:pPr>
        <w:shd w:val="clear" w:color="auto" w:fill="FFFFFF"/>
        <w:tabs>
          <w:tab w:val="left" w:pos="3749"/>
        </w:tabs>
        <w:spacing w:line="480" w:lineRule="auto"/>
        <w:ind w:left="1440"/>
        <w:jc w:val="both"/>
        <w:rPr>
          <w:rFonts w:ascii="Arial" w:hAnsi="Arial" w:cs="Arial"/>
        </w:rPr>
      </w:pPr>
      <w:r w:rsidRPr="00825376">
        <w:rPr>
          <w:rFonts w:ascii="Arial" w:hAnsi="Arial" w:cs="Arial"/>
          <w:color w:val="000000"/>
          <w:lang w:val="es-ES_tradnl"/>
        </w:rPr>
        <w:t>Desde un punto de vista práctico, los desactivadores son importantes debido a que su acción es independiente del espesor de la muestra, estos aditivos son espec</w:t>
      </w:r>
      <w:r w:rsidRPr="00354FC1">
        <w:rPr>
          <w:rFonts w:ascii="Arial" w:hAnsi="Arial" w:cs="Arial"/>
          <w:lang w:val="es-ES_tradnl"/>
        </w:rPr>
        <w:t>ialmente útiles para la estabilización de a delgados como películas y fibras.</w:t>
      </w:r>
    </w:p>
    <w:p w:rsidR="002D078E" w:rsidRDefault="002D078E" w:rsidP="001E7014">
      <w:pPr>
        <w:shd w:val="clear" w:color="auto" w:fill="FFFFFF"/>
        <w:spacing w:line="480" w:lineRule="auto"/>
        <w:ind w:left="1440"/>
        <w:jc w:val="both"/>
        <w:rPr>
          <w:rFonts w:ascii="Arial" w:hAnsi="Arial" w:cs="Arial"/>
          <w:lang w:val="es-ES_tradnl"/>
        </w:rPr>
      </w:pPr>
    </w:p>
    <w:p w:rsidR="001E7014" w:rsidRPr="00354FC1" w:rsidRDefault="001E7014" w:rsidP="001E7014">
      <w:pPr>
        <w:shd w:val="clear" w:color="auto" w:fill="FFFFFF"/>
        <w:spacing w:line="480" w:lineRule="auto"/>
        <w:ind w:left="1440"/>
        <w:jc w:val="both"/>
        <w:rPr>
          <w:rFonts w:ascii="Arial" w:hAnsi="Arial" w:cs="Arial"/>
        </w:rPr>
      </w:pPr>
      <w:r w:rsidRPr="00354FC1">
        <w:rPr>
          <w:rFonts w:ascii="Arial" w:hAnsi="Arial" w:cs="Arial"/>
          <w:lang w:val="es-ES_tradnl"/>
        </w:rPr>
        <w:t xml:space="preserve">En </w:t>
      </w:r>
      <w:smartTag w:uri="urn:schemas-microsoft-com:office:smarttags" w:element="PersonName">
        <w:smartTagPr>
          <w:attr w:name="ProductID" w:val="la tabla A.5"/>
        </w:smartTagPr>
        <w:r w:rsidRPr="00354FC1">
          <w:rPr>
            <w:rFonts w:ascii="Arial" w:hAnsi="Arial" w:cs="Arial"/>
            <w:lang w:val="es-ES_tradnl"/>
          </w:rPr>
          <w:t>la tabla A.5</w:t>
        </w:r>
      </w:smartTag>
      <w:r w:rsidRPr="00354FC1">
        <w:rPr>
          <w:rFonts w:ascii="Arial" w:hAnsi="Arial" w:cs="Arial"/>
          <w:lang w:val="es-ES_tradnl"/>
        </w:rPr>
        <w:t xml:space="preserve"> se muestran las estructuras de los desactivadores más importantes.</w:t>
      </w:r>
    </w:p>
    <w:p w:rsidR="001E7014" w:rsidRPr="00354FC1" w:rsidRDefault="001E7014" w:rsidP="001E7014">
      <w:pPr>
        <w:shd w:val="clear" w:color="auto" w:fill="FFFFFF"/>
        <w:spacing w:line="480" w:lineRule="auto"/>
        <w:ind w:left="1440"/>
        <w:jc w:val="both"/>
        <w:rPr>
          <w:rFonts w:ascii="Arial" w:hAnsi="Arial" w:cs="Arial"/>
        </w:rPr>
      </w:pPr>
    </w:p>
    <w:p w:rsidR="001E7014" w:rsidRPr="00354FC1" w:rsidRDefault="001E7014" w:rsidP="001E7014">
      <w:pPr>
        <w:shd w:val="clear" w:color="auto" w:fill="FFFFFF"/>
        <w:spacing w:line="480" w:lineRule="auto"/>
        <w:ind w:left="1440"/>
        <w:jc w:val="both"/>
        <w:rPr>
          <w:rFonts w:ascii="Arial" w:hAnsi="Arial" w:cs="Arial"/>
        </w:rPr>
      </w:pPr>
      <w:r w:rsidRPr="00354FC1">
        <w:rPr>
          <w:rFonts w:ascii="Arial" w:hAnsi="Arial" w:cs="Arial"/>
          <w:b/>
          <w:bCs/>
          <w:lang w:val="es-ES_tradnl"/>
        </w:rPr>
        <w:t>Destructores de hidroperóxidos</w:t>
      </w:r>
    </w:p>
    <w:p w:rsidR="002D078E" w:rsidRDefault="002D078E" w:rsidP="001E7014">
      <w:pPr>
        <w:shd w:val="clear" w:color="auto" w:fill="FFFFFF"/>
        <w:spacing w:line="480" w:lineRule="auto"/>
        <w:ind w:left="1440"/>
        <w:jc w:val="both"/>
        <w:rPr>
          <w:rFonts w:ascii="Arial" w:hAnsi="Arial" w:cs="Arial"/>
          <w:lang w:val="es-ES_tradnl"/>
        </w:rPr>
      </w:pPr>
    </w:p>
    <w:p w:rsidR="001E7014" w:rsidRPr="00354FC1" w:rsidRDefault="001E7014" w:rsidP="001E7014">
      <w:pPr>
        <w:shd w:val="clear" w:color="auto" w:fill="FFFFFF"/>
        <w:spacing w:line="480" w:lineRule="auto"/>
        <w:ind w:left="1440"/>
        <w:jc w:val="both"/>
        <w:rPr>
          <w:rFonts w:ascii="Arial" w:hAnsi="Arial" w:cs="Arial"/>
        </w:rPr>
      </w:pPr>
      <w:r w:rsidRPr="00354FC1">
        <w:rPr>
          <w:rFonts w:ascii="Arial" w:hAnsi="Arial" w:cs="Arial"/>
          <w:lang w:val="es-ES_tradnl"/>
        </w:rPr>
        <w:t>Los hidroperóxidos tienen una función importante en la degradación fotoxidativa de los polímeros, por lo que su destrucción ayuda a proteger</w:t>
      </w:r>
      <w:r w:rsidRPr="00354FC1">
        <w:rPr>
          <w:rFonts w:ascii="Arial" w:hAnsi="Arial" w:cs="Arial"/>
          <w:lang w:val="es-ES_tradnl"/>
        </w:rPr>
        <w:softHyphen/>
        <w:t xml:space="preserve">los. En </w:t>
      </w:r>
      <w:smartTag w:uri="urn:schemas-microsoft-com:office:smarttags" w:element="PersonName">
        <w:smartTagPr>
          <w:attr w:name="ProductID" w:val="la tabla A.6"/>
        </w:smartTagPr>
        <w:r w:rsidRPr="00354FC1">
          <w:rPr>
            <w:rFonts w:ascii="Arial" w:hAnsi="Arial" w:cs="Arial"/>
            <w:lang w:val="es-ES_tradnl"/>
          </w:rPr>
          <w:t>la tabla A.6</w:t>
        </w:r>
      </w:smartTag>
      <w:r w:rsidRPr="00354FC1">
        <w:rPr>
          <w:rFonts w:ascii="Arial" w:hAnsi="Arial" w:cs="Arial"/>
          <w:lang w:val="es-ES_tradnl"/>
        </w:rPr>
        <w:t xml:space="preserve"> se mencionan los principales destructores de hidroperóxidos, que son compuestos a base de complejos metálicos con azufre.</w:t>
      </w:r>
    </w:p>
    <w:p w:rsidR="002D078E" w:rsidRDefault="002D078E" w:rsidP="001E7014">
      <w:pPr>
        <w:shd w:val="clear" w:color="auto" w:fill="FFFFFF"/>
        <w:spacing w:line="480" w:lineRule="auto"/>
        <w:ind w:left="1440"/>
        <w:jc w:val="both"/>
        <w:rPr>
          <w:rFonts w:ascii="Arial" w:hAnsi="Arial" w:cs="Arial"/>
          <w:lang w:val="es-ES_tradnl"/>
        </w:rPr>
      </w:pPr>
    </w:p>
    <w:p w:rsidR="001E7014" w:rsidRPr="00354FC1" w:rsidRDefault="001E7014" w:rsidP="001E7014">
      <w:pPr>
        <w:shd w:val="clear" w:color="auto" w:fill="FFFFFF"/>
        <w:spacing w:line="480" w:lineRule="auto"/>
        <w:ind w:left="1440"/>
        <w:jc w:val="both"/>
        <w:rPr>
          <w:rFonts w:ascii="Arial" w:hAnsi="Arial" w:cs="Arial"/>
        </w:rPr>
      </w:pPr>
      <w:r w:rsidRPr="00354FC1">
        <w:rPr>
          <w:rFonts w:ascii="Arial" w:hAnsi="Arial" w:cs="Arial"/>
          <w:lang w:val="es-ES_tradnl"/>
        </w:rPr>
        <w:t>Se ha observado que en películas de polipropileno los destructores de hidroperóxidos han resultado muy efectivos.</w:t>
      </w:r>
    </w:p>
    <w:p w:rsidR="001E7014" w:rsidRPr="00354FC1" w:rsidRDefault="001E7014" w:rsidP="001E7014">
      <w:pPr>
        <w:shd w:val="clear" w:color="auto" w:fill="FFFFFF"/>
        <w:tabs>
          <w:tab w:val="left" w:pos="3994"/>
        </w:tabs>
        <w:spacing w:line="480" w:lineRule="auto"/>
        <w:ind w:left="1440"/>
        <w:jc w:val="both"/>
        <w:rPr>
          <w:rFonts w:ascii="Arial" w:hAnsi="Arial" w:cs="Arial"/>
        </w:rPr>
      </w:pPr>
      <w:r w:rsidRPr="00354FC1">
        <w:rPr>
          <w:rFonts w:ascii="Arial" w:hAnsi="Arial" w:cs="Arial"/>
          <w:b/>
          <w:bCs/>
          <w:sz w:val="23"/>
          <w:szCs w:val="23"/>
          <w:lang w:val="es-ES_tradnl"/>
        </w:rPr>
        <w:t>Destructores de radicales libres</w:t>
      </w:r>
    </w:p>
    <w:p w:rsidR="002D078E" w:rsidRDefault="002D078E" w:rsidP="001E7014">
      <w:pPr>
        <w:shd w:val="clear" w:color="auto" w:fill="FFFFFF"/>
        <w:spacing w:line="480" w:lineRule="auto"/>
        <w:ind w:left="1440" w:right="5"/>
        <w:jc w:val="both"/>
        <w:rPr>
          <w:rFonts w:ascii="Arial" w:hAnsi="Arial" w:cs="Arial"/>
          <w:lang w:val="es-ES_tradnl"/>
        </w:rPr>
      </w:pPr>
    </w:p>
    <w:p w:rsidR="001E7014" w:rsidRPr="00354FC1" w:rsidRDefault="001E7014" w:rsidP="001E7014">
      <w:pPr>
        <w:shd w:val="clear" w:color="auto" w:fill="FFFFFF"/>
        <w:spacing w:line="480" w:lineRule="auto"/>
        <w:ind w:left="1440" w:right="5"/>
        <w:jc w:val="both"/>
        <w:rPr>
          <w:rFonts w:ascii="Arial" w:hAnsi="Arial" w:cs="Arial"/>
        </w:rPr>
      </w:pPr>
      <w:r w:rsidRPr="00354FC1">
        <w:rPr>
          <w:rFonts w:ascii="Arial" w:hAnsi="Arial" w:cs="Arial"/>
          <w:lang w:val="es-ES_tradnl"/>
        </w:rPr>
        <w:t>Aparte de la absorción de radiación UV, la desactivación de estados excitados y la descomposición de hidroperóxidos, la destrucción de radi</w:t>
      </w:r>
      <w:r w:rsidRPr="00354FC1">
        <w:rPr>
          <w:rFonts w:ascii="Arial" w:hAnsi="Arial" w:cs="Arial"/>
          <w:lang w:val="es-ES_tradnl"/>
        </w:rPr>
        <w:softHyphen/>
        <w:t>cales libres es otra posibilidad de estabilización, análoga a la que se utiliza en la degradación térmica. La importancia de las reacciones de terminación de radicales libres</w:t>
      </w:r>
      <w:r w:rsidR="002D078E">
        <w:rPr>
          <w:rFonts w:ascii="Arial" w:hAnsi="Arial" w:cs="Arial"/>
          <w:lang w:val="es-ES_tradnl"/>
        </w:rPr>
        <w:t xml:space="preserve"> para </w:t>
      </w:r>
      <w:smartTag w:uri="urn:schemas-microsoft-com:office:smarttags" w:element="PersonName">
        <w:smartTagPr>
          <w:attr w:name="ProductID" w:val="la estabilizaci￳n UV"/>
        </w:smartTagPr>
        <w:r w:rsidR="002D078E">
          <w:rPr>
            <w:rFonts w:ascii="Arial" w:hAnsi="Arial" w:cs="Arial"/>
            <w:lang w:val="es-ES_tradnl"/>
          </w:rPr>
          <w:t>la estabilización UV</w:t>
        </w:r>
      </w:smartTag>
      <w:r w:rsidR="002D078E">
        <w:rPr>
          <w:rFonts w:ascii="Arial" w:hAnsi="Arial" w:cs="Arial"/>
          <w:lang w:val="es-ES_tradnl"/>
        </w:rPr>
        <w:t xml:space="preserve">, </w:t>
      </w:r>
      <w:r w:rsidRPr="00354FC1">
        <w:rPr>
          <w:rFonts w:ascii="Arial" w:hAnsi="Arial" w:cs="Arial"/>
          <w:lang w:val="es-ES_tradnl"/>
        </w:rPr>
        <w:t xml:space="preserve">había sido mencionada por varios autores. </w:t>
      </w:r>
      <w:r>
        <w:rPr>
          <w:rFonts w:ascii="Arial" w:hAnsi="Arial" w:cs="Arial"/>
          <w:lang w:val="es-ES_tradnl"/>
        </w:rPr>
        <w:t xml:space="preserve"> </w:t>
      </w:r>
      <w:r w:rsidRPr="00354FC1">
        <w:rPr>
          <w:rFonts w:ascii="Arial" w:hAnsi="Arial" w:cs="Arial"/>
          <w:lang w:val="es-ES_tradnl"/>
        </w:rPr>
        <w:t>Sin embargo, esas reacciones no fueron tomadas en cuenta por muchos investigadores probablemente por el hecho de que los antioxi</w:t>
      </w:r>
      <w:r w:rsidRPr="00354FC1">
        <w:rPr>
          <w:rFonts w:ascii="Arial" w:hAnsi="Arial" w:cs="Arial"/>
          <w:lang w:val="es-ES_tradnl"/>
        </w:rPr>
        <w:softHyphen/>
        <w:t>dantes fenólicos no inhiben de manera eficiente la fotoxidación.</w:t>
      </w:r>
    </w:p>
    <w:p w:rsidR="002D078E" w:rsidRDefault="002D078E" w:rsidP="001E7014">
      <w:pPr>
        <w:shd w:val="clear" w:color="auto" w:fill="FFFFFF"/>
        <w:spacing w:line="480" w:lineRule="auto"/>
        <w:ind w:left="1440"/>
        <w:jc w:val="both"/>
        <w:rPr>
          <w:rFonts w:ascii="Arial" w:hAnsi="Arial" w:cs="Arial"/>
          <w:lang w:val="es-ES_tradnl"/>
        </w:rPr>
      </w:pPr>
    </w:p>
    <w:p w:rsidR="001E7014" w:rsidRPr="00354FC1" w:rsidRDefault="001E7014" w:rsidP="001E7014">
      <w:pPr>
        <w:shd w:val="clear" w:color="auto" w:fill="FFFFFF"/>
        <w:spacing w:line="480" w:lineRule="auto"/>
        <w:ind w:left="1440"/>
        <w:jc w:val="both"/>
        <w:rPr>
          <w:rFonts w:ascii="Arial" w:hAnsi="Arial" w:cs="Arial"/>
        </w:rPr>
      </w:pPr>
      <w:r w:rsidRPr="00354FC1">
        <w:rPr>
          <w:rFonts w:ascii="Arial" w:hAnsi="Arial" w:cs="Arial"/>
          <w:lang w:val="es-ES_tradnl"/>
        </w:rPr>
        <w:t>La terminación de cadena de la fotodegradación oxidativa no inhibida comprende la reacción de dos radicales, usualmente radicales peróxido. Varios pasos de propagación pueden presentarse antes de que ocurra la terminación, a través de la adición de destructores de radicales, el número de pasos de propagación y, por tanto, la velocidad de oxidación se reducen considerablemente.</w:t>
      </w:r>
    </w:p>
    <w:p w:rsidR="002D078E" w:rsidRDefault="002D078E" w:rsidP="001E7014">
      <w:pPr>
        <w:shd w:val="clear" w:color="auto" w:fill="FFFFFF"/>
        <w:spacing w:line="480" w:lineRule="auto"/>
        <w:ind w:left="1440" w:right="5"/>
        <w:jc w:val="both"/>
        <w:rPr>
          <w:rFonts w:ascii="Arial" w:hAnsi="Arial" w:cs="Arial"/>
          <w:lang w:val="es-ES_tradnl"/>
        </w:rPr>
      </w:pPr>
    </w:p>
    <w:p w:rsidR="001E7014" w:rsidRDefault="001E7014" w:rsidP="001E7014">
      <w:pPr>
        <w:shd w:val="clear" w:color="auto" w:fill="FFFFFF"/>
        <w:spacing w:line="480" w:lineRule="auto"/>
        <w:ind w:left="1440" w:right="5"/>
        <w:jc w:val="both"/>
        <w:rPr>
          <w:rFonts w:ascii="Arial" w:hAnsi="Arial" w:cs="Arial"/>
        </w:rPr>
      </w:pPr>
      <w:r w:rsidRPr="00354FC1">
        <w:rPr>
          <w:rFonts w:ascii="Arial" w:hAnsi="Arial" w:cs="Arial"/>
          <w:lang w:val="es-ES_tradnl"/>
        </w:rPr>
        <w:t xml:space="preserve">La última innovación en este campo está representada por aminas con impedimento estérico conocidas como HALS </w:t>
      </w:r>
      <w:r w:rsidRPr="00354FC1">
        <w:rPr>
          <w:rFonts w:ascii="Arial" w:hAnsi="Arial" w:cs="Arial"/>
          <w:i/>
          <w:iCs/>
          <w:lang w:val="es-ES_tradnl"/>
        </w:rPr>
        <w:t xml:space="preserve">(hinderedamine lightstabilizers). </w:t>
      </w:r>
      <w:r w:rsidRPr="00354FC1">
        <w:rPr>
          <w:rFonts w:ascii="Arial" w:hAnsi="Arial" w:cs="Arial"/>
          <w:lang w:val="es-ES_tradnl"/>
        </w:rPr>
        <w:t xml:space="preserve">Un ejemplo es el compuesto bis - (2,2,6,6 - tetrametil - 4 piperidil) sebacato </w:t>
      </w:r>
      <w:r w:rsidRPr="00354FC1">
        <w:rPr>
          <w:rFonts w:ascii="Arial" w:hAnsi="Arial" w:cs="Arial"/>
        </w:rPr>
        <w:t>(III).</w:t>
      </w:r>
    </w:p>
    <w:p w:rsidR="002D078E" w:rsidRPr="00354FC1" w:rsidRDefault="002D078E" w:rsidP="001E7014">
      <w:pPr>
        <w:shd w:val="clear" w:color="auto" w:fill="FFFFFF"/>
        <w:spacing w:line="480" w:lineRule="auto"/>
        <w:ind w:left="1440" w:right="5"/>
        <w:jc w:val="both"/>
        <w:rPr>
          <w:rFonts w:ascii="Arial" w:hAnsi="Arial" w:cs="Arial"/>
        </w:rPr>
      </w:pPr>
    </w:p>
    <w:p w:rsidR="001E7014" w:rsidRPr="00354FC1" w:rsidRDefault="004C2A96" w:rsidP="001E7014">
      <w:pPr>
        <w:shd w:val="clear" w:color="auto" w:fill="FFFFFF"/>
        <w:spacing w:line="480" w:lineRule="auto"/>
        <w:ind w:left="1440" w:right="5"/>
        <w:jc w:val="both"/>
        <w:rPr>
          <w:rFonts w:ascii="Arial" w:hAnsi="Arial" w:cs="Arial"/>
        </w:rPr>
      </w:pPr>
      <w:r>
        <w:rPr>
          <w:rFonts w:ascii="Arial" w:hAnsi="Arial" w:cs="Arial"/>
          <w:noProof/>
          <w:lang w:val="es-ES" w:eastAsia="es-ES"/>
        </w:rPr>
        <w:drawing>
          <wp:inline distT="0" distB="0" distL="0" distR="0">
            <wp:extent cx="4305300" cy="1752600"/>
            <wp:effectExtent l="1905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7">
                      <a:lum contrast="18000"/>
                    </a:blip>
                    <a:srcRect/>
                    <a:stretch>
                      <a:fillRect/>
                    </a:stretch>
                  </pic:blipFill>
                  <pic:spPr bwMode="auto">
                    <a:xfrm>
                      <a:off x="0" y="0"/>
                      <a:ext cx="4305300" cy="1752600"/>
                    </a:xfrm>
                    <a:prstGeom prst="rect">
                      <a:avLst/>
                    </a:prstGeom>
                    <a:noFill/>
                    <a:ln w="9525">
                      <a:noFill/>
                      <a:miter lim="800000"/>
                      <a:headEnd/>
                      <a:tailEnd/>
                    </a:ln>
                  </pic:spPr>
                </pic:pic>
              </a:graphicData>
            </a:graphic>
          </wp:inline>
        </w:drawing>
      </w:r>
    </w:p>
    <w:p w:rsidR="002D078E" w:rsidRDefault="002D078E" w:rsidP="001E7014">
      <w:pPr>
        <w:shd w:val="clear" w:color="auto" w:fill="FFFFFF"/>
        <w:spacing w:line="480" w:lineRule="auto"/>
        <w:ind w:left="1440" w:right="34"/>
        <w:jc w:val="both"/>
        <w:rPr>
          <w:rFonts w:ascii="Arial" w:hAnsi="Arial" w:cs="Arial"/>
          <w:lang w:val="es-ES_tradnl"/>
        </w:rPr>
      </w:pPr>
    </w:p>
    <w:p w:rsidR="001E7014" w:rsidRPr="00354FC1" w:rsidRDefault="001E7014" w:rsidP="001E7014">
      <w:pPr>
        <w:shd w:val="clear" w:color="auto" w:fill="FFFFFF"/>
        <w:spacing w:line="480" w:lineRule="auto"/>
        <w:ind w:left="1440" w:right="34"/>
        <w:jc w:val="both"/>
        <w:rPr>
          <w:rFonts w:ascii="Arial" w:hAnsi="Arial" w:cs="Arial"/>
        </w:rPr>
      </w:pPr>
      <w:r w:rsidRPr="00354FC1">
        <w:rPr>
          <w:rFonts w:ascii="Arial" w:hAnsi="Arial" w:cs="Arial"/>
          <w:lang w:val="es-ES_tradnl"/>
        </w:rPr>
        <w:t>Este compuesto no absorbe radiación sobre los 250 nm y no puede considerarse como un absorbedor UV o un desactivador de estados excitados.</w:t>
      </w:r>
    </w:p>
    <w:p w:rsidR="002D078E" w:rsidRDefault="002D078E" w:rsidP="001E7014">
      <w:pPr>
        <w:shd w:val="clear" w:color="auto" w:fill="FFFFFF"/>
        <w:spacing w:line="480" w:lineRule="auto"/>
        <w:ind w:left="1440" w:right="34"/>
        <w:jc w:val="both"/>
        <w:rPr>
          <w:rFonts w:ascii="Arial" w:hAnsi="Arial" w:cs="Arial"/>
          <w:lang w:val="es-ES_tradnl"/>
        </w:rPr>
      </w:pPr>
    </w:p>
    <w:p w:rsidR="001E7014" w:rsidRPr="00354FC1" w:rsidRDefault="001E7014" w:rsidP="001E7014">
      <w:pPr>
        <w:shd w:val="clear" w:color="auto" w:fill="FFFFFF"/>
        <w:spacing w:line="480" w:lineRule="auto"/>
        <w:ind w:left="1440" w:right="34"/>
        <w:jc w:val="both"/>
        <w:rPr>
          <w:rFonts w:ascii="Arial" w:hAnsi="Arial" w:cs="Arial"/>
        </w:rPr>
      </w:pPr>
      <w:r w:rsidRPr="00354FC1">
        <w:rPr>
          <w:rFonts w:ascii="Arial" w:hAnsi="Arial" w:cs="Arial"/>
          <w:lang w:val="es-ES_tradnl"/>
        </w:rPr>
        <w:t xml:space="preserve">Existen varios estudios sobre los mecanismos de protección de los HALS. Con base en mediciones espectroscópicas ESR se concluye que, bajo condiciones fotoxidativas, las aminas se convierten en radicales nitroxilo </w:t>
      </w:r>
      <w:r w:rsidRPr="00354FC1">
        <w:rPr>
          <w:rFonts w:ascii="Arial" w:hAnsi="Arial" w:cs="Arial"/>
        </w:rPr>
        <w:t>(IV).</w:t>
      </w:r>
    </w:p>
    <w:p w:rsidR="002D078E" w:rsidRDefault="002D078E" w:rsidP="001E7014">
      <w:pPr>
        <w:shd w:val="clear" w:color="auto" w:fill="FFFFFF"/>
        <w:spacing w:line="480" w:lineRule="auto"/>
        <w:ind w:left="1440" w:right="29"/>
        <w:jc w:val="both"/>
        <w:rPr>
          <w:rFonts w:ascii="Arial" w:hAnsi="Arial" w:cs="Arial"/>
          <w:lang w:val="es-ES_tradnl"/>
        </w:rPr>
      </w:pPr>
    </w:p>
    <w:p w:rsidR="001E7014" w:rsidRDefault="001E7014" w:rsidP="001E7014">
      <w:pPr>
        <w:shd w:val="clear" w:color="auto" w:fill="FFFFFF"/>
        <w:spacing w:line="480" w:lineRule="auto"/>
        <w:ind w:left="1440" w:right="29"/>
        <w:jc w:val="both"/>
        <w:rPr>
          <w:rFonts w:ascii="Arial" w:hAnsi="Arial" w:cs="Arial"/>
          <w:lang w:val="es-ES_tradnl"/>
        </w:rPr>
      </w:pPr>
      <w:r w:rsidRPr="00354FC1">
        <w:rPr>
          <w:rFonts w:ascii="Arial" w:hAnsi="Arial" w:cs="Arial"/>
          <w:lang w:val="es-ES_tradnl"/>
        </w:rPr>
        <w:t>Se piensa que estos radicales, a través de la reacción 28, son los verdaderos grupos estabilizadores que intervienen en los mecanismos de protección.</w:t>
      </w:r>
    </w:p>
    <w:p w:rsidR="002D078E" w:rsidRPr="00354FC1" w:rsidRDefault="002D078E" w:rsidP="001E7014">
      <w:pPr>
        <w:shd w:val="clear" w:color="auto" w:fill="FFFFFF"/>
        <w:spacing w:line="480" w:lineRule="auto"/>
        <w:ind w:left="1440" w:right="29"/>
        <w:jc w:val="both"/>
        <w:rPr>
          <w:rFonts w:ascii="Arial" w:hAnsi="Arial" w:cs="Arial"/>
          <w:lang w:val="es-ES_tradnl"/>
        </w:rPr>
      </w:pPr>
    </w:p>
    <w:p w:rsidR="001E7014" w:rsidRPr="00354FC1" w:rsidRDefault="004C2A96" w:rsidP="001E7014">
      <w:pPr>
        <w:shd w:val="clear" w:color="auto" w:fill="FFFFFF"/>
        <w:spacing w:line="480" w:lineRule="auto"/>
        <w:ind w:left="1440"/>
        <w:jc w:val="both"/>
        <w:rPr>
          <w:rFonts w:ascii="Arial" w:hAnsi="Arial" w:cs="Arial"/>
        </w:rPr>
      </w:pPr>
      <w:r>
        <w:rPr>
          <w:noProof/>
          <w:lang w:val="es-ES" w:eastAsia="es-ES"/>
        </w:rPr>
        <w:drawing>
          <wp:inline distT="0" distB="0" distL="0" distR="0">
            <wp:extent cx="3886200" cy="1866900"/>
            <wp:effectExtent l="1905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8">
                      <a:lum contrast="24000"/>
                    </a:blip>
                    <a:srcRect/>
                    <a:stretch>
                      <a:fillRect/>
                    </a:stretch>
                  </pic:blipFill>
                  <pic:spPr bwMode="auto">
                    <a:xfrm>
                      <a:off x="0" y="0"/>
                      <a:ext cx="3886200" cy="1866900"/>
                    </a:xfrm>
                    <a:prstGeom prst="rect">
                      <a:avLst/>
                    </a:prstGeom>
                    <a:noFill/>
                    <a:ln w="9525">
                      <a:noFill/>
                      <a:miter lim="800000"/>
                      <a:headEnd/>
                      <a:tailEnd/>
                    </a:ln>
                  </pic:spPr>
                </pic:pic>
              </a:graphicData>
            </a:graphic>
          </wp:inline>
        </w:drawing>
      </w:r>
      <w:r w:rsidR="001E7014" w:rsidRPr="00354FC1">
        <w:t>(28)</w:t>
      </w:r>
    </w:p>
    <w:p w:rsidR="002D078E" w:rsidRDefault="002D078E" w:rsidP="001E7014">
      <w:pPr>
        <w:shd w:val="clear" w:color="auto" w:fill="FFFFFF"/>
        <w:spacing w:line="480" w:lineRule="auto"/>
        <w:ind w:left="1440"/>
        <w:jc w:val="both"/>
        <w:rPr>
          <w:rFonts w:ascii="Arial" w:hAnsi="Arial" w:cs="Arial"/>
          <w:lang w:val="es-ES_tradnl"/>
        </w:rPr>
      </w:pPr>
    </w:p>
    <w:p w:rsidR="001E7014" w:rsidRDefault="001E7014" w:rsidP="001E7014">
      <w:pPr>
        <w:shd w:val="clear" w:color="auto" w:fill="FFFFFF"/>
        <w:spacing w:line="480" w:lineRule="auto"/>
        <w:ind w:left="1440"/>
        <w:jc w:val="both"/>
        <w:rPr>
          <w:rFonts w:ascii="Arial" w:hAnsi="Arial" w:cs="Arial"/>
          <w:lang w:val="es-ES_tradnl"/>
        </w:rPr>
      </w:pPr>
      <w:r w:rsidRPr="00354FC1">
        <w:rPr>
          <w:rFonts w:ascii="Arial" w:hAnsi="Arial" w:cs="Arial"/>
          <w:lang w:val="es-ES_tradnl"/>
        </w:rPr>
        <w:t xml:space="preserve">Otra explicación incluye a los éteres hidroxilamina </w:t>
      </w:r>
      <w:r w:rsidRPr="00354FC1">
        <w:rPr>
          <w:rFonts w:ascii="Arial" w:hAnsi="Arial" w:cs="Arial"/>
        </w:rPr>
        <w:t xml:space="preserve">(V) </w:t>
      </w:r>
      <w:r w:rsidRPr="00354FC1">
        <w:rPr>
          <w:rFonts w:ascii="Arial" w:hAnsi="Arial" w:cs="Arial"/>
          <w:lang w:val="es-ES_tradnl"/>
        </w:rPr>
        <w:t xml:space="preserve">formados en la reacción 28. Los radicales peroxi pueden reaccionar muy rápidamente con </w:t>
      </w:r>
      <w:r w:rsidRPr="00354FC1">
        <w:rPr>
          <w:rFonts w:ascii="Arial" w:hAnsi="Arial" w:cs="Arial"/>
        </w:rPr>
        <w:t xml:space="preserve">(V) </w:t>
      </w:r>
      <w:r w:rsidRPr="00354FC1">
        <w:rPr>
          <w:rFonts w:ascii="Arial" w:hAnsi="Arial" w:cs="Arial"/>
          <w:lang w:val="es-ES_tradnl"/>
        </w:rPr>
        <w:t>en la regeneración de los radicales nitroxilo resultando en una dismi</w:t>
      </w:r>
      <w:r w:rsidRPr="00354FC1">
        <w:rPr>
          <w:rFonts w:ascii="Arial" w:hAnsi="Arial" w:cs="Arial"/>
          <w:lang w:val="es-ES_tradnl"/>
        </w:rPr>
        <w:softHyphen/>
        <w:t>nución de las reacciones comunes de oxidación (reacción 29).</w:t>
      </w:r>
    </w:p>
    <w:p w:rsidR="002D078E" w:rsidRPr="00354FC1" w:rsidRDefault="002D078E" w:rsidP="001E7014">
      <w:pPr>
        <w:shd w:val="clear" w:color="auto" w:fill="FFFFFF"/>
        <w:spacing w:line="480" w:lineRule="auto"/>
        <w:ind w:left="1440"/>
        <w:jc w:val="both"/>
        <w:rPr>
          <w:rFonts w:ascii="Arial" w:hAnsi="Arial" w:cs="Arial"/>
          <w:lang w:val="es-ES_tradnl"/>
        </w:rPr>
      </w:pPr>
    </w:p>
    <w:p w:rsidR="001E7014" w:rsidRPr="00354FC1" w:rsidRDefault="004C2A96" w:rsidP="001E7014">
      <w:pPr>
        <w:shd w:val="clear" w:color="auto" w:fill="FFFFFF"/>
        <w:spacing w:line="480" w:lineRule="auto"/>
        <w:ind w:left="1440"/>
        <w:jc w:val="both"/>
        <w:rPr>
          <w:rFonts w:ascii="Arial" w:hAnsi="Arial" w:cs="Arial"/>
          <w:lang w:val="es-ES_tradnl"/>
        </w:rPr>
      </w:pPr>
      <w:r>
        <w:rPr>
          <w:noProof/>
          <w:lang w:val="es-ES" w:eastAsia="es-ES"/>
        </w:rPr>
        <w:drawing>
          <wp:inline distT="0" distB="0" distL="0" distR="0">
            <wp:extent cx="3733800" cy="1727200"/>
            <wp:effectExtent l="1905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9">
                      <a:lum contrast="18000"/>
                    </a:blip>
                    <a:srcRect/>
                    <a:stretch>
                      <a:fillRect/>
                    </a:stretch>
                  </pic:blipFill>
                  <pic:spPr bwMode="auto">
                    <a:xfrm>
                      <a:off x="0" y="0"/>
                      <a:ext cx="3733800" cy="1727200"/>
                    </a:xfrm>
                    <a:prstGeom prst="rect">
                      <a:avLst/>
                    </a:prstGeom>
                    <a:noFill/>
                    <a:ln w="9525">
                      <a:noFill/>
                      <a:miter lim="800000"/>
                      <a:headEnd/>
                      <a:tailEnd/>
                    </a:ln>
                  </pic:spPr>
                </pic:pic>
              </a:graphicData>
            </a:graphic>
          </wp:inline>
        </w:drawing>
      </w:r>
      <w:r w:rsidR="001E7014" w:rsidRPr="00354FC1">
        <w:t xml:space="preserve"> (29)</w:t>
      </w:r>
    </w:p>
    <w:p w:rsidR="001E7014" w:rsidRPr="00354FC1" w:rsidRDefault="001E7014" w:rsidP="001E7014">
      <w:pPr>
        <w:shd w:val="clear" w:color="auto" w:fill="FFFFFF"/>
        <w:spacing w:line="480" w:lineRule="auto"/>
        <w:ind w:left="1440" w:right="5"/>
        <w:jc w:val="both"/>
        <w:rPr>
          <w:rFonts w:ascii="Arial" w:hAnsi="Arial" w:cs="Arial"/>
        </w:rPr>
      </w:pPr>
      <w:r w:rsidRPr="00354FC1">
        <w:rPr>
          <w:rFonts w:ascii="Arial" w:hAnsi="Arial" w:cs="Arial"/>
          <w:lang w:val="es-ES_tradnl"/>
        </w:rPr>
        <w:t>La formación de asociaciones entre aminas e hidroperóxidos y la reacción de dichas asociaciones con radicales peroxilo representa otra posibilidad de retardar la fotoxidación.</w:t>
      </w:r>
    </w:p>
    <w:p w:rsidR="001E7014" w:rsidRDefault="001E7014" w:rsidP="001E7014">
      <w:pPr>
        <w:shd w:val="clear" w:color="auto" w:fill="FFFFFF"/>
        <w:spacing w:line="480" w:lineRule="auto"/>
        <w:ind w:left="1440" w:right="5"/>
        <w:jc w:val="both"/>
        <w:rPr>
          <w:rFonts w:ascii="Arial" w:hAnsi="Arial" w:cs="Arial"/>
          <w:lang w:val="es-ES_tradnl"/>
        </w:rPr>
      </w:pPr>
      <w:r w:rsidRPr="00354FC1">
        <w:rPr>
          <w:rFonts w:ascii="Arial" w:hAnsi="Arial" w:cs="Arial"/>
          <w:lang w:val="es-ES_tradnl"/>
        </w:rPr>
        <w:t>Se han propuesto otros mecanismos, por ejemplo la interacción de HALS con compuestos carbonilo α, β insaturados, o la formación de complejos de transferencia de carga entre HALS y radicales peroxi.</w:t>
      </w:r>
    </w:p>
    <w:p w:rsidR="002D078E" w:rsidRPr="00354FC1" w:rsidRDefault="002D078E" w:rsidP="001E7014">
      <w:pPr>
        <w:shd w:val="clear" w:color="auto" w:fill="FFFFFF"/>
        <w:spacing w:line="480" w:lineRule="auto"/>
        <w:ind w:left="1440" w:right="5"/>
        <w:jc w:val="both"/>
        <w:rPr>
          <w:rFonts w:ascii="Arial" w:hAnsi="Arial" w:cs="Arial"/>
        </w:rPr>
      </w:pPr>
    </w:p>
    <w:p w:rsidR="001E7014" w:rsidRDefault="001E7014" w:rsidP="001E7014">
      <w:pPr>
        <w:shd w:val="clear" w:color="auto" w:fill="FFFFFF"/>
        <w:spacing w:line="480" w:lineRule="auto"/>
        <w:ind w:left="1440"/>
        <w:jc w:val="both"/>
        <w:rPr>
          <w:rFonts w:ascii="Arial" w:hAnsi="Arial" w:cs="Arial"/>
          <w:lang w:val="es-ES_tradnl"/>
        </w:rPr>
      </w:pPr>
      <w:r w:rsidRPr="00354FC1">
        <w:rPr>
          <w:rFonts w:ascii="Arial" w:hAnsi="Arial" w:cs="Arial"/>
          <w:lang w:val="es-ES_tradnl"/>
        </w:rPr>
        <w:t>A pesar de los resultados publicados en este campo, todavía no se conoce completamente el proceso que se presenta en la fotoxidación de polímeros en presencia de aminas con impedimento estérico.</w:t>
      </w:r>
    </w:p>
    <w:p w:rsidR="002D078E" w:rsidRPr="00354FC1" w:rsidRDefault="002D078E" w:rsidP="001E7014">
      <w:pPr>
        <w:shd w:val="clear" w:color="auto" w:fill="FFFFFF"/>
        <w:spacing w:line="480" w:lineRule="auto"/>
        <w:ind w:left="1440"/>
        <w:jc w:val="both"/>
        <w:rPr>
          <w:rFonts w:ascii="Arial" w:hAnsi="Arial" w:cs="Arial"/>
          <w:lang w:val="es-ES_tradnl"/>
        </w:rPr>
      </w:pPr>
    </w:p>
    <w:p w:rsidR="001E7014" w:rsidRDefault="001E7014" w:rsidP="001E7014">
      <w:pPr>
        <w:shd w:val="clear" w:color="auto" w:fill="FFFFFF"/>
        <w:spacing w:line="480" w:lineRule="auto"/>
        <w:ind w:left="1440" w:right="10"/>
        <w:jc w:val="both"/>
        <w:rPr>
          <w:rFonts w:ascii="Arial" w:hAnsi="Arial" w:cs="Arial"/>
          <w:lang w:val="es-ES_tradnl"/>
        </w:rPr>
      </w:pPr>
      <w:r w:rsidRPr="00354FC1">
        <w:rPr>
          <w:rFonts w:ascii="Arial" w:hAnsi="Arial" w:cs="Arial"/>
          <w:lang w:val="es-ES_tradnl"/>
        </w:rPr>
        <w:t xml:space="preserve">En </w:t>
      </w:r>
      <w:smartTag w:uri="urn:schemas-microsoft-com:office:smarttags" w:element="PersonName">
        <w:smartTagPr>
          <w:attr w:name="ProductID" w:val="la tabla A.7"/>
        </w:smartTagPr>
        <w:r w:rsidRPr="00354FC1">
          <w:rPr>
            <w:rFonts w:ascii="Arial" w:hAnsi="Arial" w:cs="Arial"/>
            <w:lang w:val="es-ES_tradnl"/>
          </w:rPr>
          <w:t>la tabla A.7</w:t>
        </w:r>
      </w:smartTag>
      <w:r w:rsidRPr="00354FC1">
        <w:rPr>
          <w:rFonts w:ascii="Arial" w:hAnsi="Arial" w:cs="Arial"/>
          <w:lang w:val="es-ES_tradnl"/>
        </w:rPr>
        <w:t xml:space="preserve"> se presentan las estructuras de diferentes aditivos tipo HALS.</w:t>
      </w:r>
    </w:p>
    <w:p w:rsidR="002D078E" w:rsidRPr="00354FC1" w:rsidRDefault="002D078E" w:rsidP="001E7014">
      <w:pPr>
        <w:shd w:val="clear" w:color="auto" w:fill="FFFFFF"/>
        <w:spacing w:line="480" w:lineRule="auto"/>
        <w:ind w:left="1440" w:right="10"/>
        <w:jc w:val="both"/>
        <w:rPr>
          <w:rFonts w:ascii="Arial" w:hAnsi="Arial" w:cs="Arial"/>
        </w:rPr>
      </w:pPr>
    </w:p>
    <w:p w:rsidR="001E7014" w:rsidRPr="00354FC1" w:rsidRDefault="001E7014" w:rsidP="001E7014">
      <w:pPr>
        <w:shd w:val="clear" w:color="auto" w:fill="FFFFFF"/>
        <w:spacing w:line="480" w:lineRule="auto"/>
        <w:ind w:left="1440" w:right="5"/>
        <w:jc w:val="both"/>
        <w:rPr>
          <w:rFonts w:ascii="Arial" w:hAnsi="Arial" w:cs="Arial"/>
        </w:rPr>
      </w:pPr>
      <w:r w:rsidRPr="00354FC1">
        <w:rPr>
          <w:rFonts w:ascii="Arial" w:hAnsi="Arial" w:cs="Arial"/>
          <w:lang w:val="es-ES_tradnl"/>
        </w:rPr>
        <w:t>Existen varios tipos de estabilizadores UV que se ofrecen en el mercado mundial (tabla A.8).</w:t>
      </w:r>
    </w:p>
    <w:p w:rsidR="001E7014" w:rsidRDefault="001E7014" w:rsidP="001E7014">
      <w:pPr>
        <w:spacing w:line="480" w:lineRule="auto"/>
        <w:ind w:left="1440"/>
        <w:jc w:val="both"/>
        <w:rPr>
          <w:rFonts w:ascii="Arial" w:hAnsi="Arial" w:cs="Arial"/>
          <w:b/>
        </w:rPr>
      </w:pPr>
    </w:p>
    <w:p w:rsidR="002D078E" w:rsidRDefault="002D078E" w:rsidP="001E7014">
      <w:pPr>
        <w:spacing w:line="480" w:lineRule="auto"/>
        <w:ind w:left="1440"/>
        <w:jc w:val="both"/>
        <w:rPr>
          <w:rFonts w:ascii="Arial" w:hAnsi="Arial" w:cs="Arial"/>
          <w:b/>
        </w:rPr>
      </w:pPr>
    </w:p>
    <w:p w:rsidR="002D078E" w:rsidRPr="00354FC1" w:rsidRDefault="002D078E" w:rsidP="001E7014">
      <w:pPr>
        <w:spacing w:line="480" w:lineRule="auto"/>
        <w:ind w:left="1440"/>
        <w:jc w:val="both"/>
        <w:rPr>
          <w:rFonts w:ascii="Arial" w:hAnsi="Arial" w:cs="Arial"/>
          <w:b/>
        </w:rPr>
      </w:pPr>
    </w:p>
    <w:p w:rsidR="001E7014" w:rsidRPr="00825376" w:rsidRDefault="001E7014" w:rsidP="001E7014">
      <w:pPr>
        <w:spacing w:line="480" w:lineRule="auto"/>
        <w:ind w:left="1440"/>
        <w:rPr>
          <w:rFonts w:ascii="Arial" w:hAnsi="Arial" w:cs="Arial"/>
          <w:b/>
        </w:rPr>
      </w:pPr>
    </w:p>
    <w:p w:rsidR="001E7014" w:rsidRDefault="001E7014" w:rsidP="001E7014">
      <w:pPr>
        <w:spacing w:line="480" w:lineRule="auto"/>
        <w:ind w:left="1440"/>
        <w:rPr>
          <w:rFonts w:ascii="Arial" w:hAnsi="Arial" w:cs="Arial"/>
          <w:b/>
        </w:rPr>
      </w:pPr>
      <w:r w:rsidRPr="00825376">
        <w:rPr>
          <w:rFonts w:ascii="Arial" w:hAnsi="Arial" w:cs="Arial"/>
          <w:b/>
        </w:rPr>
        <w:t>Evaluación de estabilizadores UV</w:t>
      </w:r>
    </w:p>
    <w:p w:rsidR="002D078E" w:rsidRPr="00825376" w:rsidRDefault="002D078E" w:rsidP="001E7014">
      <w:pPr>
        <w:spacing w:line="480" w:lineRule="auto"/>
        <w:ind w:left="1440"/>
        <w:rPr>
          <w:rFonts w:ascii="Arial" w:hAnsi="Arial" w:cs="Arial"/>
          <w:b/>
        </w:rPr>
      </w:pPr>
    </w:p>
    <w:p w:rsidR="001E7014" w:rsidRDefault="001E7014" w:rsidP="007F3ED0">
      <w:pPr>
        <w:shd w:val="clear" w:color="auto" w:fill="FFFFFF"/>
        <w:spacing w:line="480" w:lineRule="auto"/>
        <w:ind w:left="1440"/>
        <w:jc w:val="both"/>
        <w:rPr>
          <w:rFonts w:ascii="Arial" w:hAnsi="Arial" w:cs="Arial"/>
          <w:lang w:val="es-ES_tradnl"/>
        </w:rPr>
      </w:pPr>
      <w:r w:rsidRPr="00825376">
        <w:rPr>
          <w:rFonts w:ascii="Arial" w:hAnsi="Arial" w:cs="Arial"/>
          <w:lang w:val="es-ES_tradnl"/>
        </w:rPr>
        <w:t>La mejor prueba para evaluar las formulaciones de polímeros con adi</w:t>
      </w:r>
      <w:r w:rsidRPr="00825376">
        <w:rPr>
          <w:rFonts w:ascii="Arial" w:hAnsi="Arial" w:cs="Arial"/>
          <w:lang w:val="es-ES_tradnl"/>
        </w:rPr>
        <w:softHyphen/>
        <w:t>tivos estabilizadores consiste en observar el</w:t>
      </w:r>
      <w:r w:rsidR="007F3ED0">
        <w:rPr>
          <w:rFonts w:ascii="Arial" w:hAnsi="Arial" w:cs="Arial"/>
          <w:lang w:val="es-ES_tradnl"/>
        </w:rPr>
        <w:t xml:space="preserve"> </w:t>
      </w:r>
      <w:r w:rsidRPr="00825376">
        <w:rPr>
          <w:rFonts w:ascii="Arial" w:hAnsi="Arial" w:cs="Arial"/>
          <w:lang w:val="es-ES_tradnl"/>
        </w:rPr>
        <w:t>envejecimiento del material.</w:t>
      </w:r>
    </w:p>
    <w:p w:rsidR="002D078E" w:rsidRPr="00825376" w:rsidRDefault="002D078E" w:rsidP="007F3ED0">
      <w:pPr>
        <w:shd w:val="clear" w:color="auto" w:fill="FFFFFF"/>
        <w:spacing w:line="480" w:lineRule="auto"/>
        <w:ind w:left="1440"/>
        <w:jc w:val="both"/>
        <w:rPr>
          <w:rFonts w:ascii="Arial" w:hAnsi="Arial" w:cs="Arial"/>
          <w:lang w:val="es-ES_tradnl"/>
        </w:rPr>
      </w:pPr>
    </w:p>
    <w:p w:rsidR="001E7014" w:rsidRDefault="001E7014" w:rsidP="007F3ED0">
      <w:pPr>
        <w:shd w:val="clear" w:color="auto" w:fill="FFFFFF"/>
        <w:spacing w:line="480" w:lineRule="auto"/>
        <w:ind w:left="1440" w:right="43"/>
        <w:jc w:val="both"/>
        <w:rPr>
          <w:rFonts w:ascii="Arial" w:hAnsi="Arial" w:cs="Arial"/>
          <w:lang w:val="es-ES_tradnl"/>
        </w:rPr>
      </w:pPr>
      <w:r w:rsidRPr="00825376">
        <w:rPr>
          <w:rFonts w:ascii="Arial" w:hAnsi="Arial" w:cs="Arial"/>
          <w:lang w:val="es-ES_tradnl"/>
        </w:rPr>
        <w:t>La forma más confiable es exponer el material a la degradación natural del lugar donde se pretende utilizar. Sin embargo, este método es poco práctico debido al tiempo y a su alto costo.</w:t>
      </w:r>
    </w:p>
    <w:p w:rsidR="002D078E" w:rsidRPr="00825376" w:rsidRDefault="002D078E" w:rsidP="007F3ED0">
      <w:pPr>
        <w:shd w:val="clear" w:color="auto" w:fill="FFFFFF"/>
        <w:spacing w:line="480" w:lineRule="auto"/>
        <w:ind w:left="1440" w:right="43"/>
        <w:jc w:val="both"/>
        <w:rPr>
          <w:rFonts w:ascii="Arial" w:hAnsi="Arial" w:cs="Arial"/>
        </w:rPr>
      </w:pPr>
    </w:p>
    <w:p w:rsidR="001E7014" w:rsidRPr="00825376" w:rsidRDefault="001E7014" w:rsidP="007F3ED0">
      <w:pPr>
        <w:shd w:val="clear" w:color="auto" w:fill="FFFFFF"/>
        <w:spacing w:line="480" w:lineRule="auto"/>
        <w:ind w:left="1440" w:right="43"/>
        <w:jc w:val="both"/>
        <w:rPr>
          <w:rFonts w:ascii="Arial" w:hAnsi="Arial" w:cs="Arial"/>
        </w:rPr>
      </w:pPr>
      <w:r w:rsidRPr="00825376">
        <w:rPr>
          <w:rFonts w:ascii="Arial" w:hAnsi="Arial" w:cs="Arial"/>
          <w:lang w:val="es-ES_tradnl"/>
        </w:rPr>
        <w:t>Existen dos formas de observar la degradación causada por luz UV: envejecimiento ambiental y envejecimiento acelerado.</w:t>
      </w:r>
    </w:p>
    <w:p w:rsidR="001E7014" w:rsidRDefault="001E7014" w:rsidP="001E7014">
      <w:pPr>
        <w:shd w:val="clear" w:color="auto" w:fill="FFFFFF"/>
        <w:spacing w:line="480" w:lineRule="auto"/>
        <w:ind w:left="1440"/>
        <w:jc w:val="both"/>
        <w:rPr>
          <w:rFonts w:ascii="Arial" w:hAnsi="Arial" w:cs="Arial"/>
          <w:b/>
          <w:bCs/>
          <w:lang w:val="es-ES_tradnl"/>
        </w:rPr>
      </w:pPr>
    </w:p>
    <w:p w:rsidR="001E7014" w:rsidRDefault="001E7014" w:rsidP="001E7014">
      <w:pPr>
        <w:shd w:val="clear" w:color="auto" w:fill="FFFFFF"/>
        <w:spacing w:line="480" w:lineRule="auto"/>
        <w:ind w:left="1440"/>
        <w:jc w:val="both"/>
        <w:rPr>
          <w:rFonts w:ascii="Arial" w:hAnsi="Arial" w:cs="Arial"/>
          <w:b/>
          <w:bCs/>
          <w:lang w:val="es-ES_tradnl"/>
        </w:rPr>
      </w:pPr>
      <w:r w:rsidRPr="00825376">
        <w:rPr>
          <w:rFonts w:ascii="Arial" w:hAnsi="Arial" w:cs="Arial"/>
          <w:b/>
          <w:bCs/>
          <w:lang w:val="es-ES_tradnl"/>
        </w:rPr>
        <w:t xml:space="preserve">Envejecimiento ambiental       </w:t>
      </w:r>
    </w:p>
    <w:p w:rsidR="002D078E" w:rsidRDefault="002D078E" w:rsidP="001E7014">
      <w:pPr>
        <w:shd w:val="clear" w:color="auto" w:fill="FFFFFF"/>
        <w:spacing w:line="480" w:lineRule="auto"/>
        <w:ind w:left="1440"/>
        <w:jc w:val="both"/>
        <w:rPr>
          <w:rFonts w:ascii="Arial" w:hAnsi="Arial" w:cs="Arial"/>
          <w:b/>
          <w:bCs/>
          <w:lang w:val="es-ES_tradnl"/>
        </w:rPr>
      </w:pPr>
    </w:p>
    <w:p w:rsidR="001E7014" w:rsidRDefault="001E7014" w:rsidP="001E7014">
      <w:pPr>
        <w:shd w:val="clear" w:color="auto" w:fill="FFFFFF"/>
        <w:spacing w:line="480" w:lineRule="auto"/>
        <w:ind w:left="1440" w:right="24"/>
        <w:jc w:val="both"/>
        <w:rPr>
          <w:rFonts w:ascii="Arial" w:hAnsi="Arial" w:cs="Arial"/>
          <w:lang w:val="es-ES_tradnl"/>
        </w:rPr>
      </w:pPr>
      <w:r w:rsidRPr="00825376">
        <w:rPr>
          <w:rFonts w:ascii="Arial" w:hAnsi="Arial" w:cs="Arial"/>
          <w:lang w:val="es-ES_tradnl"/>
        </w:rPr>
        <w:t>El envejecimiento ambiental es un término que reúne los efectos de degradación de la energía solar y el calor, por la acción de la humedad, la lluvia, el viento y las impurezas atmosféricas.</w:t>
      </w:r>
    </w:p>
    <w:p w:rsidR="002D078E" w:rsidRPr="00825376" w:rsidRDefault="002D078E" w:rsidP="001E7014">
      <w:pPr>
        <w:shd w:val="clear" w:color="auto" w:fill="FFFFFF"/>
        <w:spacing w:line="480" w:lineRule="auto"/>
        <w:ind w:left="1440" w:right="24"/>
        <w:jc w:val="both"/>
        <w:rPr>
          <w:rFonts w:ascii="Arial" w:hAnsi="Arial" w:cs="Arial"/>
        </w:rPr>
      </w:pPr>
    </w:p>
    <w:p w:rsidR="001E7014" w:rsidRDefault="001E7014" w:rsidP="001E7014">
      <w:pPr>
        <w:shd w:val="clear" w:color="auto" w:fill="FFFFFF"/>
        <w:spacing w:line="480" w:lineRule="auto"/>
        <w:ind w:left="1440" w:right="19"/>
        <w:jc w:val="both"/>
        <w:rPr>
          <w:rFonts w:ascii="Arial" w:hAnsi="Arial" w:cs="Arial"/>
          <w:lang w:val="es-ES_tradnl"/>
        </w:rPr>
      </w:pPr>
      <w:r w:rsidRPr="00825376">
        <w:rPr>
          <w:rFonts w:ascii="Arial" w:hAnsi="Arial" w:cs="Arial"/>
          <w:lang w:val="es-ES_tradnl"/>
        </w:rPr>
        <w:t xml:space="preserve">De la radiación solar que llega a </w:t>
      </w:r>
      <w:smartTag w:uri="urn:schemas-microsoft-com:office:smarttags" w:element="PersonName">
        <w:smartTagPr>
          <w:attr w:name="ProductID" w:val="la Tierra"/>
        </w:smartTagPr>
        <w:r w:rsidRPr="00825376">
          <w:rPr>
            <w:rFonts w:ascii="Arial" w:hAnsi="Arial" w:cs="Arial"/>
            <w:lang w:val="es-ES_tradnl"/>
          </w:rPr>
          <w:t>la Tierra</w:t>
        </w:r>
      </w:smartTag>
      <w:r w:rsidRPr="00825376">
        <w:rPr>
          <w:rFonts w:ascii="Arial" w:hAnsi="Arial" w:cs="Arial"/>
          <w:lang w:val="es-ES_tradnl"/>
        </w:rPr>
        <w:t xml:space="preserve"> solamente el 4 ó 5% corresponde a </w:t>
      </w:r>
      <w:smartTag w:uri="urn:schemas-microsoft-com:office:smarttags" w:element="PersonName">
        <w:smartTagPr>
          <w:attr w:name="ProductID" w:val="la regi￳n UV"/>
        </w:smartTagPr>
        <w:r w:rsidRPr="00825376">
          <w:rPr>
            <w:rFonts w:ascii="Arial" w:hAnsi="Arial" w:cs="Arial"/>
            <w:lang w:val="es-ES_tradnl"/>
          </w:rPr>
          <w:t>la región UV</w:t>
        </w:r>
      </w:smartTag>
      <w:r w:rsidRPr="00825376">
        <w:rPr>
          <w:rFonts w:ascii="Arial" w:hAnsi="Arial" w:cs="Arial"/>
          <w:lang w:val="es-ES_tradnl"/>
        </w:rPr>
        <w:t xml:space="preserve"> (280-400 nm), que es la principal responsable de los cambios que ocurren en un plástico expuesto a </w:t>
      </w:r>
      <w:smartTag w:uri="urn:schemas-microsoft-com:office:smarttags" w:element="PersonName">
        <w:smartTagPr>
          <w:attr w:name="ProductID" w:val="la intemperie. La"/>
        </w:smartTagPr>
        <w:r w:rsidRPr="00825376">
          <w:rPr>
            <w:rFonts w:ascii="Arial" w:hAnsi="Arial" w:cs="Arial"/>
            <w:lang w:val="es-ES_tradnl"/>
          </w:rPr>
          <w:t>la intemperie. La</w:t>
        </w:r>
      </w:smartTag>
      <w:r w:rsidRPr="00825376">
        <w:rPr>
          <w:rFonts w:ascii="Arial" w:hAnsi="Arial" w:cs="Arial"/>
          <w:lang w:val="es-ES_tradnl"/>
        </w:rPr>
        <w:t xml:space="preserve"> velocidad de degradación de un polímero depende de la intensidad y distribución del espectro solar en </w:t>
      </w:r>
      <w:smartTag w:uri="urn:schemas-microsoft-com:office:smarttags" w:element="PersonName">
        <w:smartTagPr>
          <w:attr w:name="ProductID" w:val="la regi￳n UV"/>
        </w:smartTagPr>
        <w:r w:rsidRPr="00825376">
          <w:rPr>
            <w:rFonts w:ascii="Arial" w:hAnsi="Arial" w:cs="Arial"/>
            <w:lang w:val="es-ES_tradnl"/>
          </w:rPr>
          <w:t>la región UV</w:t>
        </w:r>
      </w:smartTag>
      <w:r w:rsidRPr="00825376">
        <w:rPr>
          <w:rFonts w:ascii="Arial" w:hAnsi="Arial" w:cs="Arial"/>
          <w:lang w:val="es-ES_tradnl"/>
        </w:rPr>
        <w:t>, así como de la temperatura ambiente, las cuales varían con la localización geográfica, la estación del año y la hora del día.</w:t>
      </w:r>
    </w:p>
    <w:p w:rsidR="002D078E" w:rsidRPr="00825376" w:rsidRDefault="002D078E" w:rsidP="001E7014">
      <w:pPr>
        <w:shd w:val="clear" w:color="auto" w:fill="FFFFFF"/>
        <w:spacing w:line="480" w:lineRule="auto"/>
        <w:ind w:left="1440" w:right="19"/>
        <w:jc w:val="both"/>
        <w:rPr>
          <w:rFonts w:ascii="Arial" w:hAnsi="Arial" w:cs="Arial"/>
        </w:rPr>
      </w:pPr>
    </w:p>
    <w:p w:rsidR="001E7014" w:rsidRDefault="001E7014" w:rsidP="001E7014">
      <w:pPr>
        <w:shd w:val="clear" w:color="auto" w:fill="FFFFFF"/>
        <w:spacing w:line="480" w:lineRule="auto"/>
        <w:ind w:left="1440" w:right="24"/>
        <w:jc w:val="both"/>
        <w:rPr>
          <w:rFonts w:ascii="Arial" w:hAnsi="Arial" w:cs="Arial"/>
          <w:lang w:val="es-ES_tradnl"/>
        </w:rPr>
      </w:pPr>
      <w:r w:rsidRPr="00825376">
        <w:rPr>
          <w:rFonts w:ascii="Arial" w:hAnsi="Arial" w:cs="Arial"/>
          <w:lang w:val="es-ES_tradnl"/>
        </w:rPr>
        <w:t xml:space="preserve">Se sabe que el envejecimiento de muestras poliméricas en climas templados es lento, por lo que las pruebas se realizan en climas tropicales para acelerar </w:t>
      </w:r>
      <w:smartTag w:uri="urn:schemas-microsoft-com:office:smarttags" w:element="PersonName">
        <w:smartTagPr>
          <w:attr w:name="ProductID" w:val="la degradaci￳n. Al"/>
        </w:smartTagPr>
        <w:r w:rsidRPr="00825376">
          <w:rPr>
            <w:rFonts w:ascii="Arial" w:hAnsi="Arial" w:cs="Arial"/>
            <w:lang w:val="es-ES_tradnl"/>
          </w:rPr>
          <w:t>la degradación. Al</w:t>
        </w:r>
      </w:smartTag>
      <w:r w:rsidRPr="00825376">
        <w:rPr>
          <w:rFonts w:ascii="Arial" w:hAnsi="Arial" w:cs="Arial"/>
          <w:lang w:val="es-ES_tradnl"/>
        </w:rPr>
        <w:t xml:space="preserve"> respecto, el método ASTM D-1435 recomienda el uso de un panel con una inclinación de 45°.</w:t>
      </w:r>
    </w:p>
    <w:p w:rsidR="002D078E" w:rsidRPr="00825376" w:rsidRDefault="002D078E" w:rsidP="001E7014">
      <w:pPr>
        <w:shd w:val="clear" w:color="auto" w:fill="FFFFFF"/>
        <w:spacing w:line="480" w:lineRule="auto"/>
        <w:ind w:left="1440" w:right="24"/>
        <w:jc w:val="both"/>
        <w:rPr>
          <w:rFonts w:ascii="Arial" w:hAnsi="Arial" w:cs="Arial"/>
        </w:rPr>
      </w:pPr>
    </w:p>
    <w:p w:rsidR="001E7014" w:rsidRDefault="001E7014" w:rsidP="001E7014">
      <w:pPr>
        <w:shd w:val="clear" w:color="auto" w:fill="FFFFFF"/>
        <w:spacing w:line="480" w:lineRule="auto"/>
        <w:ind w:left="1440" w:right="14"/>
        <w:jc w:val="both"/>
        <w:rPr>
          <w:rFonts w:ascii="Arial" w:hAnsi="Arial" w:cs="Arial"/>
          <w:lang w:val="es-ES_tradnl"/>
        </w:rPr>
      </w:pPr>
      <w:r w:rsidRPr="00825376">
        <w:rPr>
          <w:rFonts w:ascii="Arial" w:hAnsi="Arial" w:cs="Arial"/>
          <w:lang w:val="es-ES_tradnl"/>
        </w:rPr>
        <w:t>La degradación, en forma general, se manifiesta en cambios físicos y químicos en el polímero:</w:t>
      </w:r>
    </w:p>
    <w:p w:rsidR="002D078E" w:rsidRPr="00825376" w:rsidRDefault="002D078E" w:rsidP="001E7014">
      <w:pPr>
        <w:shd w:val="clear" w:color="auto" w:fill="FFFFFF"/>
        <w:spacing w:line="480" w:lineRule="auto"/>
        <w:ind w:left="1440" w:right="14"/>
        <w:jc w:val="both"/>
        <w:rPr>
          <w:rFonts w:ascii="Arial" w:hAnsi="Arial" w:cs="Arial"/>
        </w:rPr>
      </w:pPr>
    </w:p>
    <w:p w:rsidR="001E7014" w:rsidRPr="00825376" w:rsidRDefault="001E7014" w:rsidP="001F193F">
      <w:pPr>
        <w:widowControl w:val="0"/>
        <w:numPr>
          <w:ilvl w:val="0"/>
          <w:numId w:val="17"/>
        </w:numPr>
        <w:shd w:val="clear" w:color="auto" w:fill="FFFFFF"/>
        <w:autoSpaceDE w:val="0"/>
        <w:autoSpaceDN w:val="0"/>
        <w:adjustRightInd w:val="0"/>
        <w:spacing w:line="480" w:lineRule="auto"/>
        <w:ind w:left="1800" w:right="14" w:firstLine="0"/>
        <w:jc w:val="both"/>
        <w:rPr>
          <w:rFonts w:ascii="Arial" w:hAnsi="Arial" w:cs="Arial"/>
        </w:rPr>
      </w:pPr>
      <w:r w:rsidRPr="00825376">
        <w:rPr>
          <w:rFonts w:ascii="Arial" w:hAnsi="Arial" w:cs="Arial"/>
          <w:lang w:val="es-ES_tradnl"/>
        </w:rPr>
        <w:t>Cambio en el peso molecular.</w:t>
      </w:r>
    </w:p>
    <w:p w:rsidR="001E7014" w:rsidRPr="00825376" w:rsidRDefault="001E7014" w:rsidP="001F193F">
      <w:pPr>
        <w:widowControl w:val="0"/>
        <w:numPr>
          <w:ilvl w:val="0"/>
          <w:numId w:val="17"/>
        </w:numPr>
        <w:shd w:val="clear" w:color="auto" w:fill="FFFFFF"/>
        <w:autoSpaceDE w:val="0"/>
        <w:autoSpaceDN w:val="0"/>
        <w:adjustRightInd w:val="0"/>
        <w:spacing w:line="480" w:lineRule="auto"/>
        <w:ind w:left="1800" w:right="14" w:firstLine="0"/>
        <w:jc w:val="both"/>
        <w:rPr>
          <w:rFonts w:ascii="Arial" w:hAnsi="Arial" w:cs="Arial"/>
        </w:rPr>
      </w:pPr>
      <w:r w:rsidRPr="00825376">
        <w:rPr>
          <w:rFonts w:ascii="Arial" w:hAnsi="Arial" w:cs="Arial"/>
          <w:lang w:val="es-ES_tradnl"/>
        </w:rPr>
        <w:t>Cambio de color.</w:t>
      </w:r>
    </w:p>
    <w:p w:rsidR="001E7014" w:rsidRPr="00825376" w:rsidRDefault="001E7014" w:rsidP="001F193F">
      <w:pPr>
        <w:widowControl w:val="0"/>
        <w:numPr>
          <w:ilvl w:val="0"/>
          <w:numId w:val="17"/>
        </w:numPr>
        <w:shd w:val="clear" w:color="auto" w:fill="FFFFFF"/>
        <w:autoSpaceDE w:val="0"/>
        <w:autoSpaceDN w:val="0"/>
        <w:adjustRightInd w:val="0"/>
        <w:spacing w:line="480" w:lineRule="auto"/>
        <w:ind w:left="1800" w:right="14" w:firstLine="0"/>
        <w:jc w:val="both"/>
        <w:rPr>
          <w:rFonts w:ascii="Arial" w:hAnsi="Arial" w:cs="Arial"/>
        </w:rPr>
      </w:pPr>
      <w:r w:rsidRPr="00825376">
        <w:rPr>
          <w:rFonts w:ascii="Arial" w:hAnsi="Arial" w:cs="Arial"/>
          <w:lang w:val="es-ES_tradnl"/>
        </w:rPr>
        <w:t>Desarrollo de grupos carbonilo.</w:t>
      </w:r>
    </w:p>
    <w:p w:rsidR="001E7014" w:rsidRPr="00825376" w:rsidRDefault="001E7014" w:rsidP="001F193F">
      <w:pPr>
        <w:widowControl w:val="0"/>
        <w:numPr>
          <w:ilvl w:val="0"/>
          <w:numId w:val="17"/>
        </w:numPr>
        <w:shd w:val="clear" w:color="auto" w:fill="FFFFFF"/>
        <w:autoSpaceDE w:val="0"/>
        <w:autoSpaceDN w:val="0"/>
        <w:adjustRightInd w:val="0"/>
        <w:spacing w:line="480" w:lineRule="auto"/>
        <w:ind w:left="1800" w:right="14" w:firstLine="0"/>
        <w:jc w:val="both"/>
        <w:rPr>
          <w:rFonts w:ascii="Arial" w:hAnsi="Arial" w:cs="Arial"/>
        </w:rPr>
      </w:pPr>
      <w:r w:rsidRPr="00825376">
        <w:rPr>
          <w:rFonts w:ascii="Arial" w:hAnsi="Arial" w:cs="Arial"/>
          <w:lang w:val="es-ES_tradnl"/>
        </w:rPr>
        <w:t>Entrecruzamiento.</w:t>
      </w:r>
    </w:p>
    <w:p w:rsidR="001E7014" w:rsidRPr="00825376" w:rsidRDefault="001E7014" w:rsidP="001F193F">
      <w:pPr>
        <w:widowControl w:val="0"/>
        <w:numPr>
          <w:ilvl w:val="0"/>
          <w:numId w:val="17"/>
        </w:numPr>
        <w:shd w:val="clear" w:color="auto" w:fill="FFFFFF"/>
        <w:autoSpaceDE w:val="0"/>
        <w:autoSpaceDN w:val="0"/>
        <w:adjustRightInd w:val="0"/>
        <w:spacing w:line="480" w:lineRule="auto"/>
        <w:ind w:left="1800" w:right="14" w:firstLine="0"/>
        <w:jc w:val="both"/>
        <w:rPr>
          <w:rFonts w:ascii="Arial" w:hAnsi="Arial" w:cs="Arial"/>
          <w:lang w:val="es-ES_tradnl"/>
        </w:rPr>
      </w:pPr>
      <w:r w:rsidRPr="00825376">
        <w:rPr>
          <w:rFonts w:ascii="Arial" w:hAnsi="Arial" w:cs="Arial"/>
          <w:lang w:val="es-ES_tradnl"/>
        </w:rPr>
        <w:t xml:space="preserve">Formación de grietas. </w:t>
      </w:r>
    </w:p>
    <w:p w:rsidR="001E7014" w:rsidRPr="00825376" w:rsidRDefault="001E7014" w:rsidP="001F193F">
      <w:pPr>
        <w:widowControl w:val="0"/>
        <w:numPr>
          <w:ilvl w:val="0"/>
          <w:numId w:val="17"/>
        </w:numPr>
        <w:shd w:val="clear" w:color="auto" w:fill="FFFFFF"/>
        <w:autoSpaceDE w:val="0"/>
        <w:autoSpaceDN w:val="0"/>
        <w:adjustRightInd w:val="0"/>
        <w:spacing w:line="480" w:lineRule="auto"/>
        <w:ind w:left="1800" w:right="14" w:firstLine="0"/>
        <w:jc w:val="both"/>
        <w:rPr>
          <w:rFonts w:ascii="Arial" w:hAnsi="Arial" w:cs="Arial"/>
        </w:rPr>
      </w:pPr>
      <w:r w:rsidRPr="00825376">
        <w:rPr>
          <w:rFonts w:ascii="Arial" w:hAnsi="Arial" w:cs="Arial"/>
          <w:lang w:val="es-ES_tradnl"/>
        </w:rPr>
        <w:t>Pérdida en el brillo superficial.</w:t>
      </w:r>
    </w:p>
    <w:p w:rsidR="001E7014" w:rsidRPr="002D078E" w:rsidRDefault="001E7014" w:rsidP="001F193F">
      <w:pPr>
        <w:widowControl w:val="0"/>
        <w:numPr>
          <w:ilvl w:val="0"/>
          <w:numId w:val="17"/>
        </w:numPr>
        <w:shd w:val="clear" w:color="auto" w:fill="FFFFFF"/>
        <w:autoSpaceDE w:val="0"/>
        <w:autoSpaceDN w:val="0"/>
        <w:adjustRightInd w:val="0"/>
        <w:spacing w:line="480" w:lineRule="auto"/>
        <w:ind w:left="1800" w:right="14" w:firstLine="0"/>
        <w:jc w:val="both"/>
        <w:rPr>
          <w:rFonts w:ascii="Arial" w:hAnsi="Arial" w:cs="Arial"/>
        </w:rPr>
      </w:pPr>
      <w:r w:rsidRPr="00825376">
        <w:rPr>
          <w:rFonts w:ascii="Arial" w:hAnsi="Arial" w:cs="Arial"/>
          <w:lang w:val="es-ES_tradnl"/>
        </w:rPr>
        <w:t>Cambio en las propiedades mecánicas (tensión, elongación, flexión, impacto, etc.).</w:t>
      </w:r>
    </w:p>
    <w:p w:rsidR="002D078E" w:rsidRPr="00825376" w:rsidRDefault="002D078E" w:rsidP="002D078E">
      <w:pPr>
        <w:widowControl w:val="0"/>
        <w:shd w:val="clear" w:color="auto" w:fill="FFFFFF"/>
        <w:autoSpaceDE w:val="0"/>
        <w:autoSpaceDN w:val="0"/>
        <w:adjustRightInd w:val="0"/>
        <w:spacing w:line="480" w:lineRule="auto"/>
        <w:ind w:left="1800" w:right="14"/>
        <w:jc w:val="both"/>
        <w:rPr>
          <w:rFonts w:ascii="Arial" w:hAnsi="Arial" w:cs="Arial"/>
        </w:rPr>
      </w:pPr>
    </w:p>
    <w:p w:rsidR="001E7014" w:rsidRPr="00825376" w:rsidRDefault="001E7014" w:rsidP="001E7014">
      <w:pPr>
        <w:shd w:val="clear" w:color="auto" w:fill="FFFFFF"/>
        <w:spacing w:line="480" w:lineRule="auto"/>
        <w:ind w:left="1440"/>
        <w:jc w:val="both"/>
        <w:rPr>
          <w:rFonts w:ascii="Arial" w:hAnsi="Arial" w:cs="Arial"/>
        </w:rPr>
      </w:pPr>
      <w:r w:rsidRPr="00825376">
        <w:rPr>
          <w:rFonts w:ascii="Arial" w:hAnsi="Arial" w:cs="Arial"/>
          <w:lang w:val="es-ES_tradnl"/>
        </w:rPr>
        <w:t>El envejecimiento se evalúa tomando en cuenta el número de horas o días de exposición ambiental del polímero hasta que resulta inutilizable o hasta que pierda determinado porcentaje (normalmente 50%) de alguna propiedad.</w:t>
      </w:r>
    </w:p>
    <w:p w:rsidR="001E7014" w:rsidRDefault="001E7014" w:rsidP="001E7014">
      <w:pPr>
        <w:shd w:val="clear" w:color="auto" w:fill="FFFFFF"/>
        <w:spacing w:line="480" w:lineRule="auto"/>
        <w:ind w:left="1440"/>
        <w:jc w:val="both"/>
        <w:rPr>
          <w:rFonts w:ascii="Arial" w:hAnsi="Arial" w:cs="Arial"/>
          <w:b/>
          <w:bCs/>
          <w:lang w:val="es-ES_tradnl"/>
        </w:rPr>
      </w:pPr>
    </w:p>
    <w:p w:rsidR="001E7014" w:rsidRDefault="001E7014" w:rsidP="001E7014">
      <w:pPr>
        <w:shd w:val="clear" w:color="auto" w:fill="FFFFFF"/>
        <w:spacing w:line="480" w:lineRule="auto"/>
        <w:ind w:left="1440"/>
        <w:jc w:val="both"/>
        <w:rPr>
          <w:rFonts w:ascii="Arial" w:hAnsi="Arial" w:cs="Arial"/>
          <w:b/>
          <w:bCs/>
          <w:lang w:val="es-ES_tradnl"/>
        </w:rPr>
      </w:pPr>
      <w:r w:rsidRPr="00825376">
        <w:rPr>
          <w:rFonts w:ascii="Arial" w:hAnsi="Arial" w:cs="Arial"/>
          <w:b/>
          <w:bCs/>
          <w:lang w:val="es-ES_tradnl"/>
        </w:rPr>
        <w:t>Envejecimiento acelerado</w:t>
      </w:r>
    </w:p>
    <w:p w:rsidR="002D078E" w:rsidRPr="00825376" w:rsidRDefault="002D078E" w:rsidP="001E7014">
      <w:pPr>
        <w:shd w:val="clear" w:color="auto" w:fill="FFFFFF"/>
        <w:spacing w:line="480" w:lineRule="auto"/>
        <w:ind w:left="1440"/>
        <w:jc w:val="both"/>
        <w:rPr>
          <w:rFonts w:ascii="Arial" w:hAnsi="Arial" w:cs="Arial"/>
        </w:rPr>
      </w:pPr>
    </w:p>
    <w:p w:rsidR="001E7014" w:rsidRDefault="001E7014" w:rsidP="001E7014">
      <w:pPr>
        <w:shd w:val="clear" w:color="auto" w:fill="FFFFFF"/>
        <w:spacing w:line="480" w:lineRule="auto"/>
        <w:ind w:left="1440" w:right="38"/>
        <w:jc w:val="both"/>
        <w:rPr>
          <w:rFonts w:ascii="Arial" w:hAnsi="Arial" w:cs="Arial"/>
          <w:lang w:val="es-ES_tradnl"/>
        </w:rPr>
      </w:pPr>
      <w:r w:rsidRPr="00825376">
        <w:rPr>
          <w:rFonts w:ascii="Arial" w:hAnsi="Arial" w:cs="Arial"/>
          <w:lang w:val="es-ES_tradnl"/>
        </w:rPr>
        <w:t xml:space="preserve">Las pruebas de envejecimiento acelerado se utilizan para compararla efectividad de los estabilizadores UV. Este método emplea fuentes de luz artificial, cuyo espectro se aproxima al de la radiación solar, en especial a </w:t>
      </w:r>
      <w:smartTag w:uri="urn:schemas-microsoft-com:office:smarttags" w:element="PersonName">
        <w:smartTagPr>
          <w:attr w:name="ProductID" w:val="la luz UV."/>
        </w:smartTagPr>
        <w:r w:rsidRPr="00825376">
          <w:rPr>
            <w:rFonts w:ascii="Arial" w:hAnsi="Arial" w:cs="Arial"/>
            <w:lang w:val="es-ES_tradnl"/>
          </w:rPr>
          <w:t>la luz UV.</w:t>
        </w:r>
      </w:smartTag>
    </w:p>
    <w:p w:rsidR="002D078E" w:rsidRPr="00825376" w:rsidRDefault="002D078E" w:rsidP="001E7014">
      <w:pPr>
        <w:shd w:val="clear" w:color="auto" w:fill="FFFFFF"/>
        <w:spacing w:line="480" w:lineRule="auto"/>
        <w:ind w:left="1440" w:right="38"/>
        <w:jc w:val="both"/>
        <w:rPr>
          <w:rFonts w:ascii="Arial" w:hAnsi="Arial" w:cs="Arial"/>
        </w:rPr>
      </w:pPr>
    </w:p>
    <w:p w:rsidR="001E7014" w:rsidRDefault="001E7014" w:rsidP="001E7014">
      <w:pPr>
        <w:shd w:val="clear" w:color="auto" w:fill="FFFFFF"/>
        <w:spacing w:line="480" w:lineRule="auto"/>
        <w:ind w:left="1440" w:right="29"/>
        <w:jc w:val="both"/>
        <w:rPr>
          <w:rFonts w:ascii="Arial" w:hAnsi="Arial" w:cs="Arial"/>
          <w:lang w:val="es-ES_tradnl"/>
        </w:rPr>
      </w:pPr>
      <w:r w:rsidRPr="00825376">
        <w:rPr>
          <w:rFonts w:ascii="Arial" w:hAnsi="Arial" w:cs="Arial"/>
          <w:lang w:val="es-ES_tradnl"/>
        </w:rPr>
        <w:t>Existen aparatos como el Xenotest que utiliza lámparas de xenón, o el Atlas Fadeometer y Weather-ometer que usan lámparas de arco de carbo</w:t>
      </w:r>
      <w:r w:rsidRPr="00825376">
        <w:rPr>
          <w:rFonts w:ascii="Arial" w:hAnsi="Arial" w:cs="Arial"/>
          <w:lang w:val="es-ES_tradnl"/>
        </w:rPr>
        <w:softHyphen/>
        <w:t>no, en los que se reproducen de manera acelerada los fenómenos naturales como: radiación solar, aspersión de agua, ciclos térmicos, etc. En estos dispositivos las muestras se colocan sobre un armazón de metal que gira lentamente alrededor de la fuente de radiaciones UV.</w:t>
      </w:r>
    </w:p>
    <w:p w:rsidR="002D078E" w:rsidRPr="00825376" w:rsidRDefault="002D078E" w:rsidP="001E7014">
      <w:pPr>
        <w:shd w:val="clear" w:color="auto" w:fill="FFFFFF"/>
        <w:spacing w:line="480" w:lineRule="auto"/>
        <w:ind w:left="1440" w:right="29"/>
        <w:jc w:val="both"/>
        <w:rPr>
          <w:rFonts w:ascii="Arial" w:hAnsi="Arial" w:cs="Arial"/>
        </w:rPr>
      </w:pPr>
    </w:p>
    <w:p w:rsidR="001E7014" w:rsidRDefault="001E7014" w:rsidP="001E7014">
      <w:pPr>
        <w:shd w:val="clear" w:color="auto" w:fill="FFFFFF"/>
        <w:spacing w:line="480" w:lineRule="auto"/>
        <w:ind w:left="1440" w:right="29"/>
        <w:jc w:val="both"/>
        <w:rPr>
          <w:rFonts w:ascii="Arial" w:hAnsi="Arial" w:cs="Arial"/>
          <w:lang w:val="es-ES_tradnl"/>
        </w:rPr>
      </w:pPr>
      <w:r w:rsidRPr="00825376">
        <w:rPr>
          <w:rFonts w:ascii="Arial" w:hAnsi="Arial" w:cs="Arial"/>
          <w:lang w:val="es-ES_tradnl"/>
        </w:rPr>
        <w:t>Los equipos más modernos son el Xenotest tipo 150,</w:t>
      </w:r>
      <w:r>
        <w:rPr>
          <w:rFonts w:ascii="Arial" w:hAnsi="Arial" w:cs="Arial"/>
          <w:lang w:val="es-ES_tradnl"/>
        </w:rPr>
        <w:t xml:space="preserve"> </w:t>
      </w:r>
      <w:r w:rsidRPr="00825376">
        <w:rPr>
          <w:rFonts w:ascii="Arial" w:hAnsi="Arial" w:cs="Arial"/>
          <w:lang w:val="es-ES_tradnl"/>
        </w:rPr>
        <w:t>450 y 1200. Otro equipo es el Q.U.V. test que utiliza lámparas fluorescentes UV.</w:t>
      </w:r>
    </w:p>
    <w:p w:rsidR="002D078E" w:rsidRPr="00825376" w:rsidRDefault="002D078E" w:rsidP="001E7014">
      <w:pPr>
        <w:shd w:val="clear" w:color="auto" w:fill="FFFFFF"/>
        <w:spacing w:line="480" w:lineRule="auto"/>
        <w:ind w:left="1440" w:right="29"/>
        <w:jc w:val="both"/>
        <w:rPr>
          <w:rFonts w:ascii="Arial" w:hAnsi="Arial" w:cs="Arial"/>
        </w:rPr>
      </w:pPr>
    </w:p>
    <w:p w:rsidR="001E7014" w:rsidRPr="00825376" w:rsidRDefault="001E7014" w:rsidP="001E7014">
      <w:pPr>
        <w:shd w:val="clear" w:color="auto" w:fill="FFFFFF"/>
        <w:spacing w:line="480" w:lineRule="auto"/>
        <w:ind w:left="1440" w:right="24"/>
        <w:jc w:val="both"/>
        <w:rPr>
          <w:rFonts w:ascii="Arial" w:hAnsi="Arial" w:cs="Arial"/>
        </w:rPr>
      </w:pPr>
      <w:r w:rsidRPr="00825376">
        <w:rPr>
          <w:rFonts w:ascii="Arial" w:hAnsi="Arial" w:cs="Arial"/>
          <w:lang w:val="es-ES_tradnl"/>
        </w:rPr>
        <w:t>Al respecto, diferentes centros de investigación han creado sus pro</w:t>
      </w:r>
      <w:r w:rsidRPr="00825376">
        <w:rPr>
          <w:rFonts w:ascii="Arial" w:hAnsi="Arial" w:cs="Arial"/>
          <w:lang w:val="es-ES_tradnl"/>
        </w:rPr>
        <w:softHyphen/>
        <w:t>pias cámaras de envejecimiento. Entre ellos está el Centro de Estudios de Materiales Plásticos (CEMP) en Francia y el Instituto de Ciencia y Tec</w:t>
      </w:r>
      <w:r w:rsidRPr="00825376">
        <w:rPr>
          <w:rFonts w:ascii="Arial" w:hAnsi="Arial" w:cs="Arial"/>
          <w:lang w:val="es-ES_tradnl"/>
        </w:rPr>
        <w:softHyphen/>
        <w:t>nología de Polímeros en España.</w:t>
      </w:r>
    </w:p>
    <w:p w:rsidR="001E7014" w:rsidRDefault="001E7014" w:rsidP="001E7014">
      <w:pPr>
        <w:shd w:val="clear" w:color="auto" w:fill="FFFFFF"/>
        <w:ind w:left="1440"/>
        <w:jc w:val="both"/>
        <w:rPr>
          <w:color w:val="000000"/>
          <w:sz w:val="25"/>
          <w:szCs w:val="25"/>
          <w:lang w:val="es-ES_tradnl"/>
        </w:rPr>
      </w:pPr>
    </w:p>
    <w:p w:rsidR="002D078E" w:rsidRPr="00223E1F" w:rsidRDefault="002D078E" w:rsidP="001E7014">
      <w:pPr>
        <w:shd w:val="clear" w:color="auto" w:fill="FFFFFF"/>
        <w:ind w:left="1440"/>
        <w:jc w:val="both"/>
        <w:rPr>
          <w:color w:val="000000"/>
          <w:sz w:val="25"/>
          <w:szCs w:val="25"/>
          <w:lang w:val="es-ES_tradnl"/>
        </w:rPr>
      </w:pPr>
    </w:p>
    <w:p w:rsidR="001E7014" w:rsidRDefault="001E7014" w:rsidP="00E26921">
      <w:pPr>
        <w:numPr>
          <w:ilvl w:val="1"/>
          <w:numId w:val="2"/>
        </w:numPr>
        <w:tabs>
          <w:tab w:val="clear" w:pos="1080"/>
          <w:tab w:val="num" w:pos="840"/>
        </w:tabs>
        <w:spacing w:line="480" w:lineRule="auto"/>
        <w:jc w:val="both"/>
        <w:rPr>
          <w:rFonts w:ascii="Arial" w:hAnsi="Arial" w:cs="Arial"/>
          <w:b/>
        </w:rPr>
      </w:pPr>
      <w:r>
        <w:rPr>
          <w:rFonts w:ascii="Arial" w:hAnsi="Arial" w:cs="Arial"/>
          <w:b/>
        </w:rPr>
        <w:t>Proceso de una Película para Invernadero.</w:t>
      </w:r>
    </w:p>
    <w:p w:rsidR="002D078E" w:rsidRDefault="002D078E" w:rsidP="002D078E">
      <w:pPr>
        <w:spacing w:line="480" w:lineRule="auto"/>
        <w:ind w:left="360"/>
        <w:jc w:val="both"/>
        <w:rPr>
          <w:rFonts w:ascii="Arial" w:hAnsi="Arial" w:cs="Arial"/>
          <w:b/>
        </w:rPr>
      </w:pPr>
    </w:p>
    <w:p w:rsidR="002D078E" w:rsidRDefault="001E7014" w:rsidP="001E7014">
      <w:pPr>
        <w:spacing w:line="480" w:lineRule="auto"/>
        <w:ind w:left="720"/>
        <w:jc w:val="both"/>
        <w:rPr>
          <w:rFonts w:ascii="Arial" w:hAnsi="Arial" w:cs="Arial"/>
        </w:rPr>
      </w:pPr>
      <w:r w:rsidRPr="00DA222A">
        <w:rPr>
          <w:rFonts w:ascii="Arial" w:hAnsi="Arial" w:cs="Arial"/>
        </w:rPr>
        <w:t xml:space="preserve">Para la fabricación de películas y perfiles se utiliza el extrusor, maquina que procesa todo tipo de termoplásticos. </w:t>
      </w:r>
      <w:r w:rsidRPr="00DA222A">
        <w:rPr>
          <w:rFonts w:ascii="Arial" w:hAnsi="Arial" w:cs="Arial"/>
        </w:rPr>
        <w:br/>
      </w:r>
    </w:p>
    <w:p w:rsidR="001E7014" w:rsidRDefault="001E7014" w:rsidP="001E7014">
      <w:pPr>
        <w:spacing w:line="480" w:lineRule="auto"/>
        <w:ind w:left="720"/>
        <w:jc w:val="both"/>
        <w:rPr>
          <w:rFonts w:ascii="Arial" w:hAnsi="Arial" w:cs="Arial"/>
        </w:rPr>
      </w:pPr>
      <w:r w:rsidRPr="00DA222A">
        <w:rPr>
          <w:rFonts w:ascii="Arial" w:hAnsi="Arial" w:cs="Arial"/>
        </w:rPr>
        <w:t xml:space="preserve">La materia prima granulada se introduce por una tolva a un cañón  ó barril donde un gusano ó husillo la transporta a lo largo de ese tubo que esta calentado. De esta manera el material va fundiendo  ocupando menos espacio hasta que en el extremo sale el material fundido. </w:t>
      </w:r>
      <w:r w:rsidRPr="00DA222A">
        <w:rPr>
          <w:rFonts w:ascii="Arial" w:hAnsi="Arial" w:cs="Arial"/>
        </w:rPr>
        <w:br/>
        <w:t>El husillo o tornillo es e</w:t>
      </w:r>
      <w:r>
        <w:rPr>
          <w:rFonts w:ascii="Arial" w:hAnsi="Arial" w:cs="Arial"/>
        </w:rPr>
        <w:t>l elemento que mediante giro</w:t>
      </w:r>
      <w:r w:rsidRPr="00DA222A">
        <w:rPr>
          <w:rFonts w:ascii="Arial" w:hAnsi="Arial" w:cs="Arial"/>
        </w:rPr>
        <w:t xml:space="preserve"> empuja el material; normalmente tiene tres zonas:</w:t>
      </w:r>
    </w:p>
    <w:p w:rsidR="002D078E" w:rsidRPr="00DA222A" w:rsidRDefault="002D078E" w:rsidP="001E7014">
      <w:pPr>
        <w:spacing w:line="480" w:lineRule="auto"/>
        <w:ind w:left="720"/>
        <w:jc w:val="both"/>
        <w:rPr>
          <w:rFonts w:ascii="Arial" w:hAnsi="Arial" w:cs="Arial"/>
        </w:rPr>
      </w:pPr>
    </w:p>
    <w:p w:rsidR="001E7014" w:rsidRDefault="001E7014" w:rsidP="001E7014">
      <w:pPr>
        <w:pStyle w:val="NormalWeb"/>
        <w:spacing w:before="0" w:beforeAutospacing="0" w:after="0" w:afterAutospacing="0" w:line="480" w:lineRule="auto"/>
        <w:ind w:left="720"/>
        <w:jc w:val="both"/>
        <w:rPr>
          <w:rStyle w:val="nfasis"/>
          <w:rFonts w:ascii="Arial" w:hAnsi="Arial" w:cs="Arial"/>
          <w:i w:val="0"/>
        </w:rPr>
      </w:pPr>
      <w:r w:rsidRPr="00241165">
        <w:rPr>
          <w:rStyle w:val="nfasis"/>
          <w:rFonts w:ascii="Arial" w:hAnsi="Arial" w:cs="Arial"/>
          <w:i w:val="0"/>
        </w:rPr>
        <w:t>a) La alimentación donde se recibe la materia prima; en esta zona no hay fusión y sirve para empujar con el material sólido al material semifundido y al fundido.</w:t>
      </w:r>
    </w:p>
    <w:p w:rsidR="002D078E" w:rsidRPr="00241165" w:rsidRDefault="002D078E" w:rsidP="001E7014">
      <w:pPr>
        <w:pStyle w:val="NormalWeb"/>
        <w:spacing w:before="0" w:beforeAutospacing="0" w:after="0" w:afterAutospacing="0" w:line="480" w:lineRule="auto"/>
        <w:ind w:left="720"/>
        <w:jc w:val="both"/>
        <w:rPr>
          <w:rStyle w:val="nfasis"/>
          <w:rFonts w:ascii="Arial" w:hAnsi="Arial" w:cs="Arial"/>
          <w:i w:val="0"/>
        </w:rPr>
      </w:pPr>
    </w:p>
    <w:p w:rsidR="001E7014" w:rsidRDefault="001E7014" w:rsidP="001E7014">
      <w:pPr>
        <w:pStyle w:val="NormalWeb"/>
        <w:spacing w:before="0" w:beforeAutospacing="0" w:after="0" w:afterAutospacing="0" w:line="480" w:lineRule="auto"/>
        <w:ind w:left="720"/>
        <w:jc w:val="both"/>
        <w:rPr>
          <w:rStyle w:val="nfasis"/>
          <w:rFonts w:ascii="Arial" w:hAnsi="Arial" w:cs="Arial"/>
          <w:i w:val="0"/>
        </w:rPr>
      </w:pPr>
      <w:r w:rsidRPr="00241165">
        <w:rPr>
          <w:rStyle w:val="nfasis"/>
          <w:rFonts w:ascii="Arial" w:hAnsi="Arial" w:cs="Arial"/>
          <w:i w:val="0"/>
        </w:rPr>
        <w:t>b)  La zona de compresión, donde el material empieza a fundirse y al expulsar aire en retroflujo.</w:t>
      </w:r>
    </w:p>
    <w:p w:rsidR="002D078E" w:rsidRPr="00241165" w:rsidRDefault="002D078E" w:rsidP="001E7014">
      <w:pPr>
        <w:pStyle w:val="NormalWeb"/>
        <w:spacing w:before="0" w:beforeAutospacing="0" w:after="0" w:afterAutospacing="0" w:line="480" w:lineRule="auto"/>
        <w:ind w:left="720"/>
        <w:jc w:val="both"/>
        <w:rPr>
          <w:rStyle w:val="nfasis"/>
          <w:rFonts w:ascii="Arial" w:hAnsi="Arial" w:cs="Arial"/>
          <w:i w:val="0"/>
        </w:rPr>
      </w:pPr>
    </w:p>
    <w:p w:rsidR="001E7014" w:rsidRDefault="001E7014" w:rsidP="001E7014">
      <w:pPr>
        <w:pStyle w:val="NormalWeb"/>
        <w:spacing w:before="0" w:beforeAutospacing="0" w:after="0" w:afterAutospacing="0" w:line="480" w:lineRule="auto"/>
        <w:ind w:left="720"/>
        <w:jc w:val="both"/>
        <w:rPr>
          <w:rStyle w:val="nfasis"/>
          <w:rFonts w:ascii="Arial" w:hAnsi="Arial" w:cs="Arial"/>
          <w:i w:val="0"/>
        </w:rPr>
      </w:pPr>
      <w:r w:rsidRPr="00241165">
        <w:rPr>
          <w:rStyle w:val="nfasis"/>
          <w:rFonts w:ascii="Arial" w:hAnsi="Arial" w:cs="Arial"/>
          <w:i w:val="0"/>
        </w:rPr>
        <w:t>c) La zona de dosificación que obliga al material homogéneamente fundido a fluir con caudal uniforme hacia el dado.</w:t>
      </w:r>
    </w:p>
    <w:p w:rsidR="002D078E" w:rsidRPr="00241165" w:rsidRDefault="002D078E" w:rsidP="001E7014">
      <w:pPr>
        <w:pStyle w:val="NormalWeb"/>
        <w:spacing w:before="0" w:beforeAutospacing="0" w:after="0" w:afterAutospacing="0" w:line="480" w:lineRule="auto"/>
        <w:ind w:left="720"/>
        <w:jc w:val="both"/>
        <w:rPr>
          <w:rFonts w:ascii="Arial" w:hAnsi="Arial" w:cs="Arial"/>
          <w:i/>
        </w:rPr>
      </w:pPr>
    </w:p>
    <w:p w:rsidR="001E7014" w:rsidRDefault="001E7014" w:rsidP="001E7014">
      <w:pPr>
        <w:pStyle w:val="NormalWeb"/>
        <w:spacing w:before="0" w:beforeAutospacing="0" w:after="0" w:afterAutospacing="0" w:line="480" w:lineRule="auto"/>
        <w:ind w:left="720"/>
        <w:jc w:val="both"/>
        <w:rPr>
          <w:rFonts w:ascii="Arial" w:hAnsi="Arial" w:cs="Arial"/>
        </w:rPr>
      </w:pPr>
      <w:r w:rsidRPr="00DA222A">
        <w:rPr>
          <w:rFonts w:ascii="Arial" w:hAnsi="Arial" w:cs="Arial"/>
        </w:rPr>
        <w:t>Se ha encontrado que para</w:t>
      </w:r>
      <w:r w:rsidRPr="002D078E">
        <w:rPr>
          <w:rStyle w:val="Textoennegrita"/>
          <w:rFonts w:ascii="Arial" w:hAnsi="Arial" w:cs="Arial"/>
          <w:b w:val="0"/>
        </w:rPr>
        <w:t xml:space="preserve"> PE</w:t>
      </w:r>
      <w:r w:rsidRPr="00DA222A">
        <w:rPr>
          <w:rStyle w:val="Textoennegrita"/>
          <w:rFonts w:ascii="Arial" w:hAnsi="Arial" w:cs="Arial"/>
        </w:rPr>
        <w:t xml:space="preserve"> </w:t>
      </w:r>
      <w:r w:rsidRPr="00DA222A">
        <w:rPr>
          <w:rFonts w:ascii="Arial" w:hAnsi="Arial" w:cs="Arial"/>
        </w:rPr>
        <w:t>la longitud óptima del husillo o tornillo es de unas 24 veces su diámetro, relaciones menores no nos dan una masa fundida termodinámicamente homogénea y más largos degradan el material por exceso de permanencia en el cañón a temperaturas altas.</w:t>
      </w:r>
    </w:p>
    <w:p w:rsidR="001E7014" w:rsidRPr="00DA222A" w:rsidRDefault="004C2A96" w:rsidP="001E7014">
      <w:pPr>
        <w:pStyle w:val="NormalWeb"/>
        <w:spacing w:before="0" w:beforeAutospacing="0" w:after="0" w:afterAutospacing="0" w:line="480" w:lineRule="auto"/>
        <w:ind w:left="720"/>
        <w:rPr>
          <w:rFonts w:ascii="Arial" w:hAnsi="Arial" w:cs="Arial"/>
        </w:rPr>
      </w:pPr>
      <w:r>
        <w:rPr>
          <w:noProof/>
        </w:rPr>
        <w:drawing>
          <wp:inline distT="0" distB="0" distL="0" distR="0">
            <wp:extent cx="4800600" cy="1612900"/>
            <wp:effectExtent l="1905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0"/>
                    <a:srcRect/>
                    <a:stretch>
                      <a:fillRect/>
                    </a:stretch>
                  </pic:blipFill>
                  <pic:spPr bwMode="auto">
                    <a:xfrm>
                      <a:off x="0" y="0"/>
                      <a:ext cx="4800600" cy="1612900"/>
                    </a:xfrm>
                    <a:prstGeom prst="rect">
                      <a:avLst/>
                    </a:prstGeom>
                    <a:noFill/>
                    <a:ln w="9525">
                      <a:noFill/>
                      <a:miter lim="800000"/>
                      <a:headEnd/>
                      <a:tailEnd/>
                    </a:ln>
                  </pic:spPr>
                </pic:pic>
              </a:graphicData>
            </a:graphic>
          </wp:inline>
        </w:drawing>
      </w:r>
    </w:p>
    <w:p w:rsidR="002D078E" w:rsidRDefault="002D078E" w:rsidP="001E7014">
      <w:pPr>
        <w:ind w:left="540"/>
        <w:jc w:val="center"/>
        <w:rPr>
          <w:rFonts w:ascii="Arial" w:hAnsi="Arial" w:cs="Arial"/>
        </w:rPr>
      </w:pPr>
    </w:p>
    <w:p w:rsidR="001E7014" w:rsidRPr="002424B4" w:rsidRDefault="001E7014" w:rsidP="001E7014">
      <w:pPr>
        <w:ind w:left="540"/>
        <w:jc w:val="center"/>
        <w:rPr>
          <w:rFonts w:ascii="Arial" w:hAnsi="Arial" w:cs="Arial"/>
          <w:b/>
        </w:rPr>
      </w:pPr>
      <w:r w:rsidRPr="002424B4">
        <w:rPr>
          <w:rFonts w:ascii="Arial" w:hAnsi="Arial" w:cs="Arial"/>
          <w:b/>
        </w:rPr>
        <w:t>FIGURA 2.6 PARTES DE UN EXTRUSOR</w:t>
      </w:r>
    </w:p>
    <w:p w:rsidR="002D078E" w:rsidRPr="00E03B8A" w:rsidRDefault="002D078E" w:rsidP="001E7014">
      <w:pPr>
        <w:ind w:left="540"/>
        <w:jc w:val="center"/>
        <w:rPr>
          <w:rFonts w:ascii="Arial" w:hAnsi="Arial" w:cs="Arial"/>
        </w:rPr>
      </w:pPr>
    </w:p>
    <w:p w:rsidR="001E7014" w:rsidRPr="001B1C9D" w:rsidRDefault="001E7014" w:rsidP="001E7014">
      <w:pPr>
        <w:pStyle w:val="NormalWeb"/>
        <w:spacing w:before="0" w:beforeAutospacing="0" w:after="0" w:afterAutospacing="0"/>
        <w:ind w:left="540"/>
      </w:pPr>
    </w:p>
    <w:p w:rsidR="001E7014" w:rsidRDefault="001E7014" w:rsidP="002D078E">
      <w:pPr>
        <w:pStyle w:val="NormalWeb"/>
        <w:spacing w:before="0" w:beforeAutospacing="0" w:after="0" w:afterAutospacing="0" w:line="480" w:lineRule="auto"/>
        <w:ind w:left="539"/>
        <w:jc w:val="both"/>
        <w:rPr>
          <w:rFonts w:ascii="Arial" w:hAnsi="Arial" w:cs="Arial"/>
        </w:rPr>
      </w:pPr>
      <w:r w:rsidRPr="000625C5">
        <w:rPr>
          <w:rFonts w:ascii="Arial" w:hAnsi="Arial" w:cs="Arial"/>
        </w:rPr>
        <w:t>El husillo, (fig. 2.6) va dentro de una pieza tubular o cañón con un diámetro ligeramente mayor (50-150 micras). Durante el trabajo del extrusor hay un contraflujo a través de este claro que sirve de lubricación no permitiendo el contacto físico cañón husillo.</w:t>
      </w:r>
    </w:p>
    <w:p w:rsidR="002D078E" w:rsidRPr="000625C5" w:rsidRDefault="002D078E" w:rsidP="002D078E">
      <w:pPr>
        <w:pStyle w:val="NormalWeb"/>
        <w:spacing w:before="0" w:beforeAutospacing="0" w:after="0" w:afterAutospacing="0" w:line="480" w:lineRule="auto"/>
        <w:ind w:left="539"/>
        <w:jc w:val="both"/>
        <w:rPr>
          <w:rFonts w:ascii="Arial" w:hAnsi="Arial" w:cs="Arial"/>
        </w:rPr>
      </w:pPr>
    </w:p>
    <w:p w:rsidR="001E7014" w:rsidRDefault="001E7014" w:rsidP="002D078E">
      <w:pPr>
        <w:pStyle w:val="NormalWeb"/>
        <w:spacing w:before="0" w:beforeAutospacing="0" w:after="0" w:afterAutospacing="0" w:line="480" w:lineRule="auto"/>
        <w:ind w:left="539"/>
        <w:jc w:val="both"/>
        <w:rPr>
          <w:rFonts w:ascii="Arial" w:hAnsi="Arial" w:cs="Arial"/>
        </w:rPr>
      </w:pPr>
      <w:r w:rsidRPr="000625C5">
        <w:rPr>
          <w:rFonts w:ascii="Arial" w:hAnsi="Arial" w:cs="Arial"/>
        </w:rPr>
        <w:t>En la salida del material va una pieza de acero con agujeros (breaker plate) donde se pone un paquete de mallas normalmente de acero inoxidable que sirve para romper la rotación del flujo, colar cualquier material extraño y producir una contrapresion dentro de la maquina.</w:t>
      </w:r>
    </w:p>
    <w:p w:rsidR="002D078E" w:rsidRPr="000625C5" w:rsidRDefault="002D078E" w:rsidP="002D078E">
      <w:pPr>
        <w:pStyle w:val="NormalWeb"/>
        <w:spacing w:before="0" w:beforeAutospacing="0" w:after="0" w:afterAutospacing="0" w:line="480" w:lineRule="auto"/>
        <w:ind w:left="539"/>
        <w:jc w:val="both"/>
        <w:rPr>
          <w:rFonts w:ascii="Arial" w:hAnsi="Arial" w:cs="Arial"/>
        </w:rPr>
      </w:pPr>
    </w:p>
    <w:p w:rsidR="001E7014" w:rsidRDefault="001E7014" w:rsidP="002D078E">
      <w:pPr>
        <w:pStyle w:val="NormalWeb"/>
        <w:spacing w:before="0" w:beforeAutospacing="0" w:after="0" w:afterAutospacing="0" w:line="480" w:lineRule="auto"/>
        <w:ind w:left="539"/>
        <w:jc w:val="both"/>
        <w:rPr>
          <w:rFonts w:ascii="Arial" w:hAnsi="Arial" w:cs="Arial"/>
        </w:rPr>
      </w:pPr>
      <w:r w:rsidRPr="000625C5">
        <w:rPr>
          <w:rFonts w:ascii="Arial" w:hAnsi="Arial" w:cs="Arial"/>
        </w:rPr>
        <w:t>Todo este sistema va montado en una estructura y se le imparte movimiento por medio de un motor de velocidad variable a través de un reductor de flechas paralelas.</w:t>
      </w:r>
    </w:p>
    <w:p w:rsidR="002D078E" w:rsidRPr="000625C5" w:rsidRDefault="002D078E" w:rsidP="002D078E">
      <w:pPr>
        <w:pStyle w:val="NormalWeb"/>
        <w:spacing w:before="0" w:beforeAutospacing="0" w:after="0" w:afterAutospacing="0" w:line="480" w:lineRule="auto"/>
        <w:ind w:left="539"/>
        <w:jc w:val="both"/>
        <w:rPr>
          <w:rFonts w:ascii="Arial" w:hAnsi="Arial" w:cs="Arial"/>
        </w:rPr>
      </w:pPr>
    </w:p>
    <w:p w:rsidR="002D078E" w:rsidRDefault="001E7014" w:rsidP="002D078E">
      <w:pPr>
        <w:pStyle w:val="NormalWeb"/>
        <w:spacing w:before="0" w:beforeAutospacing="0" w:after="0" w:afterAutospacing="0" w:line="480" w:lineRule="auto"/>
        <w:ind w:left="539"/>
        <w:jc w:val="both"/>
        <w:rPr>
          <w:rFonts w:ascii="Arial" w:hAnsi="Arial" w:cs="Arial"/>
        </w:rPr>
      </w:pPr>
      <w:r w:rsidRPr="000625C5">
        <w:rPr>
          <w:rFonts w:ascii="Arial" w:hAnsi="Arial" w:cs="Arial"/>
        </w:rPr>
        <w:t xml:space="preserve">Todos los componentes mecánicos del extrusor son del dominio tecnológico desde hace muchos años; sin embargo el que más variaciones presenta hoy día es el husillo o tornillo,  y este es responsable de una buena calidad. </w:t>
      </w:r>
    </w:p>
    <w:p w:rsidR="002D078E" w:rsidRDefault="002D078E" w:rsidP="002D078E">
      <w:pPr>
        <w:pStyle w:val="NormalWeb"/>
        <w:spacing w:before="0" w:beforeAutospacing="0" w:after="0" w:afterAutospacing="0" w:line="480" w:lineRule="auto"/>
        <w:ind w:left="539"/>
        <w:jc w:val="both"/>
        <w:rPr>
          <w:rFonts w:ascii="Arial" w:hAnsi="Arial" w:cs="Arial"/>
        </w:rPr>
      </w:pPr>
    </w:p>
    <w:p w:rsidR="001E7014" w:rsidRPr="000625C5" w:rsidRDefault="001E7014" w:rsidP="002D078E">
      <w:pPr>
        <w:pStyle w:val="NormalWeb"/>
        <w:spacing w:before="0" w:beforeAutospacing="0" w:after="0" w:afterAutospacing="0" w:line="480" w:lineRule="auto"/>
        <w:ind w:left="539"/>
        <w:jc w:val="both"/>
        <w:rPr>
          <w:rFonts w:ascii="Arial" w:hAnsi="Arial" w:cs="Arial"/>
        </w:rPr>
      </w:pPr>
      <w:r w:rsidRPr="000625C5">
        <w:rPr>
          <w:rFonts w:ascii="Arial" w:hAnsi="Arial" w:cs="Arial"/>
        </w:rPr>
        <w:t>Después del portamallas (breaker plate) se coloca el dado, los hay para:</w:t>
      </w:r>
    </w:p>
    <w:p w:rsidR="001E7014" w:rsidRPr="000625C5" w:rsidRDefault="001E7014" w:rsidP="001E7014">
      <w:pPr>
        <w:pStyle w:val="NormalWeb"/>
        <w:spacing w:before="0" w:beforeAutospacing="0" w:after="0" w:afterAutospacing="0" w:line="480" w:lineRule="auto"/>
        <w:ind w:left="539"/>
        <w:rPr>
          <w:rFonts w:ascii="Arial" w:hAnsi="Arial" w:cs="Arial"/>
        </w:rPr>
      </w:pPr>
      <w:r w:rsidRPr="000625C5">
        <w:rPr>
          <w:rFonts w:ascii="Arial" w:hAnsi="Arial" w:cs="Arial"/>
        </w:rPr>
        <w:t xml:space="preserve">  1.- Recubrir alambre </w:t>
      </w:r>
      <w:r w:rsidRPr="000625C5">
        <w:rPr>
          <w:rFonts w:ascii="Arial" w:hAnsi="Arial" w:cs="Arial"/>
        </w:rPr>
        <w:br/>
        <w:t xml:space="preserve">  2.- Manguera y tubería </w:t>
      </w:r>
      <w:r w:rsidRPr="000625C5">
        <w:rPr>
          <w:rFonts w:ascii="Arial" w:hAnsi="Arial" w:cs="Arial"/>
        </w:rPr>
        <w:br/>
        <w:t xml:space="preserve">  3.- Perfiles </w:t>
      </w:r>
      <w:r w:rsidRPr="000625C5">
        <w:rPr>
          <w:rFonts w:ascii="Arial" w:hAnsi="Arial" w:cs="Arial"/>
        </w:rPr>
        <w:br/>
        <w:t xml:space="preserve">  4.- Película tubular </w:t>
      </w:r>
      <w:r w:rsidRPr="000625C5">
        <w:rPr>
          <w:rFonts w:ascii="Arial" w:hAnsi="Arial" w:cs="Arial"/>
        </w:rPr>
        <w:br/>
        <w:t>  5.- Película plana</w:t>
      </w:r>
    </w:p>
    <w:p w:rsidR="002D078E" w:rsidRDefault="002D078E" w:rsidP="001E7014">
      <w:pPr>
        <w:spacing w:line="480" w:lineRule="auto"/>
        <w:ind w:left="720"/>
        <w:jc w:val="both"/>
        <w:rPr>
          <w:rFonts w:ascii="Arial" w:hAnsi="Arial" w:cs="Arial"/>
        </w:rPr>
      </w:pPr>
    </w:p>
    <w:p w:rsidR="001E7014" w:rsidRDefault="001E7014" w:rsidP="001E7014">
      <w:pPr>
        <w:spacing w:line="480" w:lineRule="auto"/>
        <w:ind w:left="720"/>
        <w:jc w:val="both"/>
        <w:rPr>
          <w:rFonts w:ascii="Arial" w:hAnsi="Arial" w:cs="Arial"/>
        </w:rPr>
      </w:pPr>
      <w:r w:rsidRPr="000625C5">
        <w:rPr>
          <w:rFonts w:ascii="Arial" w:hAnsi="Arial" w:cs="Arial"/>
        </w:rPr>
        <w:t>El dado tubular consta principalmente de un cuerpo interior, (fig. 2</w:t>
      </w:r>
      <w:r>
        <w:rPr>
          <w:rFonts w:ascii="Arial" w:hAnsi="Arial" w:cs="Arial"/>
        </w:rPr>
        <w:t>.7</w:t>
      </w:r>
      <w:r w:rsidRPr="000625C5">
        <w:rPr>
          <w:rFonts w:ascii="Arial" w:hAnsi="Arial" w:cs="Arial"/>
        </w:rPr>
        <w:t xml:space="preserve">) </w:t>
      </w:r>
      <w:smartTag w:uri="urn:schemas-microsoft-com:office:smarttags" w:element="PersonName">
        <w:smartTagPr>
          <w:attr w:name="ProductID" w:val="o coraz￳n y"/>
        </w:smartTagPr>
        <w:r w:rsidRPr="000625C5">
          <w:rPr>
            <w:rFonts w:ascii="Arial" w:hAnsi="Arial" w:cs="Arial"/>
          </w:rPr>
          <w:t>o corazón y</w:t>
        </w:r>
      </w:smartTag>
      <w:r w:rsidRPr="000625C5">
        <w:rPr>
          <w:rFonts w:ascii="Arial" w:hAnsi="Arial" w:cs="Arial"/>
        </w:rPr>
        <w:t xml:space="preserve"> de uno exterior que dejan entre ambos, por diferencia de diámetros un conducto anular por donde sale el PE  fundido, en forma de un tubo que se infla con aire q</w:t>
      </w:r>
      <w:r>
        <w:rPr>
          <w:rFonts w:ascii="Arial" w:hAnsi="Arial" w:cs="Arial"/>
        </w:rPr>
        <w:t>ue se inyecta desde el exterior,</w:t>
      </w:r>
      <w:r w:rsidRPr="000625C5">
        <w:rPr>
          <w:rFonts w:ascii="Arial" w:hAnsi="Arial" w:cs="Arial"/>
        </w:rPr>
        <w:t xml:space="preserve"> este material fundido se enfría con aire que se reparte uniformemente alrededor por medio de un anillo distribuidor.</w:t>
      </w:r>
    </w:p>
    <w:p w:rsidR="001E7014" w:rsidRPr="002631C6" w:rsidRDefault="001E7014" w:rsidP="001E7014">
      <w:pPr>
        <w:spacing w:line="480" w:lineRule="auto"/>
        <w:ind w:left="720"/>
        <w:jc w:val="both"/>
        <w:rPr>
          <w:rFonts w:ascii="Arial" w:hAnsi="Arial" w:cs="Arial"/>
          <w:b/>
          <w:lang w:val="es-ES"/>
        </w:rPr>
      </w:pPr>
    </w:p>
    <w:p w:rsidR="001E7014" w:rsidRDefault="004C2A96" w:rsidP="001E7014">
      <w:pPr>
        <w:spacing w:line="480" w:lineRule="auto"/>
        <w:jc w:val="both"/>
      </w:pPr>
      <w:r>
        <w:rPr>
          <w:noProof/>
          <w:lang w:val="es-ES" w:eastAsia="es-ES"/>
        </w:rPr>
        <w:drawing>
          <wp:inline distT="0" distB="0" distL="0" distR="0">
            <wp:extent cx="3441700" cy="2235200"/>
            <wp:effectExtent l="19050" t="0" r="6350" b="0"/>
            <wp:docPr id="29" name="Imagen 29" descr="Copia%20de%20polfig02%20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opia%20de%20polfig02%20copy"/>
                    <pic:cNvPicPr>
                      <a:picLocks noChangeAspect="1" noChangeArrowheads="1"/>
                    </pic:cNvPicPr>
                  </pic:nvPicPr>
                  <pic:blipFill>
                    <a:blip r:embed="rId51"/>
                    <a:srcRect l="1973" t="-191" r="3290" b="46730"/>
                    <a:stretch>
                      <a:fillRect/>
                    </a:stretch>
                  </pic:blipFill>
                  <pic:spPr bwMode="auto">
                    <a:xfrm>
                      <a:off x="0" y="0"/>
                      <a:ext cx="3441700" cy="2235200"/>
                    </a:xfrm>
                    <a:prstGeom prst="rect">
                      <a:avLst/>
                    </a:prstGeom>
                    <a:noFill/>
                    <a:ln w="9525">
                      <a:noFill/>
                      <a:miter lim="800000"/>
                      <a:headEnd/>
                      <a:tailEnd/>
                    </a:ln>
                  </pic:spPr>
                </pic:pic>
              </a:graphicData>
            </a:graphic>
          </wp:inline>
        </w:drawing>
      </w:r>
      <w:r>
        <w:rPr>
          <w:noProof/>
          <w:lang w:val="es-ES" w:eastAsia="es-ES"/>
        </w:rPr>
        <w:drawing>
          <wp:inline distT="0" distB="0" distL="0" distR="0">
            <wp:extent cx="1739900" cy="1231900"/>
            <wp:effectExtent l="19050" t="0" r="0" b="0"/>
            <wp:docPr id="30" name="Imagen 30" descr="Copia%20de%20polfig02%20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opia%20de%20polfig02%20copy"/>
                    <pic:cNvPicPr>
                      <a:picLocks noChangeAspect="1" noChangeArrowheads="1"/>
                    </pic:cNvPicPr>
                  </pic:nvPicPr>
                  <pic:blipFill>
                    <a:blip r:embed="rId51"/>
                    <a:srcRect l="27496" t="53114" r="13606" b="11215"/>
                    <a:stretch>
                      <a:fillRect/>
                    </a:stretch>
                  </pic:blipFill>
                  <pic:spPr bwMode="auto">
                    <a:xfrm>
                      <a:off x="0" y="0"/>
                      <a:ext cx="1739900" cy="1231900"/>
                    </a:xfrm>
                    <a:prstGeom prst="rect">
                      <a:avLst/>
                    </a:prstGeom>
                    <a:noFill/>
                    <a:ln w="9525">
                      <a:noFill/>
                      <a:miter lim="800000"/>
                      <a:headEnd/>
                      <a:tailEnd/>
                    </a:ln>
                  </pic:spPr>
                </pic:pic>
              </a:graphicData>
            </a:graphic>
          </wp:inline>
        </w:drawing>
      </w:r>
    </w:p>
    <w:p w:rsidR="002D078E" w:rsidRDefault="002D078E" w:rsidP="001E7014">
      <w:pPr>
        <w:spacing w:line="480" w:lineRule="auto"/>
        <w:ind w:left="720"/>
        <w:jc w:val="center"/>
        <w:rPr>
          <w:rFonts w:ascii="Arial" w:hAnsi="Arial" w:cs="Arial"/>
        </w:rPr>
      </w:pPr>
    </w:p>
    <w:p w:rsidR="001E7014" w:rsidRPr="002424B4" w:rsidRDefault="001E7014" w:rsidP="001E7014">
      <w:pPr>
        <w:spacing w:line="480" w:lineRule="auto"/>
        <w:ind w:left="720"/>
        <w:jc w:val="center"/>
        <w:rPr>
          <w:rFonts w:ascii="Arial" w:hAnsi="Arial" w:cs="Arial"/>
          <w:b/>
        </w:rPr>
      </w:pPr>
      <w:r w:rsidRPr="002424B4">
        <w:rPr>
          <w:rFonts w:ascii="Arial" w:hAnsi="Arial" w:cs="Arial"/>
          <w:b/>
        </w:rPr>
        <w:t>FIGURA 2.7 DADO PARA UNA PELÍCULA TUBULAR.</w:t>
      </w:r>
    </w:p>
    <w:p w:rsidR="001E7014" w:rsidRDefault="001E7014" w:rsidP="001E7014">
      <w:pPr>
        <w:spacing w:line="480" w:lineRule="auto"/>
        <w:ind w:left="720"/>
        <w:jc w:val="both"/>
        <w:rPr>
          <w:rFonts w:ascii="Arial" w:hAnsi="Arial" w:cs="Arial"/>
        </w:rPr>
      </w:pPr>
    </w:p>
    <w:p w:rsidR="001E7014" w:rsidRDefault="001E7014" w:rsidP="001E7014">
      <w:pPr>
        <w:spacing w:line="480" w:lineRule="auto"/>
        <w:ind w:left="720"/>
        <w:jc w:val="both"/>
        <w:rPr>
          <w:rFonts w:ascii="Arial" w:hAnsi="Arial" w:cs="Arial"/>
        </w:rPr>
      </w:pPr>
      <w:r w:rsidRPr="002648A7">
        <w:rPr>
          <w:rFonts w:ascii="Arial" w:hAnsi="Arial" w:cs="Arial"/>
        </w:rPr>
        <w:t>La burbuja así formada es tirada por unos rodillos en la parte superior de una estructura previo aplastamiento mediante unas placas o cortinas en ángulo, ver figura 2.8.</w:t>
      </w:r>
    </w:p>
    <w:p w:rsidR="001E7014" w:rsidRDefault="001E7014" w:rsidP="001E7014">
      <w:pPr>
        <w:spacing w:line="480" w:lineRule="auto"/>
        <w:ind w:left="720"/>
        <w:jc w:val="both"/>
        <w:rPr>
          <w:rFonts w:ascii="Arial" w:hAnsi="Arial" w:cs="Arial"/>
        </w:rPr>
      </w:pPr>
    </w:p>
    <w:p w:rsidR="001E7014" w:rsidRPr="00E45E1A" w:rsidRDefault="004C2A96" w:rsidP="001E7014">
      <w:pPr>
        <w:spacing w:line="480" w:lineRule="auto"/>
        <w:ind w:left="720"/>
        <w:jc w:val="both"/>
        <w:rPr>
          <w:rFonts w:ascii="Arial" w:hAnsi="Arial" w:cs="Arial"/>
        </w:rPr>
      </w:pPr>
      <w:r>
        <w:rPr>
          <w:noProof/>
          <w:lang w:val="es-ES" w:eastAsia="es-ES"/>
        </w:rPr>
        <w:drawing>
          <wp:inline distT="0" distB="0" distL="0" distR="0">
            <wp:extent cx="4851400" cy="5829300"/>
            <wp:effectExtent l="19050" t="0" r="6350" b="0"/>
            <wp:docPr id="31" name="Imagen 31" descr="Copia%20de%20polfig03%20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opia%20de%20polfig03%20copy"/>
                    <pic:cNvPicPr>
                      <a:picLocks noChangeAspect="1" noChangeArrowheads="1"/>
                    </pic:cNvPicPr>
                  </pic:nvPicPr>
                  <pic:blipFill>
                    <a:blip r:embed="rId52"/>
                    <a:srcRect t="2948" r="3421" b="7272"/>
                    <a:stretch>
                      <a:fillRect/>
                    </a:stretch>
                  </pic:blipFill>
                  <pic:spPr bwMode="auto">
                    <a:xfrm>
                      <a:off x="0" y="0"/>
                      <a:ext cx="4851400" cy="5829300"/>
                    </a:xfrm>
                    <a:prstGeom prst="rect">
                      <a:avLst/>
                    </a:prstGeom>
                    <a:noFill/>
                    <a:ln w="9525">
                      <a:noFill/>
                      <a:miter lim="800000"/>
                      <a:headEnd/>
                      <a:tailEnd/>
                    </a:ln>
                  </pic:spPr>
                </pic:pic>
              </a:graphicData>
            </a:graphic>
          </wp:inline>
        </w:drawing>
      </w:r>
    </w:p>
    <w:p w:rsidR="002D078E" w:rsidRDefault="002D078E" w:rsidP="001E7014">
      <w:pPr>
        <w:spacing w:line="480" w:lineRule="auto"/>
        <w:ind w:left="720"/>
        <w:jc w:val="center"/>
        <w:rPr>
          <w:rFonts w:ascii="Arial" w:hAnsi="Arial" w:cs="Arial"/>
        </w:rPr>
      </w:pPr>
    </w:p>
    <w:p w:rsidR="001E7014" w:rsidRPr="002424B4" w:rsidRDefault="001E7014" w:rsidP="001E7014">
      <w:pPr>
        <w:spacing w:line="480" w:lineRule="auto"/>
        <w:ind w:left="720"/>
        <w:jc w:val="center"/>
        <w:rPr>
          <w:rFonts w:ascii="Arial" w:hAnsi="Arial" w:cs="Arial"/>
          <w:b/>
        </w:rPr>
      </w:pPr>
      <w:r w:rsidRPr="002424B4">
        <w:rPr>
          <w:rFonts w:ascii="Arial" w:hAnsi="Arial" w:cs="Arial"/>
          <w:b/>
        </w:rPr>
        <w:t>FIGURA 2.8 RODILLOS ESTABILIZADORES DE BURBUJA.</w:t>
      </w:r>
    </w:p>
    <w:p w:rsidR="002D078E" w:rsidRDefault="002D078E" w:rsidP="001E7014">
      <w:pPr>
        <w:pStyle w:val="NormalWeb"/>
        <w:spacing w:before="0" w:beforeAutospacing="0" w:after="0" w:afterAutospacing="0" w:line="480" w:lineRule="auto"/>
        <w:ind w:left="720"/>
        <w:jc w:val="both"/>
        <w:rPr>
          <w:rFonts w:ascii="Arial" w:hAnsi="Arial" w:cs="Arial"/>
          <w:lang w:val="es-EC"/>
        </w:rPr>
      </w:pPr>
    </w:p>
    <w:p w:rsidR="001E7014" w:rsidRDefault="001E7014" w:rsidP="001E7014">
      <w:pPr>
        <w:pStyle w:val="NormalWeb"/>
        <w:spacing w:before="0" w:beforeAutospacing="0" w:after="0" w:afterAutospacing="0" w:line="480" w:lineRule="auto"/>
        <w:ind w:left="720"/>
        <w:jc w:val="both"/>
        <w:rPr>
          <w:rFonts w:ascii="Arial" w:hAnsi="Arial" w:cs="Arial"/>
        </w:rPr>
      </w:pPr>
      <w:r w:rsidRPr="002D63C6">
        <w:rPr>
          <w:rFonts w:ascii="Arial" w:hAnsi="Arial" w:cs="Arial"/>
        </w:rPr>
        <w:t xml:space="preserve">Por medio de rodillos guiadores se baja este material ya plano </w:t>
      </w:r>
      <w:r>
        <w:rPr>
          <w:rFonts w:ascii="Arial" w:hAnsi="Arial" w:cs="Arial"/>
        </w:rPr>
        <w:t>a un sistema donde se embobina.</w:t>
      </w:r>
    </w:p>
    <w:p w:rsidR="001E7014" w:rsidRPr="002D63C6" w:rsidRDefault="001E7014" w:rsidP="001E7014">
      <w:pPr>
        <w:pStyle w:val="NormalWeb"/>
        <w:spacing w:before="0" w:beforeAutospacing="0" w:after="0" w:afterAutospacing="0" w:line="480" w:lineRule="auto"/>
        <w:ind w:left="720"/>
        <w:jc w:val="both"/>
        <w:rPr>
          <w:rFonts w:ascii="Arial" w:hAnsi="Arial" w:cs="Arial"/>
        </w:rPr>
      </w:pPr>
      <w:r w:rsidRPr="002D63C6">
        <w:rPr>
          <w:rFonts w:ascii="Arial" w:hAnsi="Arial" w:cs="Arial"/>
        </w:rPr>
        <w:t>El calibre uniforme en la película se logra centrando el corazón del dado mediante tornillos de ajuste. Algunos dados son rotatorios, giran sobre su eje vertical y distribuyen cualquier irregularidad del calibre a lo ancho de la película. En ocasiones el anillo del aire gira con el dado.</w:t>
      </w:r>
    </w:p>
    <w:p w:rsidR="001E7014" w:rsidRDefault="001E7014" w:rsidP="001E7014">
      <w:pPr>
        <w:pStyle w:val="NormalWeb"/>
        <w:spacing w:before="0" w:beforeAutospacing="0" w:after="0" w:afterAutospacing="0" w:line="480" w:lineRule="auto"/>
        <w:ind w:left="720"/>
        <w:jc w:val="both"/>
        <w:rPr>
          <w:rFonts w:ascii="Arial" w:hAnsi="Arial" w:cs="Arial"/>
        </w:rPr>
      </w:pPr>
      <w:r w:rsidRPr="002D63C6">
        <w:rPr>
          <w:rFonts w:ascii="Arial" w:hAnsi="Arial" w:cs="Arial"/>
        </w:rPr>
        <w:br/>
        <w:t xml:space="preserve">El dado para película plana esta formado por dos piezas del largo de lo que será el ancho de la película como se muestra en la fig. </w:t>
      </w:r>
      <w:r>
        <w:rPr>
          <w:rFonts w:ascii="Arial" w:hAnsi="Arial" w:cs="Arial"/>
        </w:rPr>
        <w:t>2.9</w:t>
      </w:r>
      <w:r w:rsidRPr="002D63C6">
        <w:rPr>
          <w:rFonts w:ascii="Arial" w:hAnsi="Arial" w:cs="Arial"/>
        </w:rPr>
        <w:t xml:space="preserve"> En este caso la uniformidad a lo ancho de la película se obtiene cerrando por flexión el labio mediante tornillos uniformemente espaciados.</w:t>
      </w:r>
    </w:p>
    <w:p w:rsidR="002D078E" w:rsidRPr="002D63C6" w:rsidRDefault="002D078E" w:rsidP="001E7014">
      <w:pPr>
        <w:pStyle w:val="NormalWeb"/>
        <w:spacing w:before="0" w:beforeAutospacing="0" w:after="0" w:afterAutospacing="0" w:line="480" w:lineRule="auto"/>
        <w:ind w:left="720"/>
        <w:jc w:val="both"/>
        <w:rPr>
          <w:rFonts w:ascii="Arial" w:hAnsi="Arial" w:cs="Arial"/>
        </w:rPr>
      </w:pPr>
    </w:p>
    <w:p w:rsidR="001E7014" w:rsidRPr="00110580" w:rsidRDefault="004C2A96" w:rsidP="001E7014">
      <w:pPr>
        <w:spacing w:line="480" w:lineRule="auto"/>
        <w:ind w:left="720"/>
        <w:jc w:val="center"/>
        <w:rPr>
          <w:rFonts w:ascii="Arial" w:hAnsi="Arial" w:cs="Arial"/>
          <w:lang w:val="es-ES"/>
        </w:rPr>
      </w:pPr>
      <w:r>
        <w:rPr>
          <w:noProof/>
          <w:lang w:val="es-ES" w:eastAsia="es-ES"/>
        </w:rPr>
        <w:drawing>
          <wp:inline distT="0" distB="0" distL="0" distR="0">
            <wp:extent cx="3810000" cy="3594100"/>
            <wp:effectExtent l="19050" t="0" r="0" b="0"/>
            <wp:docPr id="32" name="Imagen 32" descr="Copia%20de%20polfig04%20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opia%20de%20polfig04%20copy"/>
                    <pic:cNvPicPr>
                      <a:picLocks noChangeAspect="1" noChangeArrowheads="1"/>
                    </pic:cNvPicPr>
                  </pic:nvPicPr>
                  <pic:blipFill>
                    <a:blip r:embed="rId53"/>
                    <a:srcRect t="9978" r="769" b="17778"/>
                    <a:stretch>
                      <a:fillRect/>
                    </a:stretch>
                  </pic:blipFill>
                  <pic:spPr bwMode="auto">
                    <a:xfrm>
                      <a:off x="0" y="0"/>
                      <a:ext cx="3810000" cy="3594100"/>
                    </a:xfrm>
                    <a:prstGeom prst="rect">
                      <a:avLst/>
                    </a:prstGeom>
                    <a:noFill/>
                    <a:ln w="9525">
                      <a:noFill/>
                      <a:miter lim="800000"/>
                      <a:headEnd/>
                      <a:tailEnd/>
                    </a:ln>
                  </pic:spPr>
                </pic:pic>
              </a:graphicData>
            </a:graphic>
          </wp:inline>
        </w:drawing>
      </w:r>
    </w:p>
    <w:p w:rsidR="002D078E" w:rsidRDefault="002D078E" w:rsidP="001E7014">
      <w:pPr>
        <w:spacing w:line="480" w:lineRule="auto"/>
        <w:ind w:left="720"/>
        <w:jc w:val="center"/>
        <w:rPr>
          <w:rFonts w:ascii="Arial" w:hAnsi="Arial" w:cs="Arial"/>
        </w:rPr>
      </w:pPr>
    </w:p>
    <w:p w:rsidR="001E7014" w:rsidRPr="002424B4" w:rsidRDefault="001E7014" w:rsidP="001E7014">
      <w:pPr>
        <w:spacing w:line="480" w:lineRule="auto"/>
        <w:ind w:left="720"/>
        <w:jc w:val="center"/>
        <w:rPr>
          <w:rFonts w:ascii="Arial" w:hAnsi="Arial" w:cs="Arial"/>
          <w:b/>
        </w:rPr>
      </w:pPr>
      <w:r w:rsidRPr="002424B4">
        <w:rPr>
          <w:rFonts w:ascii="Arial" w:hAnsi="Arial" w:cs="Arial"/>
          <w:b/>
        </w:rPr>
        <w:t>FIGURA 2.9 DADO PARA PELICULA PLANA</w:t>
      </w:r>
    </w:p>
    <w:p w:rsidR="001E7014" w:rsidRDefault="001E7014" w:rsidP="001E7014">
      <w:pPr>
        <w:pStyle w:val="NormalWeb"/>
        <w:tabs>
          <w:tab w:val="left" w:pos="7200"/>
        </w:tabs>
        <w:spacing w:before="0" w:beforeAutospacing="0" w:after="0" w:afterAutospacing="0" w:line="480" w:lineRule="auto"/>
        <w:ind w:left="720"/>
        <w:jc w:val="both"/>
        <w:rPr>
          <w:rFonts w:ascii="Arial" w:hAnsi="Arial" w:cs="Arial"/>
        </w:rPr>
      </w:pPr>
      <w:r w:rsidRPr="002F795E">
        <w:rPr>
          <w:rFonts w:ascii="Arial" w:hAnsi="Arial" w:cs="Arial"/>
        </w:rPr>
        <w:t>La película plana es mas fácil de calibrar que en el tubular, por la construcción del dado. Las irregularidades se pueden hacer desaparecer oscilando el embobinado unos 5 cm.</w:t>
      </w:r>
    </w:p>
    <w:p w:rsidR="002D078E" w:rsidRDefault="002D078E" w:rsidP="001E7014">
      <w:pPr>
        <w:pStyle w:val="NormalWeb"/>
        <w:tabs>
          <w:tab w:val="left" w:pos="7200"/>
        </w:tabs>
        <w:spacing w:before="0" w:beforeAutospacing="0" w:after="0" w:afterAutospacing="0" w:line="480" w:lineRule="auto"/>
        <w:ind w:left="720"/>
        <w:jc w:val="both"/>
        <w:rPr>
          <w:rFonts w:ascii="Arial" w:hAnsi="Arial" w:cs="Arial"/>
        </w:rPr>
      </w:pPr>
    </w:p>
    <w:p w:rsidR="001E7014" w:rsidRDefault="001E7014" w:rsidP="001E7014">
      <w:pPr>
        <w:pStyle w:val="NormalWeb"/>
        <w:tabs>
          <w:tab w:val="left" w:pos="7200"/>
        </w:tabs>
        <w:spacing w:before="0" w:beforeAutospacing="0" w:after="0" w:afterAutospacing="0" w:line="480" w:lineRule="auto"/>
        <w:ind w:left="720"/>
        <w:jc w:val="both"/>
        <w:rPr>
          <w:rFonts w:ascii="Arial" w:hAnsi="Arial" w:cs="Arial"/>
        </w:rPr>
      </w:pPr>
      <w:r w:rsidRPr="002F795E">
        <w:rPr>
          <w:rFonts w:ascii="Arial" w:hAnsi="Arial" w:cs="Arial"/>
        </w:rPr>
        <w:t>La instalación para película plana se ve en la f</w:t>
      </w:r>
      <w:r w:rsidRPr="002F795E">
        <w:rPr>
          <w:rStyle w:val="Textoennegrita"/>
          <w:rFonts w:ascii="Arial" w:hAnsi="Arial" w:cs="Arial"/>
          <w:b w:val="0"/>
        </w:rPr>
        <w:t>igura 2.10</w:t>
      </w:r>
      <w:r w:rsidRPr="002F795E">
        <w:rPr>
          <w:rFonts w:ascii="Arial" w:hAnsi="Arial" w:cs="Arial"/>
        </w:rPr>
        <w:t>. La película fundida cae sobre un rodillo enfriado por agua, allí se condensa el material fundido que en otro rodillo también enfriado se lleva a la temperatura ambiente. Enseguida unos rodillos jalan la película y otro rodillos guiadores la llevan al sistema de embobinado. En este proceso la película  resultante tiene las orillas más gruesas (por un fenómeno de tensión superficial). Estas se cortan después de los rodillos de tiraje.</w:t>
      </w:r>
    </w:p>
    <w:p w:rsidR="001E7014" w:rsidRPr="001B1C9D" w:rsidRDefault="004C2A96" w:rsidP="001E7014">
      <w:pPr>
        <w:pStyle w:val="NormalWeb"/>
        <w:spacing w:before="0" w:beforeAutospacing="0" w:after="0" w:afterAutospacing="0"/>
        <w:ind w:left="720"/>
      </w:pPr>
      <w:r>
        <w:rPr>
          <w:noProof/>
        </w:rPr>
        <w:drawing>
          <wp:inline distT="0" distB="0" distL="0" distR="0">
            <wp:extent cx="4559300" cy="2933700"/>
            <wp:effectExtent l="19050" t="0" r="0" b="0"/>
            <wp:docPr id="33" name="Imagen 33" descr="Copia%20de%20polfig05%20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opia%20de%20polfig05%20copy"/>
                    <pic:cNvPicPr>
                      <a:picLocks noChangeAspect="1" noChangeArrowheads="1"/>
                    </pic:cNvPicPr>
                  </pic:nvPicPr>
                  <pic:blipFill>
                    <a:blip r:embed="rId54"/>
                    <a:srcRect l="3828" t="9624" r="2620" b="12787"/>
                    <a:stretch>
                      <a:fillRect/>
                    </a:stretch>
                  </pic:blipFill>
                  <pic:spPr bwMode="auto">
                    <a:xfrm>
                      <a:off x="0" y="0"/>
                      <a:ext cx="4559300" cy="2933700"/>
                    </a:xfrm>
                    <a:prstGeom prst="rect">
                      <a:avLst/>
                    </a:prstGeom>
                    <a:noFill/>
                    <a:ln w="9525">
                      <a:noFill/>
                      <a:miter lim="800000"/>
                      <a:headEnd/>
                      <a:tailEnd/>
                    </a:ln>
                  </pic:spPr>
                </pic:pic>
              </a:graphicData>
            </a:graphic>
          </wp:inline>
        </w:drawing>
      </w:r>
    </w:p>
    <w:p w:rsidR="002D078E" w:rsidRDefault="002D078E" w:rsidP="001E7014">
      <w:pPr>
        <w:spacing w:line="480" w:lineRule="auto"/>
        <w:ind w:left="720"/>
        <w:rPr>
          <w:rFonts w:ascii="Arial" w:hAnsi="Arial" w:cs="Arial"/>
          <w:bCs/>
        </w:rPr>
      </w:pPr>
    </w:p>
    <w:p w:rsidR="001E7014" w:rsidRPr="002424B4" w:rsidRDefault="001E7014" w:rsidP="002424B4">
      <w:pPr>
        <w:spacing w:line="480" w:lineRule="auto"/>
        <w:ind w:left="720"/>
        <w:jc w:val="center"/>
        <w:rPr>
          <w:rFonts w:ascii="Arial" w:hAnsi="Arial" w:cs="Arial"/>
          <w:b/>
          <w:bCs/>
        </w:rPr>
      </w:pPr>
      <w:r w:rsidRPr="002424B4">
        <w:rPr>
          <w:rFonts w:ascii="Arial" w:hAnsi="Arial" w:cs="Arial"/>
          <w:b/>
          <w:bCs/>
        </w:rPr>
        <w:t>FIGURA 2.10 EXTRUSION PELICULA PLANA POR COLADA</w:t>
      </w:r>
    </w:p>
    <w:p w:rsidR="001E7014" w:rsidRDefault="001E7014" w:rsidP="00E26921">
      <w:pPr>
        <w:numPr>
          <w:ilvl w:val="1"/>
          <w:numId w:val="2"/>
        </w:numPr>
        <w:tabs>
          <w:tab w:val="clear" w:pos="1080"/>
          <w:tab w:val="num" w:pos="840"/>
        </w:tabs>
        <w:spacing w:line="480" w:lineRule="auto"/>
        <w:rPr>
          <w:rFonts w:ascii="Arial" w:hAnsi="Arial" w:cs="Arial"/>
          <w:b/>
        </w:rPr>
      </w:pPr>
      <w:r>
        <w:rPr>
          <w:rFonts w:ascii="Arial" w:hAnsi="Arial" w:cs="Arial"/>
          <w:b/>
        </w:rPr>
        <w:t>Tipos de Película para Invernadero.</w:t>
      </w:r>
    </w:p>
    <w:p w:rsidR="002D078E" w:rsidRDefault="002D078E" w:rsidP="001E7014">
      <w:pPr>
        <w:pStyle w:val="NormalWeb"/>
        <w:spacing w:before="0" w:beforeAutospacing="0" w:after="0" w:afterAutospacing="0" w:line="480" w:lineRule="auto"/>
        <w:ind w:left="720"/>
        <w:rPr>
          <w:rFonts w:ascii="Arial" w:hAnsi="Arial" w:cs="Arial"/>
          <w:lang w:val="es-EC"/>
        </w:rPr>
      </w:pPr>
    </w:p>
    <w:p w:rsidR="001E7014" w:rsidRPr="002D390C" w:rsidRDefault="001E7014" w:rsidP="001E7014">
      <w:pPr>
        <w:pStyle w:val="NormalWeb"/>
        <w:spacing w:before="0" w:beforeAutospacing="0" w:after="0" w:afterAutospacing="0" w:line="480" w:lineRule="auto"/>
        <w:ind w:left="720"/>
        <w:rPr>
          <w:rFonts w:ascii="Arial" w:hAnsi="Arial" w:cs="Arial"/>
        </w:rPr>
      </w:pPr>
      <w:r w:rsidRPr="002D390C">
        <w:rPr>
          <w:rFonts w:ascii="Arial" w:hAnsi="Arial" w:cs="Arial"/>
        </w:rPr>
        <w:t>Los materiales más utilizados para filmes de cubiertas agrícolas son:</w:t>
      </w:r>
      <w:r w:rsidRPr="002D390C">
        <w:rPr>
          <w:rFonts w:ascii="Arial" w:hAnsi="Arial" w:cs="Arial"/>
        </w:rPr>
        <w:br/>
        <w:t>·Polietileno de baja densidad (LDPE).</w:t>
      </w:r>
      <w:r w:rsidRPr="002D390C">
        <w:rPr>
          <w:rFonts w:ascii="Arial" w:hAnsi="Arial" w:cs="Arial"/>
        </w:rPr>
        <w:br/>
        <w:t>·Copolímeros de etileno y monómeros polares, principalmente acetato de vinilo (EVA).</w:t>
      </w:r>
      <w:r w:rsidRPr="002D390C">
        <w:rPr>
          <w:rFonts w:ascii="Arial" w:hAnsi="Arial" w:cs="Arial"/>
        </w:rPr>
        <w:br/>
        <w:t>·Policloruro de vinilo (PVC) plastificado.</w:t>
      </w:r>
      <w:r w:rsidRPr="002D390C">
        <w:rPr>
          <w:rFonts w:ascii="Arial" w:hAnsi="Arial" w:cs="Arial"/>
        </w:rPr>
        <w:br/>
      </w:r>
      <w:r w:rsidRPr="002D390C">
        <w:rPr>
          <w:rFonts w:ascii="Arial" w:hAnsi="Arial" w:cs="Arial"/>
        </w:rPr>
        <w:br/>
        <w:t>Otros materiales plásticos utilizados como cubierta de invernadero en forma de placa rígida, de mayor espesor que los filmes, son, entre otros, el policarbonato de bisfenol (PC), el polimetraquilato de metilo (PMMA) y el policloruro de vinilo (PVC) rígido.</w:t>
      </w:r>
      <w:r w:rsidRPr="002D390C">
        <w:rPr>
          <w:rFonts w:ascii="Arial" w:hAnsi="Arial" w:cs="Arial"/>
        </w:rPr>
        <w:br/>
      </w:r>
      <w:r w:rsidRPr="002D390C">
        <w:rPr>
          <w:rFonts w:ascii="Arial" w:hAnsi="Arial" w:cs="Arial"/>
        </w:rPr>
        <w:br/>
        <w:t>Sin lugar a dudas es el polietileno de baja densidad y los copolímeros de etileno y acetato de vinilo (EVA) los polímeros más utilizados en filmes de cubierta de invernaderos. Esto es debido a su favorable balance entre coste y propiedades.</w:t>
      </w:r>
    </w:p>
    <w:p w:rsidR="001E7014" w:rsidRPr="001B1C9D" w:rsidRDefault="001E7014" w:rsidP="001E7014">
      <w:pPr>
        <w:spacing w:line="480" w:lineRule="auto"/>
        <w:ind w:left="540" w:firstLine="288"/>
        <w:rPr>
          <w:b/>
          <w:bCs/>
        </w:rPr>
      </w:pPr>
    </w:p>
    <w:p w:rsidR="002D078E" w:rsidRDefault="001E7014" w:rsidP="001E7014">
      <w:pPr>
        <w:spacing w:line="480" w:lineRule="auto"/>
        <w:ind w:left="1440" w:hanging="720"/>
        <w:rPr>
          <w:rFonts w:ascii="Arial" w:hAnsi="Arial" w:cs="Arial"/>
          <w:b/>
          <w:bCs/>
        </w:rPr>
      </w:pPr>
      <w:r>
        <w:rPr>
          <w:rFonts w:ascii="Arial" w:hAnsi="Arial" w:cs="Arial"/>
          <w:b/>
          <w:bCs/>
        </w:rPr>
        <w:t>2.3.1. Polietileno</w:t>
      </w:r>
      <w:r w:rsidRPr="004D79B7">
        <w:rPr>
          <w:rFonts w:ascii="Arial" w:hAnsi="Arial" w:cs="Arial"/>
          <w:b/>
          <w:bCs/>
        </w:rPr>
        <w:t xml:space="preserve"> </w:t>
      </w:r>
      <w:r>
        <w:rPr>
          <w:rFonts w:ascii="Arial" w:hAnsi="Arial" w:cs="Arial"/>
          <w:b/>
          <w:bCs/>
        </w:rPr>
        <w:t>Quenchers</w:t>
      </w:r>
      <w:r w:rsidR="002D078E">
        <w:rPr>
          <w:rFonts w:ascii="Arial" w:hAnsi="Arial" w:cs="Arial"/>
          <w:b/>
          <w:bCs/>
        </w:rPr>
        <w:t>.</w:t>
      </w:r>
    </w:p>
    <w:p w:rsidR="001E7014" w:rsidRDefault="001E7014" w:rsidP="001E7014">
      <w:pPr>
        <w:spacing w:line="480" w:lineRule="auto"/>
        <w:ind w:left="1440" w:hanging="720"/>
        <w:rPr>
          <w:rFonts w:ascii="Arial" w:hAnsi="Arial" w:cs="Arial"/>
        </w:rPr>
      </w:pPr>
      <w:r w:rsidRPr="004D79B7">
        <w:rPr>
          <w:rFonts w:ascii="Arial" w:hAnsi="Arial" w:cs="Arial"/>
        </w:rPr>
        <w:br/>
        <w:t>Su gran resistencia a la luz solar y al ataque de los</w:t>
      </w:r>
      <w:r>
        <w:rPr>
          <w:rFonts w:ascii="Arial" w:hAnsi="Arial" w:cs="Arial"/>
        </w:rPr>
        <w:t xml:space="preserve"> </w:t>
      </w:r>
      <w:r w:rsidRPr="004D79B7">
        <w:rPr>
          <w:rFonts w:ascii="Arial" w:hAnsi="Arial" w:cs="Arial"/>
        </w:rPr>
        <w:t xml:space="preserve">agroquímicos y al azufre, así como su alta transmisión global de la luz visible (89%) y su bajo costo lo ha convertido en el material más ampliamente utilizado en las cubiertas de los invernaderos. Aquí la estabilización a las radiaciones UV es sobresaliente y se logra con activos Quenchers, que le da ese color característico, excelente compatibilidad y baja volatilidad, al no permitir el paso de la radiación ultravioleta consiguiendo de algunas plagas como la mosca blanca thryps californianas y otros minadores que solo ven en estas longitudes de ondas. </w:t>
      </w:r>
    </w:p>
    <w:p w:rsidR="001E7014" w:rsidRPr="004D79B7" w:rsidRDefault="001E7014" w:rsidP="001E7014">
      <w:pPr>
        <w:spacing w:line="480" w:lineRule="auto"/>
        <w:ind w:left="1440" w:hanging="720"/>
        <w:jc w:val="both"/>
        <w:rPr>
          <w:rFonts w:ascii="Arial" w:hAnsi="Arial" w:cs="Arial"/>
        </w:rPr>
      </w:pPr>
    </w:p>
    <w:p w:rsidR="001E7014" w:rsidRDefault="001E7014" w:rsidP="001E7014">
      <w:pPr>
        <w:spacing w:line="480" w:lineRule="auto"/>
        <w:ind w:left="720"/>
        <w:jc w:val="both"/>
        <w:rPr>
          <w:rFonts w:ascii="Arial" w:hAnsi="Arial" w:cs="Arial"/>
          <w:b/>
        </w:rPr>
      </w:pPr>
      <w:r>
        <w:rPr>
          <w:rFonts w:ascii="Arial" w:hAnsi="Arial" w:cs="Arial"/>
          <w:b/>
          <w:bCs/>
        </w:rPr>
        <w:t>2.3.</w:t>
      </w:r>
      <w:r w:rsidR="007B6505">
        <w:rPr>
          <w:rFonts w:ascii="Arial" w:hAnsi="Arial" w:cs="Arial"/>
          <w:b/>
          <w:bCs/>
        </w:rPr>
        <w:t>2</w:t>
      </w:r>
      <w:r>
        <w:rPr>
          <w:rFonts w:ascii="Arial" w:hAnsi="Arial" w:cs="Arial"/>
          <w:b/>
          <w:bCs/>
        </w:rPr>
        <w:t>. Polietileno</w:t>
      </w:r>
      <w:r w:rsidRPr="004D79B7">
        <w:rPr>
          <w:rFonts w:ascii="Arial" w:hAnsi="Arial" w:cs="Arial"/>
          <w:b/>
          <w:bCs/>
        </w:rPr>
        <w:t xml:space="preserve"> </w:t>
      </w:r>
      <w:r>
        <w:rPr>
          <w:rFonts w:ascii="Arial" w:hAnsi="Arial" w:cs="Arial"/>
          <w:b/>
          <w:bCs/>
        </w:rPr>
        <w:t>Quenchers-Níquel</w:t>
      </w:r>
      <w:r>
        <w:rPr>
          <w:rFonts w:ascii="Arial" w:hAnsi="Arial" w:cs="Arial"/>
          <w:b/>
        </w:rPr>
        <w:t>.</w:t>
      </w:r>
    </w:p>
    <w:p w:rsidR="002D078E" w:rsidRDefault="002D078E" w:rsidP="001E7014">
      <w:pPr>
        <w:spacing w:line="480" w:lineRule="auto"/>
        <w:ind w:left="720"/>
        <w:jc w:val="both"/>
        <w:rPr>
          <w:rFonts w:ascii="Arial" w:hAnsi="Arial" w:cs="Arial"/>
        </w:rPr>
      </w:pPr>
    </w:p>
    <w:p w:rsidR="001E7014" w:rsidRDefault="001E7014" w:rsidP="001E7014">
      <w:pPr>
        <w:spacing w:line="480" w:lineRule="auto"/>
        <w:ind w:left="1416"/>
        <w:jc w:val="both"/>
        <w:rPr>
          <w:rFonts w:ascii="Arial" w:hAnsi="Arial" w:cs="Arial"/>
        </w:rPr>
      </w:pPr>
      <w:r>
        <w:rPr>
          <w:rFonts w:ascii="Arial" w:hAnsi="Arial" w:cs="Arial"/>
        </w:rPr>
        <w:t>A</w:t>
      </w:r>
      <w:r w:rsidRPr="004D79B7">
        <w:rPr>
          <w:rFonts w:ascii="Arial" w:hAnsi="Arial" w:cs="Arial"/>
        </w:rPr>
        <w:t xml:space="preserve"> este polietileno se lo estabiliza a base de Quenchers además se le incorpora cargas minerales para proveerle la capacidad de evitar el paso de la radiación de ondas IR, y mantener durante la noche la temperatura entre </w:t>
      </w:r>
      <w:smartTag w:uri="urn:schemas-microsoft-com:office:smarttags" w:element="metricconverter">
        <w:smartTagPr>
          <w:attr w:name="ProductID" w:val="12ﾺC"/>
        </w:smartTagPr>
        <w:r w:rsidRPr="004D79B7">
          <w:rPr>
            <w:rFonts w:ascii="Arial" w:hAnsi="Arial" w:cs="Arial"/>
          </w:rPr>
          <w:t>12ºC</w:t>
        </w:r>
      </w:smartTag>
      <w:r w:rsidRPr="004D79B7">
        <w:rPr>
          <w:rFonts w:ascii="Arial" w:hAnsi="Arial" w:cs="Arial"/>
        </w:rPr>
        <w:t xml:space="preserve"> y 14ºC</w:t>
      </w:r>
      <w:r>
        <w:rPr>
          <w:rFonts w:ascii="Arial" w:hAnsi="Arial" w:cs="Arial"/>
        </w:rPr>
        <w:t xml:space="preserve">, su aspecto es </w:t>
      </w:r>
      <w:r w:rsidRPr="008872E9">
        <w:rPr>
          <w:rFonts w:ascii="Arial" w:hAnsi="Arial" w:cs="Arial"/>
        </w:rPr>
        <w:t>amarillo-verdoso</w:t>
      </w:r>
      <w:r w:rsidRPr="004D79B7">
        <w:rPr>
          <w:rFonts w:ascii="Arial" w:hAnsi="Arial" w:cs="Arial"/>
        </w:rPr>
        <w:t xml:space="preserve"> </w:t>
      </w:r>
      <w:r>
        <w:rPr>
          <w:rFonts w:ascii="Arial" w:hAnsi="Arial" w:cs="Arial"/>
        </w:rPr>
        <w:t>debido a la presencia de Níquel.</w:t>
      </w:r>
    </w:p>
    <w:p w:rsidR="001E7014" w:rsidRDefault="001E7014" w:rsidP="001E7014">
      <w:pPr>
        <w:spacing w:line="480" w:lineRule="auto"/>
        <w:ind w:left="1416"/>
        <w:jc w:val="both"/>
        <w:rPr>
          <w:rFonts w:ascii="Arial" w:hAnsi="Arial" w:cs="Arial"/>
        </w:rPr>
      </w:pPr>
    </w:p>
    <w:p w:rsidR="00372C23" w:rsidRDefault="001E7014" w:rsidP="00372C23">
      <w:pPr>
        <w:spacing w:line="480" w:lineRule="auto"/>
        <w:ind w:left="1440" w:hanging="732"/>
        <w:jc w:val="both"/>
        <w:rPr>
          <w:rFonts w:ascii="Arial" w:hAnsi="Arial" w:cs="Arial"/>
          <w:b/>
          <w:bCs/>
        </w:rPr>
      </w:pPr>
      <w:r w:rsidRPr="008872E9">
        <w:rPr>
          <w:rFonts w:ascii="Arial" w:hAnsi="Arial" w:cs="Arial"/>
          <w:b/>
        </w:rPr>
        <w:t>2</w:t>
      </w:r>
      <w:r w:rsidRPr="008872E9">
        <w:rPr>
          <w:rFonts w:ascii="Arial" w:hAnsi="Arial" w:cs="Arial"/>
          <w:b/>
          <w:bCs/>
        </w:rPr>
        <w:t>.3.3. P</w:t>
      </w:r>
      <w:r>
        <w:rPr>
          <w:rFonts w:ascii="Arial" w:hAnsi="Arial" w:cs="Arial"/>
          <w:b/>
          <w:bCs/>
        </w:rPr>
        <w:t>olietileno Hals.</w:t>
      </w:r>
    </w:p>
    <w:p w:rsidR="002D078E" w:rsidRDefault="002D078E" w:rsidP="00372C23">
      <w:pPr>
        <w:spacing w:line="480" w:lineRule="auto"/>
        <w:ind w:left="1440" w:hanging="732"/>
        <w:jc w:val="both"/>
        <w:rPr>
          <w:rFonts w:ascii="Arial" w:hAnsi="Arial" w:cs="Arial"/>
          <w:b/>
          <w:bCs/>
        </w:rPr>
      </w:pPr>
    </w:p>
    <w:p w:rsidR="001E7014" w:rsidRDefault="001E7014" w:rsidP="00372C23">
      <w:pPr>
        <w:spacing w:line="480" w:lineRule="auto"/>
        <w:ind w:left="1440"/>
        <w:jc w:val="both"/>
        <w:rPr>
          <w:rFonts w:ascii="Arial" w:hAnsi="Arial" w:cs="Arial"/>
        </w:rPr>
      </w:pPr>
      <w:r w:rsidRPr="004D79B7">
        <w:rPr>
          <w:rFonts w:ascii="Arial" w:hAnsi="Arial" w:cs="Arial"/>
        </w:rPr>
        <w:t>La estabilización de la radiación UV de esta película se la consigue a través de aditivos HALS.</w:t>
      </w:r>
      <w:r>
        <w:rPr>
          <w:rFonts w:ascii="Arial" w:hAnsi="Arial" w:cs="Arial"/>
        </w:rPr>
        <w:t xml:space="preserve">  </w:t>
      </w:r>
      <w:r w:rsidRPr="004D79B7">
        <w:rPr>
          <w:rFonts w:ascii="Arial" w:hAnsi="Arial" w:cs="Arial"/>
        </w:rPr>
        <w:t xml:space="preserve">Su uso se está expandiendo rápidamente debido a que tiene un 94% de transmisión global de luz visible difundida homogéneamente luz directa y sombras. </w:t>
      </w:r>
      <w:r>
        <w:rPr>
          <w:rFonts w:ascii="Arial" w:hAnsi="Arial" w:cs="Arial"/>
        </w:rPr>
        <w:t>La ausencia de</w:t>
      </w:r>
      <w:r w:rsidRPr="004D79B7">
        <w:rPr>
          <w:rFonts w:ascii="Arial" w:hAnsi="Arial" w:cs="Arial"/>
        </w:rPr>
        <w:t xml:space="preserve"> radiación </w:t>
      </w:r>
      <w:r>
        <w:rPr>
          <w:rFonts w:ascii="Arial" w:hAnsi="Arial" w:cs="Arial"/>
        </w:rPr>
        <w:t xml:space="preserve">ultravioleta </w:t>
      </w:r>
      <w:r w:rsidRPr="004D79B7">
        <w:rPr>
          <w:rFonts w:ascii="Arial" w:hAnsi="Arial" w:cs="Arial"/>
        </w:rPr>
        <w:t xml:space="preserve">también inhibe la especulación de algunos hongos patógenos como Botrytis, Sinerea ó Fussarium. </w:t>
      </w:r>
    </w:p>
    <w:p w:rsidR="001E7014" w:rsidRDefault="001E7014" w:rsidP="001E7014">
      <w:pPr>
        <w:spacing w:line="480" w:lineRule="auto"/>
        <w:ind w:left="1440" w:hanging="732"/>
        <w:jc w:val="both"/>
        <w:rPr>
          <w:rFonts w:ascii="Arial" w:hAnsi="Arial" w:cs="Arial"/>
        </w:rPr>
      </w:pPr>
    </w:p>
    <w:p w:rsidR="00372C23" w:rsidRDefault="001E7014" w:rsidP="00372C23">
      <w:pPr>
        <w:spacing w:line="480" w:lineRule="auto"/>
        <w:ind w:left="1440" w:hanging="732"/>
        <w:jc w:val="both"/>
        <w:rPr>
          <w:rFonts w:ascii="Arial" w:hAnsi="Arial" w:cs="Arial"/>
          <w:b/>
          <w:bCs/>
        </w:rPr>
      </w:pPr>
      <w:r>
        <w:rPr>
          <w:rFonts w:ascii="Arial" w:hAnsi="Arial" w:cs="Arial"/>
          <w:b/>
        </w:rPr>
        <w:t>2</w:t>
      </w:r>
      <w:r w:rsidRPr="004D79B7">
        <w:rPr>
          <w:rFonts w:ascii="Arial" w:hAnsi="Arial" w:cs="Arial"/>
          <w:b/>
        </w:rPr>
        <w:t xml:space="preserve">.3.4. </w:t>
      </w:r>
      <w:r>
        <w:rPr>
          <w:rFonts w:ascii="Arial" w:hAnsi="Arial" w:cs="Arial"/>
          <w:b/>
          <w:bCs/>
        </w:rPr>
        <w:t xml:space="preserve">Polietileno Hals </w:t>
      </w:r>
      <w:r w:rsidR="009D62DE">
        <w:rPr>
          <w:rFonts w:ascii="Arial" w:hAnsi="Arial" w:cs="Arial"/>
          <w:b/>
          <w:bCs/>
        </w:rPr>
        <w:t>con cargas minerales (</w:t>
      </w:r>
      <w:r>
        <w:rPr>
          <w:rFonts w:ascii="Arial" w:hAnsi="Arial" w:cs="Arial"/>
          <w:b/>
          <w:bCs/>
        </w:rPr>
        <w:t>Térmico Lechoso</w:t>
      </w:r>
      <w:r w:rsidR="009D62DE">
        <w:rPr>
          <w:rFonts w:ascii="Arial" w:hAnsi="Arial" w:cs="Arial"/>
          <w:b/>
          <w:bCs/>
        </w:rPr>
        <w:t>)</w:t>
      </w:r>
      <w:r>
        <w:rPr>
          <w:rFonts w:ascii="Arial" w:hAnsi="Arial" w:cs="Arial"/>
          <w:b/>
          <w:bCs/>
        </w:rPr>
        <w:t>.</w:t>
      </w:r>
    </w:p>
    <w:p w:rsidR="002D078E" w:rsidRDefault="002D078E" w:rsidP="00372C23">
      <w:pPr>
        <w:spacing w:line="480" w:lineRule="auto"/>
        <w:ind w:left="1440" w:hanging="732"/>
        <w:jc w:val="both"/>
        <w:rPr>
          <w:rFonts w:ascii="Arial" w:hAnsi="Arial" w:cs="Arial"/>
          <w:b/>
          <w:bCs/>
        </w:rPr>
      </w:pPr>
    </w:p>
    <w:p w:rsidR="001E7014" w:rsidRDefault="001E7014" w:rsidP="00372C23">
      <w:pPr>
        <w:spacing w:line="480" w:lineRule="auto"/>
        <w:ind w:left="1440"/>
        <w:jc w:val="both"/>
        <w:rPr>
          <w:rFonts w:ascii="Arial" w:hAnsi="Arial" w:cs="Arial"/>
        </w:rPr>
      </w:pPr>
      <w:r w:rsidRPr="004D79B7">
        <w:rPr>
          <w:rFonts w:ascii="Arial" w:hAnsi="Arial" w:cs="Arial"/>
        </w:rPr>
        <w:t>A este polietileno se lo estabiliza a base de HALS además se le incorpora cargas minerales para proveerle la capacidad de evitar el paso de la radiaciones I</w:t>
      </w:r>
      <w:r>
        <w:rPr>
          <w:rFonts w:ascii="Arial" w:hAnsi="Arial" w:cs="Arial"/>
        </w:rPr>
        <w:t xml:space="preserve">R de ondas cortas causantes del </w:t>
      </w:r>
      <w:r w:rsidRPr="004D79B7">
        <w:rPr>
          <w:rFonts w:ascii="Arial" w:hAnsi="Arial" w:cs="Arial"/>
        </w:rPr>
        <w:t xml:space="preserve">calentamiento diurno y la salida de las radiaciones infrarrojas largas o caloríficas emitidas durante la noche por el suelo del invernadero logrando </w:t>
      </w:r>
      <w:r>
        <w:rPr>
          <w:rFonts w:ascii="Arial" w:hAnsi="Arial" w:cs="Arial"/>
        </w:rPr>
        <w:t>un</w:t>
      </w:r>
      <w:r w:rsidRPr="004D79B7">
        <w:rPr>
          <w:rFonts w:ascii="Arial" w:hAnsi="Arial" w:cs="Arial"/>
        </w:rPr>
        <w:t xml:space="preserve"> efecto </w:t>
      </w:r>
      <w:r>
        <w:rPr>
          <w:rFonts w:ascii="Arial" w:hAnsi="Arial" w:cs="Arial"/>
        </w:rPr>
        <w:t xml:space="preserve">de </w:t>
      </w:r>
      <w:r w:rsidRPr="004D79B7">
        <w:rPr>
          <w:rFonts w:ascii="Arial" w:hAnsi="Arial" w:cs="Arial"/>
        </w:rPr>
        <w:t>abrigo</w:t>
      </w:r>
      <w:r>
        <w:rPr>
          <w:rFonts w:ascii="Arial" w:hAnsi="Arial" w:cs="Arial"/>
        </w:rPr>
        <w:t>.</w:t>
      </w:r>
    </w:p>
    <w:p w:rsidR="001E7014" w:rsidRDefault="001E7014" w:rsidP="001E7014">
      <w:pPr>
        <w:spacing w:line="480" w:lineRule="auto"/>
        <w:ind w:left="1440"/>
        <w:jc w:val="both"/>
        <w:rPr>
          <w:rFonts w:ascii="Arial" w:hAnsi="Arial" w:cs="Arial"/>
        </w:rPr>
      </w:pPr>
      <w:r>
        <w:rPr>
          <w:rFonts w:ascii="Arial" w:hAnsi="Arial" w:cs="Arial"/>
        </w:rPr>
        <w:t>S</w:t>
      </w:r>
      <w:r w:rsidRPr="004D79B7">
        <w:rPr>
          <w:rFonts w:ascii="Arial" w:hAnsi="Arial" w:cs="Arial"/>
        </w:rPr>
        <w:t>u color “lechoso” tiene la ventaja de difundir la luz homogéneamente en el interior del invernadero evitando zonas de luz directa y sombras. En este film la transmisión global de luz visible es de 85% y la transmitancia de la radiación IR de onda larga es de 14%.</w:t>
      </w:r>
    </w:p>
    <w:p w:rsidR="001E7014" w:rsidRDefault="001E7014" w:rsidP="001E7014">
      <w:pPr>
        <w:spacing w:line="480" w:lineRule="auto"/>
        <w:ind w:left="1440"/>
        <w:jc w:val="both"/>
        <w:rPr>
          <w:rFonts w:ascii="Arial" w:hAnsi="Arial" w:cs="Arial"/>
        </w:rPr>
      </w:pPr>
    </w:p>
    <w:p w:rsidR="001E7014" w:rsidRDefault="001E7014" w:rsidP="001E7014">
      <w:pPr>
        <w:spacing w:line="480" w:lineRule="auto"/>
        <w:ind w:left="1080" w:hanging="540"/>
        <w:jc w:val="both"/>
        <w:rPr>
          <w:rFonts w:ascii="Arial" w:hAnsi="Arial" w:cs="Arial"/>
          <w:b/>
        </w:rPr>
      </w:pPr>
    </w:p>
    <w:p w:rsidR="002D078E" w:rsidRDefault="002D078E" w:rsidP="001E7014">
      <w:pPr>
        <w:spacing w:line="480" w:lineRule="auto"/>
        <w:ind w:left="1080" w:hanging="540"/>
        <w:jc w:val="both"/>
        <w:rPr>
          <w:rFonts w:ascii="Arial" w:hAnsi="Arial" w:cs="Arial"/>
          <w:b/>
        </w:rPr>
      </w:pPr>
    </w:p>
    <w:p w:rsidR="001E7014" w:rsidRPr="004D79B7" w:rsidRDefault="001E7014" w:rsidP="001E7014">
      <w:pPr>
        <w:spacing w:line="480" w:lineRule="auto"/>
        <w:ind w:left="900" w:hanging="540"/>
        <w:jc w:val="both"/>
        <w:rPr>
          <w:rFonts w:ascii="Arial" w:hAnsi="Arial" w:cs="Arial"/>
        </w:rPr>
      </w:pPr>
      <w:r>
        <w:rPr>
          <w:rFonts w:ascii="Arial" w:hAnsi="Arial" w:cs="Arial"/>
          <w:b/>
        </w:rPr>
        <w:t>2</w:t>
      </w:r>
      <w:r w:rsidRPr="004D79B7">
        <w:rPr>
          <w:rFonts w:ascii="Arial" w:hAnsi="Arial" w:cs="Arial"/>
          <w:b/>
        </w:rPr>
        <w:t>.4.</w:t>
      </w:r>
      <w:r w:rsidRPr="004D79B7">
        <w:rPr>
          <w:rFonts w:ascii="Arial" w:hAnsi="Arial" w:cs="Arial"/>
        </w:rPr>
        <w:t xml:space="preserve"> </w:t>
      </w:r>
      <w:r>
        <w:rPr>
          <w:rFonts w:ascii="Arial" w:hAnsi="Arial" w:cs="Arial"/>
          <w:b/>
          <w:bCs/>
        </w:rPr>
        <w:t>Ventajas de las Láminas de Polietileno p</w:t>
      </w:r>
      <w:r w:rsidRPr="004D79B7">
        <w:rPr>
          <w:rFonts w:ascii="Arial" w:hAnsi="Arial" w:cs="Arial"/>
          <w:b/>
          <w:bCs/>
        </w:rPr>
        <w:t xml:space="preserve">ara Cubiertas </w:t>
      </w:r>
      <w:r>
        <w:rPr>
          <w:rFonts w:ascii="Arial" w:hAnsi="Arial" w:cs="Arial"/>
          <w:b/>
          <w:bCs/>
        </w:rPr>
        <w:t>d</w:t>
      </w:r>
      <w:r w:rsidRPr="004D79B7">
        <w:rPr>
          <w:rFonts w:ascii="Arial" w:hAnsi="Arial" w:cs="Arial"/>
          <w:b/>
          <w:bCs/>
        </w:rPr>
        <w:t>e Invernaderos.</w:t>
      </w:r>
      <w:r w:rsidRPr="004D79B7">
        <w:rPr>
          <w:rFonts w:ascii="Arial" w:hAnsi="Arial" w:cs="Arial"/>
        </w:rPr>
        <w:t xml:space="preserve"> </w:t>
      </w:r>
      <w:r w:rsidRPr="004D79B7">
        <w:rPr>
          <w:rFonts w:ascii="Arial" w:hAnsi="Arial" w:cs="Arial"/>
        </w:rPr>
        <w:br/>
      </w:r>
      <w:r w:rsidRPr="004D79B7">
        <w:rPr>
          <w:rFonts w:ascii="Arial" w:hAnsi="Arial" w:cs="Arial"/>
        </w:rPr>
        <w:br/>
      </w:r>
      <w:r w:rsidR="002D078E">
        <w:rPr>
          <w:rFonts w:ascii="Arial" w:hAnsi="Arial" w:cs="Arial"/>
        </w:rPr>
        <w:t xml:space="preserve">       </w:t>
      </w:r>
      <w:r>
        <w:rPr>
          <w:rFonts w:ascii="Arial" w:hAnsi="Arial" w:cs="Arial"/>
          <w:b/>
          <w:bCs/>
        </w:rPr>
        <w:t>Ventajas Técnicas</w:t>
      </w:r>
      <w:r w:rsidRPr="004D79B7">
        <w:rPr>
          <w:rFonts w:ascii="Arial" w:hAnsi="Arial" w:cs="Arial"/>
          <w:b/>
          <w:bCs/>
        </w:rPr>
        <w:t>:</w:t>
      </w:r>
      <w:r w:rsidRPr="004D79B7">
        <w:rPr>
          <w:rFonts w:ascii="Arial" w:hAnsi="Arial" w:cs="Arial"/>
        </w:rPr>
        <w:t xml:space="preserve"> </w:t>
      </w:r>
    </w:p>
    <w:p w:rsidR="001E7014" w:rsidRPr="004D79B7" w:rsidRDefault="001E7014" w:rsidP="001E7014">
      <w:pPr>
        <w:numPr>
          <w:ilvl w:val="0"/>
          <w:numId w:val="18"/>
        </w:numPr>
        <w:spacing w:line="480" w:lineRule="auto"/>
        <w:jc w:val="both"/>
        <w:rPr>
          <w:rFonts w:ascii="Arial" w:hAnsi="Arial" w:cs="Arial"/>
        </w:rPr>
      </w:pPr>
      <w:r w:rsidRPr="004D79B7">
        <w:rPr>
          <w:rFonts w:ascii="Arial" w:hAnsi="Arial" w:cs="Arial"/>
        </w:rPr>
        <w:t xml:space="preserve">Flexibilidad en el proceso de fabricación del film que permite ofrecer un producto prácticamente “a la medida”. </w:t>
      </w:r>
    </w:p>
    <w:p w:rsidR="001E7014" w:rsidRPr="004D79B7" w:rsidRDefault="001E7014" w:rsidP="001E7014">
      <w:pPr>
        <w:numPr>
          <w:ilvl w:val="0"/>
          <w:numId w:val="18"/>
        </w:numPr>
        <w:spacing w:line="480" w:lineRule="auto"/>
        <w:jc w:val="both"/>
        <w:rPr>
          <w:rFonts w:ascii="Arial" w:hAnsi="Arial" w:cs="Arial"/>
        </w:rPr>
      </w:pPr>
      <w:r w:rsidRPr="004D79B7">
        <w:rPr>
          <w:rFonts w:ascii="Arial" w:hAnsi="Arial" w:cs="Arial"/>
        </w:rPr>
        <w:t xml:space="preserve">Facilidad para instalarlo, adaptándose a una gran variedad de materiales, estructuras y diseños en invernaderos. </w:t>
      </w:r>
    </w:p>
    <w:p w:rsidR="001E7014" w:rsidRPr="004D79B7" w:rsidRDefault="001E7014" w:rsidP="001E7014">
      <w:pPr>
        <w:numPr>
          <w:ilvl w:val="0"/>
          <w:numId w:val="18"/>
        </w:numPr>
        <w:spacing w:line="480" w:lineRule="auto"/>
        <w:jc w:val="both"/>
        <w:rPr>
          <w:rFonts w:ascii="Arial" w:hAnsi="Arial" w:cs="Arial"/>
        </w:rPr>
      </w:pPr>
      <w:r w:rsidRPr="004D79B7">
        <w:rPr>
          <w:rFonts w:ascii="Arial" w:hAnsi="Arial" w:cs="Arial"/>
        </w:rPr>
        <w:t xml:space="preserve">Excelentes propiedades mecánicas que los hacen insustituibles en ciertas regiones </w:t>
      </w:r>
    </w:p>
    <w:p w:rsidR="001E7014" w:rsidRPr="004D79B7" w:rsidRDefault="001E7014" w:rsidP="001E7014">
      <w:pPr>
        <w:numPr>
          <w:ilvl w:val="0"/>
          <w:numId w:val="18"/>
        </w:numPr>
        <w:spacing w:line="480" w:lineRule="auto"/>
        <w:jc w:val="both"/>
        <w:rPr>
          <w:rFonts w:ascii="Arial" w:hAnsi="Arial" w:cs="Arial"/>
        </w:rPr>
      </w:pPr>
      <w:r w:rsidRPr="004D79B7">
        <w:rPr>
          <w:rFonts w:ascii="Arial" w:hAnsi="Arial" w:cs="Arial"/>
        </w:rPr>
        <w:t xml:space="preserve">Es de bajo peso que facilita su manipuleo y almacenaje. </w:t>
      </w:r>
    </w:p>
    <w:p w:rsidR="001E7014" w:rsidRPr="004D79B7" w:rsidRDefault="002D078E" w:rsidP="001E7014">
      <w:pPr>
        <w:spacing w:line="480" w:lineRule="auto"/>
        <w:ind w:left="708" w:firstLine="168"/>
        <w:jc w:val="both"/>
        <w:rPr>
          <w:rFonts w:ascii="Arial" w:hAnsi="Arial" w:cs="Arial"/>
        </w:rPr>
      </w:pPr>
      <w:r>
        <w:rPr>
          <w:rFonts w:ascii="Arial" w:hAnsi="Arial" w:cs="Arial"/>
          <w:b/>
          <w:bCs/>
        </w:rPr>
        <w:t xml:space="preserve">       </w:t>
      </w:r>
      <w:r w:rsidR="001E7014">
        <w:rPr>
          <w:rFonts w:ascii="Arial" w:hAnsi="Arial" w:cs="Arial"/>
          <w:b/>
          <w:bCs/>
        </w:rPr>
        <w:t>Ventajas</w:t>
      </w:r>
      <w:r w:rsidR="001E7014" w:rsidRPr="004D79B7">
        <w:rPr>
          <w:rFonts w:ascii="Arial" w:hAnsi="Arial" w:cs="Arial"/>
          <w:b/>
          <w:bCs/>
        </w:rPr>
        <w:t xml:space="preserve"> A</w:t>
      </w:r>
      <w:r w:rsidR="001E7014">
        <w:rPr>
          <w:rFonts w:ascii="Arial" w:hAnsi="Arial" w:cs="Arial"/>
          <w:b/>
          <w:bCs/>
        </w:rPr>
        <w:t>gronómicas</w:t>
      </w:r>
      <w:r w:rsidR="001E7014" w:rsidRPr="004D79B7">
        <w:rPr>
          <w:rFonts w:ascii="Arial" w:hAnsi="Arial" w:cs="Arial"/>
          <w:b/>
          <w:bCs/>
        </w:rPr>
        <w:t>:</w:t>
      </w:r>
      <w:r w:rsidR="001E7014" w:rsidRPr="004D79B7">
        <w:rPr>
          <w:rFonts w:ascii="Arial" w:hAnsi="Arial" w:cs="Arial"/>
        </w:rPr>
        <w:t xml:space="preserve"> </w:t>
      </w:r>
    </w:p>
    <w:p w:rsidR="001E7014" w:rsidRPr="004D79B7" w:rsidRDefault="001E7014" w:rsidP="001E7014">
      <w:pPr>
        <w:numPr>
          <w:ilvl w:val="0"/>
          <w:numId w:val="19"/>
        </w:numPr>
        <w:spacing w:line="480" w:lineRule="auto"/>
        <w:jc w:val="both"/>
        <w:rPr>
          <w:rFonts w:ascii="Arial" w:hAnsi="Arial" w:cs="Arial"/>
        </w:rPr>
      </w:pPr>
      <w:r w:rsidRPr="004D79B7">
        <w:rPr>
          <w:rFonts w:ascii="Arial" w:hAnsi="Arial" w:cs="Arial"/>
        </w:rPr>
        <w:t xml:space="preserve">Al no permitir el paso de ultravioletas se consigue el control de algunas plagas como la mosca blanca, Tryps Californiano y otros minadores que sólo ven en estas longitudes de indas. La ausencia de esta radiación también inhibe la espoluración de algunos hongos patógenos como Botrytis cinerea o Fusarium. </w:t>
      </w:r>
    </w:p>
    <w:p w:rsidR="001E7014" w:rsidRPr="004D79B7" w:rsidRDefault="001E7014" w:rsidP="001E7014">
      <w:pPr>
        <w:numPr>
          <w:ilvl w:val="0"/>
          <w:numId w:val="19"/>
        </w:numPr>
        <w:spacing w:line="480" w:lineRule="auto"/>
        <w:jc w:val="both"/>
        <w:rPr>
          <w:rFonts w:ascii="Arial" w:hAnsi="Arial" w:cs="Arial"/>
        </w:rPr>
      </w:pPr>
      <w:r w:rsidRPr="004D79B7">
        <w:rPr>
          <w:rFonts w:ascii="Arial" w:hAnsi="Arial" w:cs="Arial"/>
        </w:rPr>
        <w:t xml:space="preserve">Reduce el efecto Blackeing que es el ennegrecimiento del borden de los pétalos de las rosas. Este problema es causado por la combinación de una sobre exposición a la radiación UV y temperaturas nocturnas inferiores a 18º C. Al bloquear el paso de la radiación UV evidentemente disminuye este defecto. </w:t>
      </w:r>
    </w:p>
    <w:p w:rsidR="001E7014" w:rsidRPr="004D79B7" w:rsidRDefault="001E7014" w:rsidP="001E7014">
      <w:pPr>
        <w:numPr>
          <w:ilvl w:val="0"/>
          <w:numId w:val="19"/>
        </w:numPr>
        <w:spacing w:line="480" w:lineRule="auto"/>
        <w:jc w:val="both"/>
        <w:rPr>
          <w:rFonts w:ascii="Arial" w:hAnsi="Arial" w:cs="Arial"/>
        </w:rPr>
      </w:pPr>
      <w:r w:rsidRPr="004D79B7">
        <w:rPr>
          <w:rFonts w:ascii="Arial" w:hAnsi="Arial" w:cs="Arial"/>
        </w:rPr>
        <w:t xml:space="preserve">Rechazo al polvo lo cual impide la acumulación de este en la superficie. </w:t>
      </w:r>
    </w:p>
    <w:p w:rsidR="001E7014" w:rsidRPr="004D79B7" w:rsidRDefault="001E7014" w:rsidP="001E7014">
      <w:pPr>
        <w:numPr>
          <w:ilvl w:val="0"/>
          <w:numId w:val="19"/>
        </w:numPr>
        <w:spacing w:line="480" w:lineRule="auto"/>
        <w:jc w:val="both"/>
        <w:rPr>
          <w:rFonts w:ascii="Arial" w:hAnsi="Arial" w:cs="Arial"/>
        </w:rPr>
      </w:pPr>
      <w:r w:rsidRPr="004D79B7">
        <w:rPr>
          <w:rFonts w:ascii="Arial" w:hAnsi="Arial" w:cs="Arial"/>
        </w:rPr>
        <w:t xml:space="preserve">Acción antigoteo y antineblina (antivaho), impide la acumulación de agua sobre el laminado y su goteo sobre las plantas, reduciendo la incidencia de enfermedades. </w:t>
      </w:r>
    </w:p>
    <w:p w:rsidR="001E7014" w:rsidRPr="004D79B7" w:rsidRDefault="001E7014" w:rsidP="001E7014">
      <w:pPr>
        <w:numPr>
          <w:ilvl w:val="0"/>
          <w:numId w:val="19"/>
        </w:numPr>
        <w:spacing w:line="480" w:lineRule="auto"/>
        <w:jc w:val="both"/>
        <w:rPr>
          <w:rFonts w:ascii="Arial" w:hAnsi="Arial" w:cs="Arial"/>
        </w:rPr>
      </w:pPr>
      <w:r w:rsidRPr="004D79B7">
        <w:rPr>
          <w:rFonts w:ascii="Arial" w:hAnsi="Arial" w:cs="Arial"/>
        </w:rPr>
        <w:t>Efectos térmicos que redundan en la precocidad de las cosechas de (</w:t>
      </w:r>
      <w:smartTag w:uri="urn:schemas-microsoft-com:office:smarttags" w:element="metricconverter">
        <w:smartTagPr>
          <w:attr w:name="ProductID" w:val="10 a"/>
        </w:smartTagPr>
        <w:r w:rsidRPr="004D79B7">
          <w:rPr>
            <w:rFonts w:ascii="Arial" w:hAnsi="Arial" w:cs="Arial"/>
          </w:rPr>
          <w:t>10 a</w:t>
        </w:r>
      </w:smartTag>
      <w:r w:rsidRPr="004D79B7">
        <w:rPr>
          <w:rFonts w:ascii="Arial" w:hAnsi="Arial" w:cs="Arial"/>
        </w:rPr>
        <w:t xml:space="preserve"> 15 días dependiendo del tipo de cultivo, zona y fecha de siembra), incrementando la producción por unidad de área, reduciendo el riesgo de heladas. </w:t>
      </w:r>
    </w:p>
    <w:p w:rsidR="001E7014" w:rsidRDefault="001E7014" w:rsidP="001E7014">
      <w:pPr>
        <w:numPr>
          <w:ilvl w:val="0"/>
          <w:numId w:val="19"/>
        </w:numPr>
        <w:spacing w:line="480" w:lineRule="auto"/>
        <w:jc w:val="both"/>
        <w:rPr>
          <w:rFonts w:ascii="Arial" w:hAnsi="Arial" w:cs="Arial"/>
        </w:rPr>
      </w:pPr>
      <w:r w:rsidRPr="004D79B7">
        <w:rPr>
          <w:rFonts w:ascii="Arial" w:hAnsi="Arial" w:cs="Arial"/>
        </w:rPr>
        <w:t>Los filmes “lechosos” tienen una gran poder difusor de luz incidente reduciendo al mínimo las sombras en el interior del invernadero por lo que la planta recibe luz en toda su superficie beneficiando el crecimiento y la calidad de los frutos.</w:t>
      </w:r>
    </w:p>
    <w:p w:rsidR="001E7014" w:rsidRPr="004D79B7" w:rsidRDefault="001E7014" w:rsidP="001E7014">
      <w:pPr>
        <w:spacing w:line="480" w:lineRule="auto"/>
        <w:ind w:left="1440"/>
        <w:jc w:val="both"/>
        <w:rPr>
          <w:rFonts w:ascii="Arial" w:hAnsi="Arial" w:cs="Arial"/>
        </w:rPr>
      </w:pPr>
    </w:p>
    <w:p w:rsidR="001E7014" w:rsidRPr="006607B5" w:rsidRDefault="001E7014" w:rsidP="001E7014">
      <w:pPr>
        <w:tabs>
          <w:tab w:val="num" w:pos="720"/>
        </w:tabs>
        <w:spacing w:line="480" w:lineRule="auto"/>
        <w:ind w:left="720"/>
        <w:jc w:val="both"/>
        <w:rPr>
          <w:rFonts w:ascii="Arial" w:hAnsi="Arial" w:cs="Arial"/>
        </w:rPr>
        <w:sectPr w:rsidR="001E7014" w:rsidRPr="006607B5" w:rsidSect="006607B5">
          <w:pgSz w:w="11907" w:h="16840" w:code="9"/>
          <w:pgMar w:top="2268" w:right="1361" w:bottom="2268" w:left="2268" w:header="709" w:footer="709" w:gutter="0"/>
          <w:cols w:space="708"/>
          <w:titlePg/>
          <w:docGrid w:linePitch="360"/>
        </w:sect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outlineLvl w:val="0"/>
        <w:rPr>
          <w:rFonts w:ascii="Arial" w:hAnsi="Arial" w:cs="Arial"/>
          <w:b/>
          <w:sz w:val="48"/>
          <w:szCs w:val="48"/>
        </w:rPr>
      </w:pPr>
      <w:r w:rsidRPr="006607B5">
        <w:rPr>
          <w:rFonts w:ascii="Arial" w:hAnsi="Arial" w:cs="Arial"/>
          <w:b/>
          <w:sz w:val="48"/>
          <w:szCs w:val="48"/>
        </w:rPr>
        <w:t>CAPÍTULO 3</w:t>
      </w:r>
    </w:p>
    <w:p w:rsidR="001E7014" w:rsidRPr="006607B5" w:rsidRDefault="001E7014" w:rsidP="001E7014">
      <w:pPr>
        <w:jc w:val="both"/>
        <w:rPr>
          <w:rFonts w:ascii="Arial" w:hAnsi="Arial" w:cs="Arial"/>
          <w:b/>
        </w:rPr>
      </w:pPr>
    </w:p>
    <w:p w:rsidR="001E7014" w:rsidRPr="006607B5" w:rsidRDefault="001E7014" w:rsidP="001E7014">
      <w:pPr>
        <w:jc w:val="both"/>
        <w:rPr>
          <w:rFonts w:ascii="Arial" w:hAnsi="Arial" w:cs="Arial"/>
          <w:b/>
        </w:rPr>
      </w:pPr>
    </w:p>
    <w:p w:rsidR="001E7014" w:rsidRPr="006607B5" w:rsidRDefault="001E7014" w:rsidP="001E7014">
      <w:pPr>
        <w:jc w:val="both"/>
        <w:rPr>
          <w:rFonts w:ascii="Arial" w:hAnsi="Arial" w:cs="Arial"/>
          <w:b/>
        </w:rPr>
      </w:pPr>
    </w:p>
    <w:p w:rsidR="001E7014" w:rsidRPr="006607B5" w:rsidRDefault="001E7014" w:rsidP="001E7014">
      <w:pPr>
        <w:jc w:val="both"/>
        <w:rPr>
          <w:rFonts w:ascii="Arial" w:hAnsi="Arial" w:cs="Arial"/>
          <w:b/>
        </w:rPr>
      </w:pPr>
    </w:p>
    <w:p w:rsidR="001E7014" w:rsidRDefault="001E7014" w:rsidP="001E7014">
      <w:pPr>
        <w:pStyle w:val="Ttulo1"/>
        <w:numPr>
          <w:ilvl w:val="0"/>
          <w:numId w:val="0"/>
        </w:numPr>
      </w:pPr>
      <w:r>
        <w:t>3. Parte experimental</w:t>
      </w:r>
    </w:p>
    <w:p w:rsidR="001E7014" w:rsidRDefault="001E7014" w:rsidP="001E7014"/>
    <w:p w:rsidR="001E7014" w:rsidRPr="00CA5B43" w:rsidRDefault="001E7014" w:rsidP="001E7014"/>
    <w:p w:rsidR="001E7014" w:rsidRDefault="001E7014" w:rsidP="00E26921">
      <w:pPr>
        <w:numPr>
          <w:ilvl w:val="1"/>
          <w:numId w:val="3"/>
        </w:numPr>
        <w:tabs>
          <w:tab w:val="num" w:pos="840"/>
        </w:tabs>
        <w:spacing w:line="480" w:lineRule="auto"/>
        <w:ind w:left="840" w:hanging="480"/>
        <w:jc w:val="both"/>
        <w:rPr>
          <w:rFonts w:ascii="Arial" w:hAnsi="Arial" w:cs="Arial"/>
          <w:b/>
        </w:rPr>
      </w:pPr>
      <w:r w:rsidRPr="00042043">
        <w:rPr>
          <w:rFonts w:ascii="Arial" w:hAnsi="Arial" w:cs="Arial"/>
          <w:b/>
        </w:rPr>
        <w:t>Materiales Utilizados.</w:t>
      </w:r>
    </w:p>
    <w:p w:rsidR="002D078E" w:rsidRDefault="002D078E" w:rsidP="002D078E">
      <w:pPr>
        <w:tabs>
          <w:tab w:val="num" w:pos="840"/>
        </w:tabs>
        <w:spacing w:line="480" w:lineRule="auto"/>
        <w:ind w:left="360"/>
        <w:jc w:val="both"/>
        <w:rPr>
          <w:rFonts w:ascii="Arial" w:hAnsi="Arial" w:cs="Arial"/>
          <w:b/>
        </w:rPr>
      </w:pPr>
    </w:p>
    <w:p w:rsidR="001E7014" w:rsidRPr="00D213C5" w:rsidRDefault="001E7014" w:rsidP="00D213C5">
      <w:pPr>
        <w:spacing w:line="480" w:lineRule="auto"/>
        <w:ind w:left="840"/>
        <w:jc w:val="both"/>
        <w:rPr>
          <w:rFonts w:ascii="Arial" w:hAnsi="Arial" w:cs="Arial"/>
        </w:rPr>
      </w:pPr>
      <w:r w:rsidRPr="00D213C5">
        <w:rPr>
          <w:rFonts w:ascii="Arial" w:hAnsi="Arial" w:cs="Arial"/>
        </w:rPr>
        <w:t>El aporte de este trabajo es presentar el análisis de películas plásticas utilizadas en invernaderos que han tenido un proceso de envejecimiento natural, para este estudio se contó con el aporte de PLASTIGOMEZ S.A. empresa proveedora de los materiales.  En el Anexo C se presentan hojas técnicas de las películas, datos brindados por la empresa.</w:t>
      </w:r>
    </w:p>
    <w:p w:rsidR="001E7014" w:rsidRPr="00D213C5" w:rsidRDefault="001E7014" w:rsidP="00D213C5">
      <w:pPr>
        <w:spacing w:line="480" w:lineRule="auto"/>
        <w:ind w:left="840"/>
        <w:jc w:val="both"/>
        <w:rPr>
          <w:rFonts w:ascii="Arial" w:hAnsi="Arial" w:cs="Arial"/>
        </w:rPr>
      </w:pPr>
      <w:r w:rsidRPr="00D213C5">
        <w:rPr>
          <w:rFonts w:ascii="Arial" w:hAnsi="Arial" w:cs="Arial"/>
        </w:rPr>
        <w:t>Para mayor comodidad se utilizara nomenclaturas para las muestras de estudio con el fin de un mejor análisis del mismo.</w:t>
      </w:r>
    </w:p>
    <w:p w:rsidR="001E7014" w:rsidRDefault="001E7014" w:rsidP="001E7014">
      <w:pPr>
        <w:rPr>
          <w:rFonts w:cs="Arial"/>
        </w:rPr>
      </w:pPr>
    </w:p>
    <w:p w:rsidR="001E7014" w:rsidRDefault="001E7014" w:rsidP="001E7014">
      <w:pPr>
        <w:rPr>
          <w:rFonts w:cs="Arial"/>
        </w:rPr>
      </w:pPr>
    </w:p>
    <w:p w:rsidR="001E7014" w:rsidRDefault="001E7014" w:rsidP="001E7014">
      <w:pPr>
        <w:rPr>
          <w:rFonts w:cs="Arial"/>
        </w:rPr>
      </w:pPr>
    </w:p>
    <w:p w:rsidR="001E7014" w:rsidRDefault="001E7014" w:rsidP="001E7014">
      <w:pPr>
        <w:rPr>
          <w:rFonts w:cs="Arial"/>
        </w:rPr>
      </w:pPr>
    </w:p>
    <w:p w:rsidR="001E7014" w:rsidRDefault="001E7014" w:rsidP="001E7014">
      <w:pPr>
        <w:rPr>
          <w:rFonts w:cs="Arial"/>
        </w:rPr>
      </w:pPr>
    </w:p>
    <w:p w:rsidR="001E7014" w:rsidRDefault="001E7014" w:rsidP="001E7014">
      <w:pPr>
        <w:rPr>
          <w:rFonts w:cs="Arial"/>
        </w:rPr>
      </w:pPr>
    </w:p>
    <w:p w:rsidR="001E7014" w:rsidRDefault="001E7014" w:rsidP="001E7014">
      <w:pPr>
        <w:rPr>
          <w:rFonts w:cs="Arial"/>
        </w:rPr>
      </w:pPr>
    </w:p>
    <w:p w:rsidR="001E7014" w:rsidRDefault="001E7014" w:rsidP="001E7014">
      <w:pPr>
        <w:rPr>
          <w:rFonts w:cs="Arial"/>
        </w:rPr>
      </w:pPr>
    </w:p>
    <w:p w:rsidR="001E7014" w:rsidRDefault="001E7014" w:rsidP="001E7014">
      <w:pPr>
        <w:jc w:val="center"/>
        <w:rPr>
          <w:rFonts w:cs="Arial"/>
          <w:b/>
        </w:rPr>
      </w:pPr>
      <w:r w:rsidRPr="00941F47">
        <w:rPr>
          <w:rFonts w:cs="Arial"/>
          <w:b/>
        </w:rPr>
        <w:t>TABLA 8.</w:t>
      </w:r>
    </w:p>
    <w:p w:rsidR="002424B4" w:rsidRPr="00941F47" w:rsidRDefault="002424B4" w:rsidP="001E7014">
      <w:pPr>
        <w:jc w:val="center"/>
        <w:rPr>
          <w:rFonts w:cs="Arial"/>
          <w:b/>
        </w:rPr>
      </w:pPr>
    </w:p>
    <w:p w:rsidR="001E7014" w:rsidRDefault="001E7014" w:rsidP="001E7014">
      <w:pPr>
        <w:jc w:val="center"/>
        <w:rPr>
          <w:rFonts w:cs="Arial"/>
        </w:rPr>
      </w:pPr>
      <w:r w:rsidRPr="00941F47">
        <w:rPr>
          <w:rFonts w:cs="Arial"/>
          <w:b/>
        </w:rPr>
        <w:t>DESCRIPCION DEL MATERIAL DE ANALISIS.</w:t>
      </w:r>
    </w:p>
    <w:tbl>
      <w:tblPr>
        <w:tblpPr w:leftFromText="141" w:rightFromText="141" w:vertAnchor="text" w:horzAnchor="margin" w:tblpXSpec="center" w:tblpY="287"/>
        <w:tblW w:w="7750" w:type="dxa"/>
        <w:tblLayout w:type="fixed"/>
        <w:tblCellMar>
          <w:left w:w="70" w:type="dxa"/>
          <w:right w:w="70" w:type="dxa"/>
        </w:tblCellMar>
        <w:tblLook w:val="0000"/>
      </w:tblPr>
      <w:tblGrid>
        <w:gridCol w:w="1251"/>
        <w:gridCol w:w="2179"/>
        <w:gridCol w:w="1200"/>
        <w:gridCol w:w="1320"/>
        <w:gridCol w:w="1800"/>
      </w:tblGrid>
      <w:tr w:rsidR="00D213C5">
        <w:trPr>
          <w:trHeight w:val="318"/>
        </w:trPr>
        <w:tc>
          <w:tcPr>
            <w:tcW w:w="7750" w:type="dxa"/>
            <w:gridSpan w:val="5"/>
            <w:tcBorders>
              <w:top w:val="single" w:sz="4" w:space="0" w:color="auto"/>
              <w:left w:val="single" w:sz="4" w:space="0" w:color="auto"/>
              <w:bottom w:val="single" w:sz="4" w:space="0" w:color="auto"/>
              <w:right w:val="single" w:sz="4" w:space="0" w:color="000000"/>
            </w:tcBorders>
          </w:tcPr>
          <w:p w:rsidR="00D213C5" w:rsidRPr="00853072" w:rsidRDefault="00D213C5" w:rsidP="00C00A2C">
            <w:pPr>
              <w:jc w:val="center"/>
              <w:rPr>
                <w:rFonts w:ascii="Arial" w:hAnsi="Arial" w:cs="Arial"/>
                <w:b/>
                <w:bCs/>
                <w:color w:val="000000"/>
              </w:rPr>
            </w:pPr>
            <w:r>
              <w:rPr>
                <w:rFonts w:cs="Arial"/>
              </w:rPr>
              <w:br w:type="page"/>
            </w:r>
            <w:r w:rsidRPr="00853072">
              <w:rPr>
                <w:rFonts w:ascii="Arial" w:hAnsi="Arial" w:cs="Arial"/>
                <w:b/>
                <w:bCs/>
                <w:color w:val="000000"/>
              </w:rPr>
              <w:t>MATERIALES</w:t>
            </w:r>
          </w:p>
        </w:tc>
      </w:tr>
      <w:tr w:rsidR="001A4D7A">
        <w:trPr>
          <w:trHeight w:val="625"/>
        </w:trPr>
        <w:tc>
          <w:tcPr>
            <w:tcW w:w="1251" w:type="dxa"/>
            <w:tcBorders>
              <w:top w:val="nil"/>
              <w:left w:val="single" w:sz="4" w:space="0" w:color="auto"/>
              <w:bottom w:val="single" w:sz="4" w:space="0" w:color="auto"/>
              <w:right w:val="single" w:sz="4" w:space="0" w:color="auto"/>
            </w:tcBorders>
            <w:vAlign w:val="center"/>
          </w:tcPr>
          <w:p w:rsidR="00D213C5" w:rsidRPr="00853072" w:rsidRDefault="00D213C5" w:rsidP="00C00A2C">
            <w:pPr>
              <w:rPr>
                <w:rFonts w:ascii="Arial" w:hAnsi="Arial" w:cs="Arial"/>
                <w:b/>
                <w:bCs/>
                <w:color w:val="000000"/>
              </w:rPr>
            </w:pPr>
            <w:r w:rsidRPr="00853072">
              <w:rPr>
                <w:rFonts w:ascii="Arial" w:hAnsi="Arial" w:cs="Arial"/>
                <w:b/>
                <w:bCs/>
                <w:color w:val="000000"/>
              </w:rPr>
              <w:t>Nombre</w:t>
            </w:r>
          </w:p>
        </w:tc>
        <w:tc>
          <w:tcPr>
            <w:tcW w:w="2179" w:type="dxa"/>
            <w:tcBorders>
              <w:top w:val="nil"/>
              <w:left w:val="single" w:sz="4" w:space="0" w:color="auto"/>
              <w:bottom w:val="single" w:sz="4" w:space="0" w:color="auto"/>
              <w:right w:val="single" w:sz="4" w:space="0" w:color="auto"/>
            </w:tcBorders>
            <w:shd w:val="clear" w:color="auto" w:fill="auto"/>
            <w:vAlign w:val="center"/>
          </w:tcPr>
          <w:p w:rsidR="00D213C5" w:rsidRPr="00853072" w:rsidRDefault="00D213C5" w:rsidP="00C00A2C">
            <w:pPr>
              <w:jc w:val="center"/>
              <w:rPr>
                <w:rFonts w:ascii="Arial" w:hAnsi="Arial" w:cs="Arial"/>
                <w:b/>
                <w:bCs/>
                <w:color w:val="000000"/>
              </w:rPr>
            </w:pPr>
            <w:r w:rsidRPr="00853072">
              <w:rPr>
                <w:rFonts w:ascii="Arial" w:hAnsi="Arial" w:cs="Arial"/>
                <w:b/>
                <w:bCs/>
                <w:color w:val="000000"/>
              </w:rPr>
              <w:t>Especificaciones</w:t>
            </w:r>
          </w:p>
        </w:tc>
        <w:tc>
          <w:tcPr>
            <w:tcW w:w="1200" w:type="dxa"/>
            <w:tcBorders>
              <w:top w:val="nil"/>
              <w:left w:val="nil"/>
              <w:bottom w:val="nil"/>
              <w:right w:val="nil"/>
            </w:tcBorders>
            <w:shd w:val="clear" w:color="auto" w:fill="auto"/>
            <w:vAlign w:val="center"/>
          </w:tcPr>
          <w:p w:rsidR="00D213C5" w:rsidRPr="00853072" w:rsidRDefault="00372C23" w:rsidP="00C00A2C">
            <w:pPr>
              <w:jc w:val="center"/>
              <w:rPr>
                <w:rFonts w:ascii="Arial" w:hAnsi="Arial" w:cs="Arial"/>
                <w:b/>
                <w:bCs/>
                <w:color w:val="000000"/>
              </w:rPr>
            </w:pPr>
            <w:r>
              <w:rPr>
                <w:rFonts w:ascii="Arial" w:hAnsi="Arial" w:cs="Arial"/>
                <w:b/>
                <w:bCs/>
                <w:color w:val="000000"/>
              </w:rPr>
              <w:t>Espesor (mm</w:t>
            </w:r>
            <w:r w:rsidR="00D213C5" w:rsidRPr="00853072">
              <w:rPr>
                <w:rFonts w:ascii="Arial" w:hAnsi="Arial" w:cs="Arial"/>
                <w:b/>
                <w:bCs/>
                <w:color w:val="000000"/>
              </w:rPr>
              <w:t>)</w:t>
            </w:r>
          </w:p>
        </w:tc>
        <w:tc>
          <w:tcPr>
            <w:tcW w:w="1320" w:type="dxa"/>
            <w:tcBorders>
              <w:top w:val="nil"/>
              <w:left w:val="single" w:sz="4" w:space="0" w:color="auto"/>
              <w:bottom w:val="nil"/>
              <w:right w:val="single" w:sz="4" w:space="0" w:color="auto"/>
            </w:tcBorders>
            <w:shd w:val="clear" w:color="auto" w:fill="auto"/>
            <w:noWrap/>
            <w:vAlign w:val="center"/>
          </w:tcPr>
          <w:p w:rsidR="00D213C5" w:rsidRPr="00853072" w:rsidRDefault="00D213C5" w:rsidP="00C00A2C">
            <w:pPr>
              <w:jc w:val="center"/>
              <w:rPr>
                <w:rFonts w:ascii="Arial" w:hAnsi="Arial" w:cs="Arial"/>
                <w:b/>
                <w:bCs/>
              </w:rPr>
            </w:pPr>
            <w:r>
              <w:rPr>
                <w:rFonts w:ascii="Arial" w:hAnsi="Arial" w:cs="Arial"/>
                <w:b/>
                <w:bCs/>
              </w:rPr>
              <w:t>Tiempo Expuesto</w:t>
            </w:r>
            <w:r w:rsidRPr="00853072">
              <w:rPr>
                <w:rFonts w:ascii="Arial" w:hAnsi="Arial" w:cs="Arial"/>
                <w:b/>
                <w:bCs/>
              </w:rPr>
              <w:t xml:space="preserve"> </w:t>
            </w:r>
          </w:p>
        </w:tc>
        <w:tc>
          <w:tcPr>
            <w:tcW w:w="1800" w:type="dxa"/>
            <w:tcBorders>
              <w:top w:val="nil"/>
              <w:left w:val="nil"/>
              <w:bottom w:val="nil"/>
              <w:right w:val="single" w:sz="4" w:space="0" w:color="auto"/>
            </w:tcBorders>
            <w:shd w:val="clear" w:color="auto" w:fill="auto"/>
            <w:noWrap/>
            <w:vAlign w:val="center"/>
          </w:tcPr>
          <w:p w:rsidR="00D213C5" w:rsidRPr="00853072" w:rsidRDefault="00D213C5" w:rsidP="00C00A2C">
            <w:pPr>
              <w:jc w:val="center"/>
              <w:rPr>
                <w:rFonts w:ascii="Arial" w:hAnsi="Arial" w:cs="Arial"/>
                <w:b/>
                <w:bCs/>
              </w:rPr>
            </w:pPr>
            <w:r w:rsidRPr="00853072">
              <w:rPr>
                <w:rFonts w:ascii="Arial" w:hAnsi="Arial" w:cs="Arial"/>
                <w:b/>
                <w:bCs/>
              </w:rPr>
              <w:t>Nomenclatura</w:t>
            </w:r>
          </w:p>
        </w:tc>
      </w:tr>
      <w:tr w:rsidR="001A4D7A">
        <w:trPr>
          <w:trHeight w:val="545"/>
        </w:trPr>
        <w:tc>
          <w:tcPr>
            <w:tcW w:w="1251" w:type="dxa"/>
            <w:vMerge w:val="restart"/>
            <w:tcBorders>
              <w:top w:val="single" w:sz="4" w:space="0" w:color="auto"/>
              <w:left w:val="single" w:sz="4" w:space="0" w:color="auto"/>
              <w:right w:val="single" w:sz="4" w:space="0" w:color="auto"/>
            </w:tcBorders>
            <w:vAlign w:val="center"/>
          </w:tcPr>
          <w:p w:rsidR="00D213C5" w:rsidRPr="00853072" w:rsidRDefault="00D213C5" w:rsidP="00C00A2C">
            <w:pPr>
              <w:rPr>
                <w:rFonts w:ascii="Arial" w:hAnsi="Arial" w:cs="Arial"/>
                <w:color w:val="000000"/>
              </w:rPr>
            </w:pPr>
            <w:r>
              <w:rPr>
                <w:rFonts w:ascii="Arial" w:hAnsi="Arial" w:cs="Arial"/>
                <w:color w:val="000000"/>
              </w:rPr>
              <w:t xml:space="preserve">Film de Polietileno Larga Duración </w:t>
            </w:r>
            <w:r>
              <w:rPr>
                <w:rFonts w:ascii="Arial" w:hAnsi="Arial" w:cs="Arial"/>
                <w:color w:val="000000"/>
                <w:sz w:val="20"/>
                <w:szCs w:val="20"/>
              </w:rPr>
              <w:t xml:space="preserve">AMARILLO </w:t>
            </w:r>
            <w:r w:rsidRPr="001C553F">
              <w:rPr>
                <w:rFonts w:ascii="Arial" w:hAnsi="Arial" w:cs="Arial"/>
                <w:color w:val="000000"/>
                <w:sz w:val="20"/>
                <w:szCs w:val="20"/>
              </w:rPr>
              <w:t>VERDOSO</w:t>
            </w:r>
          </w:p>
        </w:tc>
        <w:tc>
          <w:tcPr>
            <w:tcW w:w="2179" w:type="dxa"/>
            <w:vMerge w:val="restart"/>
            <w:tcBorders>
              <w:top w:val="single" w:sz="4" w:space="0" w:color="auto"/>
              <w:left w:val="single" w:sz="4" w:space="0" w:color="auto"/>
              <w:right w:val="single" w:sz="4" w:space="0" w:color="auto"/>
            </w:tcBorders>
            <w:shd w:val="clear" w:color="auto" w:fill="auto"/>
            <w:vAlign w:val="center"/>
          </w:tcPr>
          <w:p w:rsidR="00D213C5" w:rsidRPr="00853072" w:rsidRDefault="00D213C5" w:rsidP="00C00A2C">
            <w:pPr>
              <w:rPr>
                <w:rFonts w:ascii="Arial" w:hAnsi="Arial" w:cs="Arial"/>
                <w:color w:val="000000"/>
              </w:rPr>
            </w:pPr>
            <w:r w:rsidRPr="00853072">
              <w:rPr>
                <w:rFonts w:ascii="Arial" w:hAnsi="Arial" w:cs="Arial"/>
                <w:color w:val="000000"/>
              </w:rPr>
              <w:t>Polietileno de Baja Densidad con Aditivos  Quenchers</w:t>
            </w:r>
            <w:r>
              <w:rPr>
                <w:rFonts w:ascii="Arial" w:hAnsi="Arial" w:cs="Arial"/>
                <w:color w:val="000000"/>
              </w:rPr>
              <w:t xml:space="preserve"> Coloración Amarillo Verdoso</w:t>
            </w:r>
          </w:p>
        </w:tc>
        <w:tc>
          <w:tcPr>
            <w:tcW w:w="1200" w:type="dxa"/>
            <w:tcBorders>
              <w:top w:val="single" w:sz="4" w:space="0" w:color="auto"/>
              <w:left w:val="single" w:sz="4" w:space="0" w:color="auto"/>
              <w:bottom w:val="single" w:sz="4" w:space="0" w:color="000000"/>
              <w:right w:val="single" w:sz="4" w:space="0" w:color="auto"/>
            </w:tcBorders>
            <w:shd w:val="clear" w:color="auto" w:fill="auto"/>
            <w:vAlign w:val="center"/>
          </w:tcPr>
          <w:p w:rsidR="00D213C5" w:rsidRPr="00853072" w:rsidRDefault="00372C23" w:rsidP="00372C23">
            <w:pPr>
              <w:jc w:val="center"/>
              <w:rPr>
                <w:rFonts w:ascii="Arial" w:hAnsi="Arial" w:cs="Arial"/>
                <w:color w:val="000000"/>
              </w:rPr>
            </w:pPr>
            <w:r>
              <w:rPr>
                <w:rFonts w:ascii="Arial" w:hAnsi="Arial" w:cs="Arial"/>
                <w:color w:val="000000"/>
              </w:rPr>
              <w:t>0.1890</w:t>
            </w:r>
          </w:p>
        </w:tc>
        <w:tc>
          <w:tcPr>
            <w:tcW w:w="1320" w:type="dxa"/>
            <w:tcBorders>
              <w:top w:val="single" w:sz="4" w:space="0" w:color="auto"/>
              <w:left w:val="nil"/>
              <w:bottom w:val="single" w:sz="4" w:space="0" w:color="auto"/>
              <w:right w:val="nil"/>
            </w:tcBorders>
            <w:shd w:val="clear" w:color="auto" w:fill="auto"/>
            <w:noWrap/>
            <w:vAlign w:val="center"/>
          </w:tcPr>
          <w:p w:rsidR="00D213C5" w:rsidRPr="00853072" w:rsidRDefault="00D213C5" w:rsidP="00C00A2C">
            <w:pPr>
              <w:jc w:val="center"/>
              <w:rPr>
                <w:rFonts w:ascii="Arial" w:hAnsi="Arial" w:cs="Arial"/>
              </w:rPr>
            </w:pPr>
            <w:r w:rsidRPr="00853072">
              <w:rPr>
                <w:rFonts w:ascii="Arial" w:hAnsi="Arial" w:cs="Arial"/>
              </w:rPr>
              <w:t>Nueva</w:t>
            </w:r>
          </w:p>
        </w:tc>
        <w:tc>
          <w:tcPr>
            <w:tcW w:w="1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13C5" w:rsidRPr="00853072" w:rsidRDefault="00D213C5" w:rsidP="00C00A2C">
            <w:pPr>
              <w:jc w:val="center"/>
              <w:rPr>
                <w:rFonts w:ascii="Arial" w:hAnsi="Arial" w:cs="Arial"/>
              </w:rPr>
            </w:pPr>
            <w:r w:rsidRPr="00853072">
              <w:rPr>
                <w:rFonts w:ascii="Arial" w:hAnsi="Arial" w:cs="Arial"/>
              </w:rPr>
              <w:t>PEBD-A</w:t>
            </w:r>
          </w:p>
        </w:tc>
      </w:tr>
      <w:tr w:rsidR="001A4D7A">
        <w:trPr>
          <w:trHeight w:val="550"/>
        </w:trPr>
        <w:tc>
          <w:tcPr>
            <w:tcW w:w="1251" w:type="dxa"/>
            <w:vMerge/>
            <w:tcBorders>
              <w:left w:val="single" w:sz="4" w:space="0" w:color="auto"/>
              <w:right w:val="single" w:sz="4" w:space="0" w:color="auto"/>
            </w:tcBorders>
            <w:vAlign w:val="center"/>
          </w:tcPr>
          <w:p w:rsidR="00D213C5" w:rsidRPr="00853072" w:rsidRDefault="00D213C5" w:rsidP="00C00A2C">
            <w:pPr>
              <w:rPr>
                <w:rFonts w:ascii="Arial" w:hAnsi="Arial" w:cs="Arial"/>
                <w:color w:val="000000"/>
              </w:rPr>
            </w:pPr>
          </w:p>
        </w:tc>
        <w:tc>
          <w:tcPr>
            <w:tcW w:w="2179" w:type="dxa"/>
            <w:vMerge/>
            <w:tcBorders>
              <w:left w:val="single" w:sz="4" w:space="0" w:color="auto"/>
              <w:right w:val="single" w:sz="4" w:space="0" w:color="auto"/>
            </w:tcBorders>
            <w:vAlign w:val="center"/>
          </w:tcPr>
          <w:p w:rsidR="00D213C5" w:rsidRPr="00853072" w:rsidRDefault="00D213C5" w:rsidP="00C00A2C">
            <w:pPr>
              <w:rPr>
                <w:rFonts w:ascii="Arial" w:hAnsi="Arial" w:cs="Arial"/>
                <w:color w:val="000000"/>
              </w:rPr>
            </w:pPr>
          </w:p>
        </w:tc>
        <w:tc>
          <w:tcPr>
            <w:tcW w:w="1200" w:type="dxa"/>
            <w:tcBorders>
              <w:top w:val="single" w:sz="4" w:space="0" w:color="auto"/>
              <w:left w:val="single" w:sz="4" w:space="0" w:color="auto"/>
              <w:bottom w:val="single" w:sz="4" w:space="0" w:color="000000"/>
              <w:right w:val="single" w:sz="4" w:space="0" w:color="auto"/>
            </w:tcBorders>
            <w:vAlign w:val="center"/>
          </w:tcPr>
          <w:p w:rsidR="00D213C5" w:rsidRPr="00853072" w:rsidRDefault="00372C23" w:rsidP="00372C23">
            <w:pPr>
              <w:jc w:val="center"/>
              <w:rPr>
                <w:rFonts w:ascii="Arial" w:hAnsi="Arial" w:cs="Arial"/>
                <w:color w:val="000000"/>
              </w:rPr>
            </w:pPr>
            <w:r>
              <w:rPr>
                <w:rFonts w:ascii="Arial" w:hAnsi="Arial" w:cs="Arial"/>
                <w:color w:val="000000"/>
              </w:rPr>
              <w:t>0.1956</w:t>
            </w:r>
          </w:p>
        </w:tc>
        <w:tc>
          <w:tcPr>
            <w:tcW w:w="1320" w:type="dxa"/>
            <w:tcBorders>
              <w:top w:val="nil"/>
              <w:left w:val="nil"/>
              <w:bottom w:val="nil"/>
              <w:right w:val="nil"/>
            </w:tcBorders>
            <w:shd w:val="clear" w:color="auto" w:fill="auto"/>
            <w:noWrap/>
            <w:vAlign w:val="center"/>
          </w:tcPr>
          <w:p w:rsidR="00D213C5" w:rsidRPr="00853072" w:rsidRDefault="00D213C5" w:rsidP="00C00A2C">
            <w:pPr>
              <w:jc w:val="center"/>
              <w:rPr>
                <w:rFonts w:ascii="Arial" w:hAnsi="Arial" w:cs="Arial"/>
              </w:rPr>
            </w:pPr>
            <w:r w:rsidRPr="00853072">
              <w:rPr>
                <w:rFonts w:ascii="Arial" w:hAnsi="Arial" w:cs="Arial"/>
              </w:rPr>
              <w:t>1/2 Año</w:t>
            </w:r>
          </w:p>
        </w:tc>
        <w:tc>
          <w:tcPr>
            <w:tcW w:w="1800" w:type="dxa"/>
            <w:tcBorders>
              <w:top w:val="nil"/>
              <w:left w:val="single" w:sz="4" w:space="0" w:color="auto"/>
              <w:bottom w:val="nil"/>
              <w:right w:val="single" w:sz="4" w:space="0" w:color="auto"/>
            </w:tcBorders>
            <w:shd w:val="clear" w:color="auto" w:fill="auto"/>
            <w:noWrap/>
            <w:vAlign w:val="center"/>
          </w:tcPr>
          <w:p w:rsidR="00D213C5" w:rsidRPr="00853072" w:rsidRDefault="00D213C5" w:rsidP="00C00A2C">
            <w:pPr>
              <w:jc w:val="center"/>
              <w:rPr>
                <w:rFonts w:ascii="Arial" w:hAnsi="Arial" w:cs="Arial"/>
              </w:rPr>
            </w:pPr>
            <w:r w:rsidRPr="00853072">
              <w:rPr>
                <w:rFonts w:ascii="Arial" w:hAnsi="Arial" w:cs="Arial"/>
              </w:rPr>
              <w:t>PEBD-B</w:t>
            </w:r>
          </w:p>
        </w:tc>
      </w:tr>
      <w:tr w:rsidR="001A4D7A">
        <w:trPr>
          <w:trHeight w:val="544"/>
        </w:trPr>
        <w:tc>
          <w:tcPr>
            <w:tcW w:w="1251" w:type="dxa"/>
            <w:vMerge/>
            <w:tcBorders>
              <w:left w:val="single" w:sz="4" w:space="0" w:color="auto"/>
              <w:right w:val="single" w:sz="4" w:space="0" w:color="auto"/>
            </w:tcBorders>
            <w:vAlign w:val="center"/>
          </w:tcPr>
          <w:p w:rsidR="00D213C5" w:rsidRPr="00853072" w:rsidRDefault="00D213C5" w:rsidP="00C00A2C">
            <w:pPr>
              <w:rPr>
                <w:rFonts w:ascii="Arial" w:hAnsi="Arial" w:cs="Arial"/>
                <w:color w:val="000000"/>
              </w:rPr>
            </w:pPr>
          </w:p>
        </w:tc>
        <w:tc>
          <w:tcPr>
            <w:tcW w:w="2179" w:type="dxa"/>
            <w:vMerge/>
            <w:tcBorders>
              <w:left w:val="single" w:sz="4" w:space="0" w:color="auto"/>
              <w:right w:val="single" w:sz="4" w:space="0" w:color="auto"/>
            </w:tcBorders>
            <w:vAlign w:val="center"/>
          </w:tcPr>
          <w:p w:rsidR="00D213C5" w:rsidRPr="00853072" w:rsidRDefault="00D213C5" w:rsidP="00C00A2C">
            <w:pPr>
              <w:rPr>
                <w:rFonts w:ascii="Arial" w:hAnsi="Arial" w:cs="Arial"/>
                <w:color w:val="000000"/>
              </w:rPr>
            </w:pPr>
          </w:p>
        </w:tc>
        <w:tc>
          <w:tcPr>
            <w:tcW w:w="1200" w:type="dxa"/>
            <w:tcBorders>
              <w:top w:val="single" w:sz="4" w:space="0" w:color="auto"/>
              <w:left w:val="single" w:sz="4" w:space="0" w:color="auto"/>
              <w:bottom w:val="single" w:sz="4" w:space="0" w:color="000000"/>
              <w:right w:val="single" w:sz="4" w:space="0" w:color="auto"/>
            </w:tcBorders>
            <w:vAlign w:val="center"/>
          </w:tcPr>
          <w:p w:rsidR="00D213C5" w:rsidRPr="00853072" w:rsidRDefault="00372C23" w:rsidP="00372C23">
            <w:pPr>
              <w:jc w:val="center"/>
              <w:rPr>
                <w:rFonts w:ascii="Arial" w:hAnsi="Arial" w:cs="Arial"/>
                <w:color w:val="000000"/>
              </w:rPr>
            </w:pPr>
            <w:r>
              <w:rPr>
                <w:rFonts w:ascii="Arial" w:hAnsi="Arial" w:cs="Arial"/>
                <w:color w:val="000000"/>
              </w:rPr>
              <w:t>0.1815</w:t>
            </w:r>
          </w:p>
        </w:tc>
        <w:tc>
          <w:tcPr>
            <w:tcW w:w="1320" w:type="dxa"/>
            <w:tcBorders>
              <w:top w:val="single" w:sz="4" w:space="0" w:color="auto"/>
              <w:left w:val="nil"/>
              <w:bottom w:val="single" w:sz="4" w:space="0" w:color="auto"/>
              <w:right w:val="nil"/>
            </w:tcBorders>
            <w:shd w:val="clear" w:color="auto" w:fill="auto"/>
            <w:noWrap/>
            <w:vAlign w:val="center"/>
          </w:tcPr>
          <w:p w:rsidR="00D213C5" w:rsidRPr="00853072" w:rsidRDefault="00D213C5" w:rsidP="00C00A2C">
            <w:pPr>
              <w:jc w:val="center"/>
              <w:rPr>
                <w:rFonts w:ascii="Arial" w:hAnsi="Arial" w:cs="Arial"/>
              </w:rPr>
            </w:pPr>
            <w:r w:rsidRPr="00853072">
              <w:rPr>
                <w:rFonts w:ascii="Arial" w:hAnsi="Arial" w:cs="Arial"/>
              </w:rPr>
              <w:t>1 Año</w:t>
            </w:r>
          </w:p>
        </w:tc>
        <w:tc>
          <w:tcPr>
            <w:tcW w:w="1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13C5" w:rsidRPr="00853072" w:rsidRDefault="00D213C5" w:rsidP="00C00A2C">
            <w:pPr>
              <w:jc w:val="center"/>
              <w:rPr>
                <w:rFonts w:ascii="Arial" w:hAnsi="Arial" w:cs="Arial"/>
              </w:rPr>
            </w:pPr>
            <w:r w:rsidRPr="00853072">
              <w:rPr>
                <w:rFonts w:ascii="Arial" w:hAnsi="Arial" w:cs="Arial"/>
              </w:rPr>
              <w:t>PEBD-C</w:t>
            </w:r>
          </w:p>
        </w:tc>
      </w:tr>
      <w:tr w:rsidR="001A4D7A">
        <w:trPr>
          <w:trHeight w:val="551"/>
        </w:trPr>
        <w:tc>
          <w:tcPr>
            <w:tcW w:w="1251" w:type="dxa"/>
            <w:vMerge/>
            <w:tcBorders>
              <w:left w:val="single" w:sz="4" w:space="0" w:color="auto"/>
              <w:bottom w:val="single" w:sz="4" w:space="0" w:color="000000"/>
              <w:right w:val="single" w:sz="4" w:space="0" w:color="auto"/>
            </w:tcBorders>
            <w:vAlign w:val="center"/>
          </w:tcPr>
          <w:p w:rsidR="00D213C5" w:rsidRPr="00853072" w:rsidRDefault="00D213C5" w:rsidP="00C00A2C">
            <w:pPr>
              <w:rPr>
                <w:rFonts w:ascii="Arial" w:hAnsi="Arial" w:cs="Arial"/>
                <w:color w:val="000000"/>
              </w:rPr>
            </w:pPr>
          </w:p>
        </w:tc>
        <w:tc>
          <w:tcPr>
            <w:tcW w:w="2179" w:type="dxa"/>
            <w:vMerge/>
            <w:tcBorders>
              <w:left w:val="single" w:sz="4" w:space="0" w:color="auto"/>
              <w:bottom w:val="single" w:sz="4" w:space="0" w:color="000000"/>
              <w:right w:val="single" w:sz="4" w:space="0" w:color="auto"/>
            </w:tcBorders>
            <w:vAlign w:val="center"/>
          </w:tcPr>
          <w:p w:rsidR="00D213C5" w:rsidRPr="00853072" w:rsidRDefault="00D213C5" w:rsidP="00C00A2C">
            <w:pPr>
              <w:rPr>
                <w:rFonts w:ascii="Arial" w:hAnsi="Arial" w:cs="Arial"/>
                <w:color w:val="000000"/>
              </w:rPr>
            </w:pPr>
          </w:p>
        </w:tc>
        <w:tc>
          <w:tcPr>
            <w:tcW w:w="1200" w:type="dxa"/>
            <w:tcBorders>
              <w:top w:val="single" w:sz="4" w:space="0" w:color="auto"/>
              <w:left w:val="single" w:sz="4" w:space="0" w:color="auto"/>
              <w:bottom w:val="single" w:sz="4" w:space="0" w:color="000000"/>
              <w:right w:val="single" w:sz="4" w:space="0" w:color="auto"/>
            </w:tcBorders>
            <w:vAlign w:val="center"/>
          </w:tcPr>
          <w:p w:rsidR="00D213C5" w:rsidRPr="00853072" w:rsidRDefault="00372C23" w:rsidP="00372C23">
            <w:pPr>
              <w:jc w:val="center"/>
              <w:rPr>
                <w:rFonts w:ascii="Arial" w:hAnsi="Arial" w:cs="Arial"/>
                <w:color w:val="000000"/>
              </w:rPr>
            </w:pPr>
            <w:r>
              <w:rPr>
                <w:rFonts w:ascii="Arial" w:hAnsi="Arial" w:cs="Arial"/>
                <w:color w:val="000000"/>
              </w:rPr>
              <w:t>0.2086</w:t>
            </w:r>
          </w:p>
        </w:tc>
        <w:tc>
          <w:tcPr>
            <w:tcW w:w="1320" w:type="dxa"/>
            <w:tcBorders>
              <w:top w:val="nil"/>
              <w:left w:val="nil"/>
              <w:bottom w:val="nil"/>
              <w:right w:val="nil"/>
            </w:tcBorders>
            <w:shd w:val="clear" w:color="auto" w:fill="auto"/>
            <w:noWrap/>
            <w:vAlign w:val="center"/>
          </w:tcPr>
          <w:p w:rsidR="00D213C5" w:rsidRPr="00853072" w:rsidRDefault="00D213C5" w:rsidP="00C00A2C">
            <w:pPr>
              <w:jc w:val="center"/>
              <w:rPr>
                <w:rFonts w:ascii="Arial" w:hAnsi="Arial" w:cs="Arial"/>
              </w:rPr>
            </w:pPr>
            <w:r w:rsidRPr="00853072">
              <w:rPr>
                <w:rFonts w:ascii="Arial" w:hAnsi="Arial" w:cs="Arial"/>
              </w:rPr>
              <w:t>2 Años</w:t>
            </w:r>
          </w:p>
        </w:tc>
        <w:tc>
          <w:tcPr>
            <w:tcW w:w="1800" w:type="dxa"/>
            <w:tcBorders>
              <w:top w:val="nil"/>
              <w:left w:val="single" w:sz="4" w:space="0" w:color="auto"/>
              <w:bottom w:val="nil"/>
              <w:right w:val="single" w:sz="4" w:space="0" w:color="auto"/>
            </w:tcBorders>
            <w:shd w:val="clear" w:color="auto" w:fill="auto"/>
            <w:noWrap/>
            <w:vAlign w:val="center"/>
          </w:tcPr>
          <w:p w:rsidR="00D213C5" w:rsidRPr="00853072" w:rsidRDefault="00D213C5" w:rsidP="00C00A2C">
            <w:pPr>
              <w:jc w:val="center"/>
              <w:rPr>
                <w:rFonts w:ascii="Arial" w:hAnsi="Arial" w:cs="Arial"/>
              </w:rPr>
            </w:pPr>
            <w:r w:rsidRPr="00853072">
              <w:rPr>
                <w:rFonts w:ascii="Arial" w:hAnsi="Arial" w:cs="Arial"/>
              </w:rPr>
              <w:t>PEBD-D</w:t>
            </w:r>
          </w:p>
        </w:tc>
      </w:tr>
      <w:tr w:rsidR="001A4D7A">
        <w:trPr>
          <w:trHeight w:val="2404"/>
        </w:trPr>
        <w:tc>
          <w:tcPr>
            <w:tcW w:w="1251" w:type="dxa"/>
            <w:tcBorders>
              <w:top w:val="nil"/>
              <w:left w:val="single" w:sz="4" w:space="0" w:color="auto"/>
              <w:bottom w:val="single" w:sz="4" w:space="0" w:color="auto"/>
              <w:right w:val="single" w:sz="4" w:space="0" w:color="auto"/>
            </w:tcBorders>
            <w:vAlign w:val="center"/>
          </w:tcPr>
          <w:p w:rsidR="00D213C5" w:rsidRPr="00853072" w:rsidRDefault="00D213C5" w:rsidP="00C00A2C">
            <w:pPr>
              <w:rPr>
                <w:rFonts w:ascii="Arial" w:hAnsi="Arial" w:cs="Arial"/>
                <w:color w:val="000000"/>
              </w:rPr>
            </w:pPr>
            <w:r>
              <w:rPr>
                <w:rFonts w:ascii="Arial" w:hAnsi="Arial" w:cs="Arial"/>
                <w:color w:val="000000"/>
              </w:rPr>
              <w:t>Film de Polietileno Larga Duración TERMICO</w:t>
            </w:r>
          </w:p>
        </w:tc>
        <w:tc>
          <w:tcPr>
            <w:tcW w:w="2179" w:type="dxa"/>
            <w:tcBorders>
              <w:top w:val="nil"/>
              <w:left w:val="single" w:sz="4" w:space="0" w:color="auto"/>
              <w:bottom w:val="single" w:sz="4" w:space="0" w:color="auto"/>
              <w:right w:val="single" w:sz="4" w:space="0" w:color="auto"/>
            </w:tcBorders>
            <w:shd w:val="clear" w:color="auto" w:fill="auto"/>
            <w:vAlign w:val="center"/>
          </w:tcPr>
          <w:p w:rsidR="00D213C5" w:rsidRPr="00853072" w:rsidRDefault="00D213C5" w:rsidP="00777D96">
            <w:pPr>
              <w:rPr>
                <w:rFonts w:ascii="Arial" w:hAnsi="Arial" w:cs="Arial"/>
                <w:color w:val="000000"/>
              </w:rPr>
            </w:pPr>
            <w:r w:rsidRPr="00853072">
              <w:rPr>
                <w:rFonts w:ascii="Arial" w:hAnsi="Arial" w:cs="Arial"/>
                <w:color w:val="000000"/>
              </w:rPr>
              <w:t>Polietileno de Baja Densidad con Aditivos Hals</w:t>
            </w:r>
            <w:r>
              <w:rPr>
                <w:rFonts w:ascii="Arial" w:hAnsi="Arial" w:cs="Arial"/>
                <w:color w:val="000000"/>
              </w:rPr>
              <w:t xml:space="preserve"> Coloración Transparente Lechoso</w:t>
            </w:r>
          </w:p>
        </w:tc>
        <w:tc>
          <w:tcPr>
            <w:tcW w:w="1200" w:type="dxa"/>
            <w:tcBorders>
              <w:top w:val="nil"/>
              <w:left w:val="nil"/>
              <w:bottom w:val="single" w:sz="4" w:space="0" w:color="auto"/>
              <w:right w:val="single" w:sz="4" w:space="0" w:color="auto"/>
            </w:tcBorders>
            <w:shd w:val="clear" w:color="auto" w:fill="auto"/>
            <w:vAlign w:val="center"/>
          </w:tcPr>
          <w:p w:rsidR="00D213C5" w:rsidRPr="00853072" w:rsidRDefault="00372C23" w:rsidP="00372C23">
            <w:pPr>
              <w:jc w:val="center"/>
              <w:rPr>
                <w:rFonts w:ascii="Arial" w:hAnsi="Arial" w:cs="Arial"/>
                <w:color w:val="000000"/>
              </w:rPr>
            </w:pPr>
            <w:r>
              <w:rPr>
                <w:rFonts w:ascii="Arial" w:hAnsi="Arial" w:cs="Arial"/>
                <w:color w:val="000000"/>
              </w:rPr>
              <w:t>0.2189</w:t>
            </w:r>
          </w:p>
        </w:tc>
        <w:tc>
          <w:tcPr>
            <w:tcW w:w="1320" w:type="dxa"/>
            <w:tcBorders>
              <w:top w:val="single" w:sz="4" w:space="0" w:color="auto"/>
              <w:left w:val="nil"/>
              <w:bottom w:val="single" w:sz="4" w:space="0" w:color="auto"/>
              <w:right w:val="nil"/>
            </w:tcBorders>
            <w:shd w:val="clear" w:color="auto" w:fill="auto"/>
            <w:noWrap/>
            <w:vAlign w:val="center"/>
          </w:tcPr>
          <w:p w:rsidR="00D213C5" w:rsidRPr="00853072" w:rsidRDefault="00D213C5" w:rsidP="00C00A2C">
            <w:pPr>
              <w:jc w:val="center"/>
              <w:rPr>
                <w:rFonts w:ascii="Arial" w:hAnsi="Arial" w:cs="Arial"/>
              </w:rPr>
            </w:pPr>
            <w:r w:rsidRPr="00853072">
              <w:rPr>
                <w:rFonts w:ascii="Arial" w:hAnsi="Arial" w:cs="Arial"/>
              </w:rPr>
              <w:t>Nueva</w:t>
            </w:r>
          </w:p>
        </w:tc>
        <w:tc>
          <w:tcPr>
            <w:tcW w:w="1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13C5" w:rsidRPr="00853072" w:rsidRDefault="0073097C" w:rsidP="00C00A2C">
            <w:pPr>
              <w:jc w:val="center"/>
              <w:rPr>
                <w:rFonts w:ascii="Arial" w:hAnsi="Arial" w:cs="Arial"/>
              </w:rPr>
            </w:pPr>
            <w:r>
              <w:rPr>
                <w:rFonts w:ascii="Arial" w:hAnsi="Arial" w:cs="Arial"/>
              </w:rPr>
              <w:t>PEBD-A’</w:t>
            </w:r>
          </w:p>
        </w:tc>
      </w:tr>
    </w:tbl>
    <w:p w:rsidR="001E7014" w:rsidRPr="006607B5" w:rsidRDefault="001E7014" w:rsidP="001E7014">
      <w:pPr>
        <w:rPr>
          <w:rFonts w:cs="Arial"/>
        </w:rPr>
      </w:pPr>
    </w:p>
    <w:p w:rsidR="001E7014" w:rsidRDefault="001E7014" w:rsidP="001E7014"/>
    <w:p w:rsidR="002424B4" w:rsidRDefault="002424B4" w:rsidP="001E7014"/>
    <w:p w:rsidR="002424B4" w:rsidRDefault="002424B4" w:rsidP="001E7014"/>
    <w:p w:rsidR="001E7014" w:rsidRPr="00042043" w:rsidRDefault="001E7014" w:rsidP="00E26921">
      <w:pPr>
        <w:numPr>
          <w:ilvl w:val="1"/>
          <w:numId w:val="3"/>
        </w:numPr>
        <w:tabs>
          <w:tab w:val="num" w:pos="840"/>
        </w:tabs>
        <w:spacing w:line="480" w:lineRule="auto"/>
        <w:ind w:left="840" w:hanging="480"/>
        <w:jc w:val="both"/>
        <w:rPr>
          <w:rFonts w:ascii="Arial" w:hAnsi="Arial" w:cs="Arial"/>
          <w:b/>
        </w:rPr>
      </w:pPr>
      <w:r w:rsidRPr="00042043">
        <w:rPr>
          <w:rFonts w:ascii="Arial" w:hAnsi="Arial" w:cs="Arial"/>
          <w:b/>
        </w:rPr>
        <w:t>Ensayos y Pruebas a realizarse.</w:t>
      </w:r>
    </w:p>
    <w:p w:rsidR="001E7014" w:rsidRDefault="001E7014" w:rsidP="001E7014">
      <w:pPr>
        <w:pStyle w:val="Textoindependiente"/>
        <w:ind w:left="340"/>
        <w:rPr>
          <w:b/>
          <w:color w:val="auto"/>
          <w:sz w:val="24"/>
          <w:szCs w:val="24"/>
        </w:rPr>
      </w:pPr>
    </w:p>
    <w:p w:rsidR="001E7014" w:rsidRPr="00042043" w:rsidRDefault="001E7014" w:rsidP="001E7014">
      <w:pPr>
        <w:pStyle w:val="Textoindependiente"/>
        <w:ind w:left="340"/>
        <w:rPr>
          <w:b/>
          <w:color w:val="auto"/>
          <w:sz w:val="24"/>
          <w:szCs w:val="24"/>
        </w:rPr>
      </w:pPr>
    </w:p>
    <w:p w:rsidR="001E7014" w:rsidRDefault="001E7014" w:rsidP="001E7014">
      <w:pPr>
        <w:pStyle w:val="Textoindependiente"/>
        <w:numPr>
          <w:ilvl w:val="2"/>
          <w:numId w:val="20"/>
        </w:numPr>
        <w:rPr>
          <w:b/>
          <w:color w:val="auto"/>
          <w:sz w:val="24"/>
          <w:szCs w:val="24"/>
        </w:rPr>
      </w:pPr>
      <w:r w:rsidRPr="00042043">
        <w:rPr>
          <w:b/>
          <w:color w:val="auto"/>
          <w:sz w:val="24"/>
          <w:szCs w:val="24"/>
        </w:rPr>
        <w:t>Ensayo de Transmitancia Utilizando Espectrofotómetro de Rayos UV</w:t>
      </w:r>
      <w:r>
        <w:rPr>
          <w:b/>
          <w:color w:val="auto"/>
          <w:sz w:val="24"/>
          <w:szCs w:val="24"/>
        </w:rPr>
        <w:t>.</w:t>
      </w:r>
    </w:p>
    <w:p w:rsidR="001E7014" w:rsidRDefault="001E7014" w:rsidP="001E7014">
      <w:pPr>
        <w:pStyle w:val="Textoindependiente"/>
        <w:ind w:left="704"/>
        <w:rPr>
          <w:b/>
          <w:color w:val="auto"/>
          <w:sz w:val="24"/>
          <w:szCs w:val="24"/>
        </w:rPr>
      </w:pPr>
    </w:p>
    <w:p w:rsidR="001E7014" w:rsidRDefault="001E7014" w:rsidP="001E7014">
      <w:pPr>
        <w:pStyle w:val="Textoindependiente"/>
        <w:ind w:left="704"/>
        <w:rPr>
          <w:b/>
          <w:color w:val="auto"/>
          <w:sz w:val="24"/>
          <w:szCs w:val="24"/>
        </w:rPr>
      </w:pPr>
    </w:p>
    <w:p w:rsidR="001E7014" w:rsidRDefault="001E7014" w:rsidP="001E7014">
      <w:pPr>
        <w:spacing w:line="480" w:lineRule="auto"/>
        <w:ind w:left="1440"/>
        <w:jc w:val="both"/>
        <w:rPr>
          <w:rFonts w:ascii="Arial" w:hAnsi="Arial" w:cs="Arial"/>
        </w:rPr>
      </w:pPr>
      <w:r w:rsidRPr="00CA31FF">
        <w:rPr>
          <w:rFonts w:ascii="Arial" w:hAnsi="Arial" w:cs="Arial"/>
        </w:rPr>
        <w:t>La radiación electromagnética, de la cual la luz visible es un ejemplo, s</w:t>
      </w:r>
      <w:r>
        <w:rPr>
          <w:rFonts w:ascii="Arial" w:hAnsi="Arial" w:cs="Arial"/>
        </w:rPr>
        <w:t>e puede imaginar como ondas l</w:t>
      </w:r>
      <w:r w:rsidRPr="00CA31FF">
        <w:rPr>
          <w:rFonts w:ascii="Arial" w:hAnsi="Arial" w:cs="Arial"/>
        </w:rPr>
        <w:t xml:space="preserve">as </w:t>
      </w:r>
      <w:r>
        <w:rPr>
          <w:rFonts w:ascii="Arial" w:hAnsi="Arial" w:cs="Arial"/>
        </w:rPr>
        <w:t>cuales posee</w:t>
      </w:r>
      <w:r w:rsidRPr="00CA31FF">
        <w:rPr>
          <w:rFonts w:ascii="Arial" w:hAnsi="Arial" w:cs="Arial"/>
        </w:rPr>
        <w:t xml:space="preserve">n una longitud de onda, que es inversamente proporcional a su </w:t>
      </w:r>
      <w:r w:rsidRPr="00C20F9C">
        <w:rPr>
          <w:rFonts w:ascii="Arial" w:hAnsi="Arial" w:cs="Arial"/>
        </w:rPr>
        <w:t>frecuencia</w:t>
      </w:r>
      <w:r w:rsidRPr="00C20F9C">
        <w:rPr>
          <w:rFonts w:ascii="Arial" w:hAnsi="Arial" w:cs="Arial"/>
          <w:b/>
          <w:i/>
        </w:rPr>
        <w:t>.</w:t>
      </w:r>
      <w:r w:rsidRPr="00CA31FF">
        <w:rPr>
          <w:rFonts w:ascii="Arial" w:hAnsi="Arial" w:cs="Arial"/>
        </w:rPr>
        <w:t xml:space="preserve"> </w:t>
      </w:r>
      <w:r>
        <w:rPr>
          <w:rFonts w:ascii="Arial" w:hAnsi="Arial" w:cs="Arial"/>
        </w:rPr>
        <w:t xml:space="preserve"> </w:t>
      </w:r>
      <w:r w:rsidRPr="00CA31FF">
        <w:rPr>
          <w:rFonts w:ascii="Arial" w:hAnsi="Arial" w:cs="Arial"/>
        </w:rPr>
        <w:t xml:space="preserve">Cuanto más corta sea la longitud de la onda, mayor será la </w:t>
      </w:r>
      <w:r w:rsidRPr="00C20F9C">
        <w:rPr>
          <w:rFonts w:ascii="Arial" w:hAnsi="Arial" w:cs="Arial"/>
          <w:b/>
          <w:i/>
        </w:rPr>
        <w:t>frecuencia</w:t>
      </w:r>
      <w:r w:rsidRPr="00CA31FF">
        <w:rPr>
          <w:rFonts w:ascii="Arial" w:hAnsi="Arial" w:cs="Arial"/>
        </w:rPr>
        <w:t xml:space="preserve">, y mayor </w:t>
      </w:r>
      <w:r w:rsidRPr="00C20F9C">
        <w:rPr>
          <w:rFonts w:ascii="Arial" w:hAnsi="Arial" w:cs="Arial"/>
          <w:b/>
          <w:i/>
        </w:rPr>
        <w:t>energía</w:t>
      </w:r>
      <w:r w:rsidRPr="00CA31FF">
        <w:rPr>
          <w:rFonts w:ascii="Arial" w:hAnsi="Arial" w:cs="Arial"/>
        </w:rPr>
        <w:t xml:space="preserve"> portará la radiación</w:t>
      </w:r>
      <w:r>
        <w:rPr>
          <w:rFonts w:ascii="Arial" w:hAnsi="Arial" w:cs="Arial"/>
        </w:rPr>
        <w:t>.</w:t>
      </w:r>
    </w:p>
    <w:p w:rsidR="001E7014" w:rsidRPr="002424B4" w:rsidRDefault="001E7014" w:rsidP="002424B4">
      <w:pPr>
        <w:spacing w:line="480" w:lineRule="auto"/>
        <w:ind w:left="1440"/>
        <w:jc w:val="both"/>
        <w:rPr>
          <w:rStyle w:val="nfasis"/>
          <w:rFonts w:ascii="Arial" w:hAnsi="Arial" w:cs="Arial"/>
          <w:b/>
        </w:rPr>
      </w:pPr>
      <w:r w:rsidRPr="002424B4">
        <w:rPr>
          <w:rFonts w:ascii="Arial" w:hAnsi="Arial" w:cs="Arial"/>
        </w:rPr>
        <w:t>La energía se transmite en pequeños paquetes (quantas), también llamados fotones</w:t>
      </w:r>
      <w:r w:rsidR="002424B4" w:rsidRPr="002424B4">
        <w:rPr>
          <w:rFonts w:ascii="Arial" w:hAnsi="Arial" w:cs="Arial"/>
        </w:rPr>
        <w:t xml:space="preserve">: </w:t>
      </w:r>
      <w:r w:rsidRPr="002424B4">
        <w:rPr>
          <w:rStyle w:val="nfasis"/>
          <w:rFonts w:ascii="Arial" w:hAnsi="Arial" w:cs="Arial"/>
          <w:b/>
        </w:rPr>
        <w:t>f=c/l   E=hc/l</w:t>
      </w:r>
    </w:p>
    <w:p w:rsidR="002424B4" w:rsidRDefault="002424B4" w:rsidP="001E7014">
      <w:pPr>
        <w:pStyle w:val="NormalWeb"/>
        <w:spacing w:before="0" w:beforeAutospacing="0" w:after="0" w:afterAutospacing="0" w:line="480" w:lineRule="auto"/>
        <w:ind w:left="1440"/>
        <w:jc w:val="both"/>
        <w:rPr>
          <w:rFonts w:ascii="Arial" w:hAnsi="Arial" w:cs="Arial"/>
        </w:rPr>
      </w:pPr>
    </w:p>
    <w:p w:rsidR="001E7014" w:rsidRDefault="001E7014" w:rsidP="001E7014">
      <w:pPr>
        <w:pStyle w:val="NormalWeb"/>
        <w:spacing w:before="0" w:beforeAutospacing="0" w:after="0" w:afterAutospacing="0" w:line="480" w:lineRule="auto"/>
        <w:ind w:left="1440"/>
        <w:jc w:val="both"/>
        <w:rPr>
          <w:rFonts w:ascii="Arial" w:hAnsi="Arial" w:cs="Arial"/>
        </w:rPr>
      </w:pPr>
      <w:r w:rsidRPr="002C2662">
        <w:rPr>
          <w:rFonts w:ascii="Arial" w:hAnsi="Arial" w:cs="Arial"/>
        </w:rPr>
        <w:t xml:space="preserve">Donde c es la </w:t>
      </w:r>
      <w:r w:rsidRPr="00C20F9C">
        <w:rPr>
          <w:rFonts w:ascii="Arial" w:hAnsi="Arial" w:cs="Arial"/>
        </w:rPr>
        <w:t>velocidad de la luz en el vacío, h es la constante de Planck, y l es la longitud de onda.</w:t>
      </w:r>
    </w:p>
    <w:p w:rsidR="002424B4" w:rsidRPr="00C20F9C" w:rsidRDefault="002424B4" w:rsidP="001E7014">
      <w:pPr>
        <w:pStyle w:val="NormalWeb"/>
        <w:spacing w:before="0" w:beforeAutospacing="0" w:after="0" w:afterAutospacing="0" w:line="480" w:lineRule="auto"/>
        <w:ind w:left="1440"/>
        <w:jc w:val="both"/>
        <w:rPr>
          <w:rFonts w:ascii="Arial" w:hAnsi="Arial" w:cs="Arial"/>
        </w:rPr>
      </w:pPr>
    </w:p>
    <w:p w:rsidR="001E7014" w:rsidRDefault="001E7014" w:rsidP="001E7014">
      <w:pPr>
        <w:spacing w:line="480" w:lineRule="auto"/>
        <w:ind w:left="1440"/>
        <w:jc w:val="both"/>
        <w:rPr>
          <w:rFonts w:ascii="Arial" w:hAnsi="Arial" w:cs="Arial"/>
        </w:rPr>
      </w:pPr>
      <w:r>
        <w:rPr>
          <w:rFonts w:ascii="Arial" w:hAnsi="Arial" w:cs="Arial"/>
          <w:bCs/>
        </w:rPr>
        <w:t xml:space="preserve">Cuando radiación continua pasa a través de un material transparente </w:t>
      </w:r>
      <w:r>
        <w:rPr>
          <w:rFonts w:ascii="Arial" w:hAnsi="Arial" w:cs="Arial"/>
        </w:rPr>
        <w:t>l</w:t>
      </w:r>
      <w:r w:rsidRPr="00CA31FF">
        <w:rPr>
          <w:rFonts w:ascii="Arial" w:hAnsi="Arial" w:cs="Arial"/>
        </w:rPr>
        <w:t xml:space="preserve">as moléculas y los átomos pueden interactuar con los fotones </w:t>
      </w:r>
      <w:r>
        <w:rPr>
          <w:rFonts w:ascii="Arial" w:hAnsi="Arial" w:cs="Arial"/>
        </w:rPr>
        <w:t>absorbiendo su energía.</w:t>
      </w:r>
    </w:p>
    <w:p w:rsidR="002424B4" w:rsidRDefault="002424B4" w:rsidP="001E7014">
      <w:pPr>
        <w:spacing w:line="480" w:lineRule="auto"/>
        <w:ind w:left="1440"/>
        <w:jc w:val="both"/>
        <w:rPr>
          <w:rFonts w:ascii="Arial" w:hAnsi="Arial" w:cs="Arial"/>
        </w:rPr>
      </w:pPr>
    </w:p>
    <w:p w:rsidR="001E7014" w:rsidRDefault="001E7014" w:rsidP="001E7014">
      <w:pPr>
        <w:pStyle w:val="NormalWeb"/>
        <w:spacing w:before="0" w:beforeAutospacing="0" w:after="0" w:afterAutospacing="0" w:line="480" w:lineRule="auto"/>
        <w:ind w:left="1440"/>
        <w:jc w:val="both"/>
        <w:rPr>
          <w:rFonts w:ascii="Arial" w:hAnsi="Arial" w:cs="Arial"/>
        </w:rPr>
      </w:pPr>
      <w:r>
        <w:rPr>
          <w:rFonts w:ascii="Arial" w:hAnsi="Arial" w:cs="Arial"/>
        </w:rPr>
        <w:t xml:space="preserve">Cuando </w:t>
      </w:r>
      <w:r w:rsidRPr="002C2662">
        <w:rPr>
          <w:rFonts w:ascii="Arial" w:hAnsi="Arial" w:cs="Arial"/>
        </w:rPr>
        <w:t xml:space="preserve">un electrón gana </w:t>
      </w:r>
      <w:r>
        <w:rPr>
          <w:rFonts w:ascii="Arial" w:hAnsi="Arial" w:cs="Arial"/>
        </w:rPr>
        <w:t>energía (absorbiendo un fotón)</w:t>
      </w:r>
      <w:r w:rsidRPr="002C2662">
        <w:rPr>
          <w:rFonts w:ascii="Arial" w:hAnsi="Arial" w:cs="Arial"/>
        </w:rPr>
        <w:t xml:space="preserve"> salta a un nivel de energía superior.</w:t>
      </w:r>
      <w:r>
        <w:rPr>
          <w:rFonts w:ascii="Arial" w:hAnsi="Arial" w:cs="Arial"/>
        </w:rPr>
        <w:t xml:space="preserve">  L</w:t>
      </w:r>
      <w:r w:rsidRPr="002C2662">
        <w:rPr>
          <w:rFonts w:ascii="Arial" w:hAnsi="Arial" w:cs="Arial"/>
        </w:rPr>
        <w:t>a diferencia de energía entre los niveles superior</w:t>
      </w:r>
      <w:r>
        <w:rPr>
          <w:rFonts w:ascii="Arial" w:hAnsi="Arial" w:cs="Arial"/>
        </w:rPr>
        <w:t xml:space="preserve"> (Estado de excitación)</w:t>
      </w:r>
      <w:r w:rsidRPr="002C2662">
        <w:rPr>
          <w:rFonts w:ascii="Arial" w:hAnsi="Arial" w:cs="Arial"/>
        </w:rPr>
        <w:t xml:space="preserve"> e inferior</w:t>
      </w:r>
      <w:r>
        <w:rPr>
          <w:rFonts w:ascii="Arial" w:hAnsi="Arial" w:cs="Arial"/>
        </w:rPr>
        <w:t xml:space="preserve"> (Estado base)</w:t>
      </w:r>
      <w:r w:rsidRPr="002C2662">
        <w:rPr>
          <w:rFonts w:ascii="Arial" w:hAnsi="Arial" w:cs="Arial"/>
        </w:rPr>
        <w:t>, y la longitud de onda del fotón es proporcional a esa energía.</w:t>
      </w:r>
    </w:p>
    <w:p w:rsidR="002424B4" w:rsidRDefault="002424B4" w:rsidP="001E7014">
      <w:pPr>
        <w:pStyle w:val="NormalWeb"/>
        <w:spacing w:before="0" w:beforeAutospacing="0" w:after="0" w:afterAutospacing="0" w:line="480" w:lineRule="auto"/>
        <w:ind w:left="1440"/>
        <w:jc w:val="both"/>
        <w:rPr>
          <w:rFonts w:ascii="Arial" w:hAnsi="Arial" w:cs="Arial"/>
        </w:rPr>
      </w:pPr>
    </w:p>
    <w:p w:rsidR="001E7014" w:rsidRDefault="004C2A96" w:rsidP="001E7014">
      <w:pPr>
        <w:pStyle w:val="NormalWeb"/>
        <w:spacing w:before="0" w:beforeAutospacing="0" w:after="0" w:afterAutospacing="0" w:line="480" w:lineRule="auto"/>
        <w:ind w:left="1440"/>
        <w:rPr>
          <w:rFonts w:ascii="Arial" w:hAnsi="Arial" w:cs="Arial"/>
        </w:rPr>
      </w:pPr>
      <w:r>
        <w:rPr>
          <w:rFonts w:ascii="Arial" w:hAnsi="Arial" w:cs="Arial"/>
          <w:noProof/>
        </w:rPr>
        <w:drawing>
          <wp:inline distT="0" distB="0" distL="0" distR="0">
            <wp:extent cx="1625600" cy="1689100"/>
            <wp:effectExtent l="19050" t="0" r="0" b="0"/>
            <wp:docPr id="34" name="Imagen 34" descr="fig6_15.gif (6925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fig6_15.gif (6925 bytes)"/>
                    <pic:cNvPicPr>
                      <a:picLocks noChangeAspect="1" noChangeArrowheads="1"/>
                    </pic:cNvPicPr>
                  </pic:nvPicPr>
                  <pic:blipFill>
                    <a:blip r:embed="rId55"/>
                    <a:srcRect/>
                    <a:stretch>
                      <a:fillRect/>
                    </a:stretch>
                  </pic:blipFill>
                  <pic:spPr bwMode="auto">
                    <a:xfrm>
                      <a:off x="0" y="0"/>
                      <a:ext cx="1625600" cy="1689100"/>
                    </a:xfrm>
                    <a:prstGeom prst="rect">
                      <a:avLst/>
                    </a:prstGeom>
                    <a:noFill/>
                    <a:ln w="9525">
                      <a:noFill/>
                      <a:miter lim="800000"/>
                      <a:headEnd/>
                      <a:tailEnd/>
                    </a:ln>
                  </pic:spPr>
                </pic:pic>
              </a:graphicData>
            </a:graphic>
          </wp:inline>
        </w:drawing>
      </w:r>
      <w:r w:rsidR="001E7014">
        <w:rPr>
          <w:rFonts w:ascii="Arial" w:hAnsi="Arial" w:cs="Arial"/>
        </w:rPr>
        <w:t xml:space="preserve"> </w:t>
      </w:r>
      <w:r>
        <w:rPr>
          <w:noProof/>
        </w:rPr>
        <w:drawing>
          <wp:inline distT="0" distB="0" distL="0" distR="0">
            <wp:extent cx="2425700" cy="1651000"/>
            <wp:effectExtent l="19050" t="0" r="0" b="0"/>
            <wp:docPr id="35" name="Imagen 35" descr="Dibu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ibujo"/>
                    <pic:cNvPicPr>
                      <a:picLocks noChangeAspect="1" noChangeArrowheads="1"/>
                    </pic:cNvPicPr>
                  </pic:nvPicPr>
                  <pic:blipFill>
                    <a:blip r:embed="rId56"/>
                    <a:srcRect l="17319" t="16434" r="55405" b="56419"/>
                    <a:stretch>
                      <a:fillRect/>
                    </a:stretch>
                  </pic:blipFill>
                  <pic:spPr bwMode="auto">
                    <a:xfrm>
                      <a:off x="0" y="0"/>
                      <a:ext cx="2425700" cy="1651000"/>
                    </a:xfrm>
                    <a:prstGeom prst="rect">
                      <a:avLst/>
                    </a:prstGeom>
                    <a:noFill/>
                    <a:ln w="9525">
                      <a:noFill/>
                      <a:miter lim="800000"/>
                      <a:headEnd/>
                      <a:tailEnd/>
                    </a:ln>
                  </pic:spPr>
                </pic:pic>
              </a:graphicData>
            </a:graphic>
          </wp:inline>
        </w:drawing>
      </w:r>
    </w:p>
    <w:p w:rsidR="002424B4" w:rsidRDefault="002424B4" w:rsidP="001E7014">
      <w:pPr>
        <w:spacing w:line="480" w:lineRule="auto"/>
        <w:ind w:left="1440"/>
        <w:jc w:val="center"/>
        <w:rPr>
          <w:rFonts w:ascii="Arial" w:hAnsi="Arial" w:cs="Arial"/>
          <w:lang w:val="es-ES"/>
        </w:rPr>
      </w:pPr>
    </w:p>
    <w:p w:rsidR="001E7014" w:rsidRPr="00753127" w:rsidRDefault="001E7014" w:rsidP="001E7014">
      <w:pPr>
        <w:spacing w:line="480" w:lineRule="auto"/>
        <w:ind w:left="1440"/>
        <w:jc w:val="center"/>
        <w:rPr>
          <w:rFonts w:ascii="Arial" w:hAnsi="Arial" w:cs="Arial"/>
          <w:b/>
          <w:lang w:val="es-ES"/>
        </w:rPr>
      </w:pPr>
      <w:r w:rsidRPr="00753127">
        <w:rPr>
          <w:rFonts w:ascii="Arial" w:hAnsi="Arial" w:cs="Arial"/>
          <w:b/>
          <w:lang w:val="es-ES"/>
        </w:rPr>
        <w:t>FIGURA 3.1 PROCESO DE EXITACION</w:t>
      </w:r>
      <w:r w:rsidR="003E0C29" w:rsidRPr="00753127">
        <w:rPr>
          <w:rFonts w:ascii="Arial" w:hAnsi="Arial" w:cs="Arial"/>
          <w:b/>
          <w:lang w:val="es-ES"/>
        </w:rPr>
        <w:t xml:space="preserve"> ELECTRONICA</w:t>
      </w:r>
      <w:r w:rsidRPr="00753127">
        <w:rPr>
          <w:rFonts w:ascii="Arial" w:hAnsi="Arial" w:cs="Arial"/>
          <w:b/>
          <w:lang w:val="es-ES"/>
        </w:rPr>
        <w:t>.</w:t>
      </w:r>
    </w:p>
    <w:p w:rsidR="001E7014" w:rsidRDefault="001E7014" w:rsidP="001E7014">
      <w:pPr>
        <w:spacing w:line="480" w:lineRule="auto"/>
        <w:ind w:left="1440"/>
        <w:jc w:val="both"/>
        <w:rPr>
          <w:rFonts w:ascii="Arial" w:hAnsi="Arial" w:cs="Arial"/>
        </w:rPr>
      </w:pPr>
      <w:r w:rsidRPr="00CA31FF">
        <w:rPr>
          <w:rFonts w:ascii="Arial" w:hAnsi="Arial" w:cs="Arial"/>
        </w:rPr>
        <w:t xml:space="preserve">La cantidad de energía que transporta un fotón determina el efecto que tendrá sobre las moléculas y los átomos. Las microondas excitan a las moléculas para girar, la luz infrarroja origina vibraciones de los enlaces dentro de la molécula, y la luz visible y la ultravioleta excitan a los electrones de los enlaces. La radiación con energía más alta interactúa con los electrones cercanos al núcleo de un átomo o con el núcleo mismo. </w:t>
      </w:r>
    </w:p>
    <w:p w:rsidR="002424B4" w:rsidRPr="00CA31FF" w:rsidRDefault="002424B4" w:rsidP="001E7014">
      <w:pPr>
        <w:spacing w:line="480" w:lineRule="auto"/>
        <w:ind w:left="1440"/>
        <w:jc w:val="both"/>
        <w:rPr>
          <w:rFonts w:ascii="Arial" w:hAnsi="Arial" w:cs="Arial"/>
        </w:rPr>
      </w:pPr>
    </w:p>
    <w:p w:rsidR="001E7014" w:rsidRDefault="001E7014" w:rsidP="001E7014">
      <w:pPr>
        <w:spacing w:line="480" w:lineRule="auto"/>
        <w:ind w:left="1440"/>
        <w:jc w:val="both"/>
        <w:rPr>
          <w:rFonts w:ascii="Arial" w:hAnsi="Arial" w:cs="Arial"/>
        </w:rPr>
      </w:pPr>
      <w:r>
        <w:rPr>
          <w:rFonts w:ascii="Arial" w:hAnsi="Arial" w:cs="Arial"/>
        </w:rPr>
        <w:t>La energía ''UV</w:t>
      </w:r>
      <w:r w:rsidRPr="00CA31FF">
        <w:rPr>
          <w:rFonts w:ascii="Arial" w:hAnsi="Arial" w:cs="Arial"/>
        </w:rPr>
        <w:t>'' es tan grande que</w:t>
      </w:r>
      <w:r>
        <w:rPr>
          <w:rFonts w:ascii="Arial" w:hAnsi="Arial" w:cs="Arial"/>
        </w:rPr>
        <w:t xml:space="preserve"> puede causar tipos de transiciones σ → σ*</w:t>
      </w:r>
      <w:r w:rsidRPr="00CA31FF">
        <w:rPr>
          <w:rFonts w:ascii="Arial" w:hAnsi="Arial" w:cs="Arial"/>
        </w:rPr>
        <w:t xml:space="preserve"> </w:t>
      </w:r>
      <w:r>
        <w:rPr>
          <w:rFonts w:ascii="Arial" w:hAnsi="Arial" w:cs="Arial"/>
        </w:rPr>
        <w:t>y</w:t>
      </w:r>
      <w:r w:rsidRPr="00CA31FF">
        <w:rPr>
          <w:rFonts w:ascii="Arial" w:hAnsi="Arial" w:cs="Arial"/>
        </w:rPr>
        <w:t xml:space="preserve"> romper los enlaces y por lo tanto destruir o modificar las sustancias químicas. (Esta es la razón por la cual, por ejemplo, la luz ultravioleta tiene un efecto dañino sobre la piel.) </w:t>
      </w:r>
    </w:p>
    <w:p w:rsidR="001E7014" w:rsidRDefault="004C2A96" w:rsidP="001E7014">
      <w:pPr>
        <w:ind w:left="1440"/>
        <w:jc w:val="center"/>
        <w:rPr>
          <w:lang w:val="es-ES"/>
        </w:rPr>
      </w:pPr>
      <w:r>
        <w:rPr>
          <w:noProof/>
          <w:lang w:val="es-ES" w:eastAsia="es-ES"/>
        </w:rPr>
        <w:drawing>
          <wp:inline distT="0" distB="0" distL="0" distR="0">
            <wp:extent cx="2324100" cy="1917700"/>
            <wp:effectExtent l="19050" t="0" r="0" b="0"/>
            <wp:docPr id="36" name="Imagen 36" descr="Dibu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ibujo"/>
                    <pic:cNvPicPr>
                      <a:picLocks noChangeAspect="1" noChangeArrowheads="1"/>
                    </pic:cNvPicPr>
                  </pic:nvPicPr>
                  <pic:blipFill>
                    <a:blip r:embed="rId56"/>
                    <a:srcRect l="15553" t="50677" r="56735" b="15414"/>
                    <a:stretch>
                      <a:fillRect/>
                    </a:stretch>
                  </pic:blipFill>
                  <pic:spPr bwMode="auto">
                    <a:xfrm>
                      <a:off x="0" y="0"/>
                      <a:ext cx="2324100" cy="1917700"/>
                    </a:xfrm>
                    <a:prstGeom prst="rect">
                      <a:avLst/>
                    </a:prstGeom>
                    <a:noFill/>
                    <a:ln w="9525">
                      <a:noFill/>
                      <a:miter lim="800000"/>
                      <a:headEnd/>
                      <a:tailEnd/>
                    </a:ln>
                  </pic:spPr>
                </pic:pic>
              </a:graphicData>
            </a:graphic>
          </wp:inline>
        </w:drawing>
      </w:r>
    </w:p>
    <w:p w:rsidR="002424B4" w:rsidRDefault="002424B4" w:rsidP="001E7014">
      <w:pPr>
        <w:ind w:left="1440"/>
        <w:jc w:val="center"/>
        <w:rPr>
          <w:rFonts w:ascii="Arial" w:hAnsi="Arial" w:cs="Arial"/>
          <w:lang w:val="es-ES"/>
        </w:rPr>
      </w:pPr>
    </w:p>
    <w:p w:rsidR="001E7014" w:rsidRPr="00753127" w:rsidRDefault="001E7014" w:rsidP="001E7014">
      <w:pPr>
        <w:ind w:left="1440"/>
        <w:jc w:val="center"/>
        <w:rPr>
          <w:rFonts w:ascii="Arial" w:hAnsi="Arial" w:cs="Arial"/>
          <w:b/>
          <w:lang w:val="es-ES"/>
        </w:rPr>
      </w:pPr>
      <w:r w:rsidRPr="00753127">
        <w:rPr>
          <w:rFonts w:ascii="Arial" w:hAnsi="Arial" w:cs="Arial"/>
          <w:b/>
          <w:lang w:val="es-ES"/>
        </w:rPr>
        <w:t xml:space="preserve">FIGURA 3.2 NIVELES DE ENERGIA </w:t>
      </w:r>
    </w:p>
    <w:p w:rsidR="001E7014" w:rsidRPr="00753127" w:rsidRDefault="001E7014" w:rsidP="001E7014">
      <w:pPr>
        <w:ind w:left="1440"/>
        <w:jc w:val="center"/>
        <w:rPr>
          <w:rFonts w:ascii="Arial" w:hAnsi="Arial" w:cs="Arial"/>
          <w:b/>
          <w:lang w:val="es-ES"/>
        </w:rPr>
      </w:pPr>
      <w:r w:rsidRPr="00753127">
        <w:rPr>
          <w:rFonts w:ascii="Arial" w:hAnsi="Arial" w:cs="Arial"/>
          <w:b/>
          <w:lang w:val="es-ES"/>
        </w:rPr>
        <w:t>ELECTRONICA Y TRANSICIONES</w:t>
      </w:r>
    </w:p>
    <w:p w:rsidR="001E7014" w:rsidRPr="001B11EB" w:rsidRDefault="001E7014" w:rsidP="001E7014">
      <w:pPr>
        <w:pStyle w:val="Textoindependiente"/>
        <w:ind w:left="704"/>
        <w:rPr>
          <w:b/>
          <w:color w:val="auto"/>
          <w:sz w:val="24"/>
          <w:szCs w:val="24"/>
          <w:lang w:val="es-ES"/>
        </w:rPr>
      </w:pPr>
    </w:p>
    <w:p w:rsidR="001E7014" w:rsidRDefault="001E7014" w:rsidP="001E7014">
      <w:pPr>
        <w:pStyle w:val="Textoindependiente"/>
        <w:ind w:left="704"/>
        <w:rPr>
          <w:b/>
          <w:color w:val="auto"/>
          <w:sz w:val="24"/>
          <w:szCs w:val="24"/>
        </w:rPr>
      </w:pPr>
    </w:p>
    <w:p w:rsidR="001E7014" w:rsidRPr="00D213C5" w:rsidRDefault="001E7014" w:rsidP="001E7014">
      <w:pPr>
        <w:pStyle w:val="Subtitulo2"/>
        <w:ind w:left="1440"/>
      </w:pPr>
      <w:r w:rsidRPr="00D213C5">
        <w:t>Equipos:</w:t>
      </w:r>
    </w:p>
    <w:p w:rsidR="001E7014" w:rsidRPr="00D213C5" w:rsidRDefault="001E7014" w:rsidP="001E7014">
      <w:pPr>
        <w:ind w:left="1440"/>
        <w:rPr>
          <w:rFonts w:ascii="Arial" w:hAnsi="Arial" w:cs="Arial"/>
        </w:rPr>
      </w:pPr>
      <w:r w:rsidRPr="00D213C5">
        <w:rPr>
          <w:rFonts w:ascii="Arial" w:hAnsi="Arial" w:cs="Arial"/>
        </w:rPr>
        <w:t>Los equipos utilizados para este ensayo, fueron los siguientes:</w:t>
      </w:r>
    </w:p>
    <w:p w:rsidR="001E7014" w:rsidRDefault="001E7014" w:rsidP="001E7014">
      <w:pPr>
        <w:pStyle w:val="Listado"/>
        <w:numPr>
          <w:ilvl w:val="0"/>
          <w:numId w:val="0"/>
        </w:numPr>
        <w:ind w:left="1440"/>
        <w:rPr>
          <w:b/>
          <w:i/>
        </w:rPr>
      </w:pPr>
    </w:p>
    <w:p w:rsidR="001E7014" w:rsidRPr="00F039FD" w:rsidRDefault="001E7014" w:rsidP="001E7014">
      <w:pPr>
        <w:pStyle w:val="Listado"/>
        <w:numPr>
          <w:ilvl w:val="0"/>
          <w:numId w:val="0"/>
        </w:numPr>
        <w:ind w:left="1440"/>
        <w:rPr>
          <w:b/>
          <w:i/>
        </w:rPr>
      </w:pPr>
      <w:r w:rsidRPr="00F039FD">
        <w:rPr>
          <w:b/>
          <w:i/>
        </w:rPr>
        <w:t>Espectrofotómetro:</w:t>
      </w:r>
    </w:p>
    <w:p w:rsidR="001E7014" w:rsidRPr="006607B5" w:rsidRDefault="001E7014" w:rsidP="001F193F">
      <w:pPr>
        <w:pStyle w:val="Listado"/>
        <w:numPr>
          <w:ilvl w:val="3"/>
          <w:numId w:val="7"/>
        </w:numPr>
        <w:tabs>
          <w:tab w:val="clear" w:pos="3720"/>
          <w:tab w:val="num" w:pos="1800"/>
        </w:tabs>
        <w:ind w:left="1800"/>
      </w:pPr>
      <w:r>
        <w:t>Rango máximo: 1000nm.</w:t>
      </w:r>
    </w:p>
    <w:p w:rsidR="001E7014" w:rsidRDefault="001E7014" w:rsidP="001F193F">
      <w:pPr>
        <w:pStyle w:val="Listado"/>
        <w:numPr>
          <w:ilvl w:val="3"/>
          <w:numId w:val="7"/>
        </w:numPr>
        <w:tabs>
          <w:tab w:val="clear" w:pos="3720"/>
          <w:tab w:val="num" w:pos="1800"/>
        </w:tabs>
        <w:ind w:left="1800"/>
      </w:pPr>
      <w:r>
        <w:t>Rango menor: 5nm.</w:t>
      </w:r>
    </w:p>
    <w:p w:rsidR="001E7014" w:rsidRDefault="001E7014" w:rsidP="001F193F">
      <w:pPr>
        <w:pStyle w:val="Listado"/>
        <w:numPr>
          <w:ilvl w:val="3"/>
          <w:numId w:val="7"/>
        </w:numPr>
        <w:tabs>
          <w:tab w:val="clear" w:pos="3720"/>
          <w:tab w:val="num" w:pos="1800"/>
        </w:tabs>
        <w:ind w:left="1800"/>
      </w:pPr>
      <w:r>
        <w:t>Escala mínima: 5nm.</w:t>
      </w:r>
    </w:p>
    <w:p w:rsidR="001E7014" w:rsidRDefault="001E7014" w:rsidP="001F193F">
      <w:pPr>
        <w:pStyle w:val="Listado"/>
        <w:numPr>
          <w:ilvl w:val="3"/>
          <w:numId w:val="7"/>
        </w:numPr>
        <w:tabs>
          <w:tab w:val="clear" w:pos="3720"/>
          <w:tab w:val="num" w:pos="1800"/>
        </w:tabs>
        <w:ind w:left="1800"/>
      </w:pPr>
      <w:r w:rsidRPr="006607B5">
        <w:t>Tipo de medición:</w:t>
      </w:r>
      <w:r>
        <w:t xml:space="preserve"> % de energía transmitida</w:t>
      </w:r>
    </w:p>
    <w:p w:rsidR="001E7014" w:rsidRPr="006607B5" w:rsidRDefault="001E7014" w:rsidP="001F193F">
      <w:pPr>
        <w:pStyle w:val="Listado"/>
        <w:numPr>
          <w:ilvl w:val="3"/>
          <w:numId w:val="7"/>
        </w:numPr>
        <w:tabs>
          <w:tab w:val="clear" w:pos="3720"/>
          <w:tab w:val="num" w:pos="1800"/>
        </w:tabs>
        <w:ind w:left="1800"/>
      </w:pPr>
      <w:r>
        <w:t>Ingreso de dato: Longitud de onda en [nm].</w:t>
      </w:r>
    </w:p>
    <w:p w:rsidR="001E7014" w:rsidRDefault="001E7014" w:rsidP="002424B4">
      <w:pPr>
        <w:spacing w:line="480" w:lineRule="auto"/>
        <w:rPr>
          <w:rFonts w:ascii="Arial" w:hAnsi="Arial" w:cs="Arial"/>
        </w:rPr>
      </w:pPr>
    </w:p>
    <w:p w:rsidR="001E7014" w:rsidRPr="00D213C5" w:rsidRDefault="001E7014" w:rsidP="002424B4">
      <w:pPr>
        <w:pStyle w:val="Subtitulo2"/>
        <w:ind w:left="1440"/>
      </w:pPr>
      <w:r w:rsidRPr="00D213C5">
        <w:t>Condiciones y Requerimientos:</w:t>
      </w:r>
    </w:p>
    <w:p w:rsidR="002424B4" w:rsidRDefault="002424B4" w:rsidP="002424B4">
      <w:pPr>
        <w:spacing w:line="480" w:lineRule="auto"/>
        <w:ind w:left="1440"/>
        <w:rPr>
          <w:rFonts w:ascii="Arial" w:hAnsi="Arial" w:cs="Arial"/>
        </w:rPr>
      </w:pPr>
    </w:p>
    <w:p w:rsidR="001E7014" w:rsidRPr="00D213C5" w:rsidRDefault="001E7014" w:rsidP="002424B4">
      <w:pPr>
        <w:spacing w:line="480" w:lineRule="auto"/>
        <w:ind w:left="1440"/>
        <w:rPr>
          <w:rFonts w:ascii="Arial" w:hAnsi="Arial" w:cs="Arial"/>
        </w:rPr>
      </w:pPr>
      <w:r w:rsidRPr="00D213C5">
        <w:rPr>
          <w:rFonts w:ascii="Arial" w:hAnsi="Arial" w:cs="Arial"/>
        </w:rPr>
        <w:t>Las condiciones y requerimientos que se necesitan para poder realizar el ensayo son las siguientes:</w:t>
      </w:r>
    </w:p>
    <w:p w:rsidR="001E7014" w:rsidRPr="006607B5" w:rsidRDefault="001E7014" w:rsidP="002424B4">
      <w:pPr>
        <w:spacing w:line="480" w:lineRule="auto"/>
        <w:ind w:left="1440"/>
        <w:rPr>
          <w:rFonts w:cs="Arial"/>
        </w:rPr>
      </w:pPr>
    </w:p>
    <w:p w:rsidR="001E7014" w:rsidRPr="006607B5" w:rsidRDefault="001E7014" w:rsidP="002424B4">
      <w:pPr>
        <w:pStyle w:val="Listado"/>
        <w:tabs>
          <w:tab w:val="clear" w:pos="1200"/>
          <w:tab w:val="num" w:pos="1800"/>
        </w:tabs>
        <w:ind w:left="1800" w:hanging="360"/>
      </w:pPr>
      <w:r w:rsidRPr="006607B5">
        <w:t xml:space="preserve">Las condiciones ambientales </w:t>
      </w:r>
      <w:r>
        <w:t>para el ensayo dentro del laboratorio son: 27º C y 6</w:t>
      </w:r>
      <w:r w:rsidRPr="006607B5">
        <w:t>0% HR.</w:t>
      </w:r>
    </w:p>
    <w:p w:rsidR="001E7014" w:rsidRPr="006607B5" w:rsidRDefault="001E7014" w:rsidP="001E7014">
      <w:pPr>
        <w:pStyle w:val="Listado"/>
        <w:tabs>
          <w:tab w:val="clear" w:pos="1200"/>
          <w:tab w:val="num" w:pos="1800"/>
        </w:tabs>
        <w:ind w:left="1800" w:hanging="360"/>
      </w:pPr>
      <w:r w:rsidRPr="006607B5">
        <w:t>El tamaño de las muestra es</w:t>
      </w:r>
      <w:r>
        <w:t xml:space="preserve"> de 0.8</w:t>
      </w:r>
      <w:r w:rsidRPr="006607B5">
        <w:t xml:space="preserve"> X </w:t>
      </w:r>
      <w:r>
        <w:t>25</w:t>
      </w:r>
      <w:r w:rsidRPr="006607B5">
        <w:t xml:space="preserve"> </w:t>
      </w:r>
      <w:r>
        <w:t>m</w:t>
      </w:r>
      <w:r w:rsidRPr="006607B5">
        <w:t>m para cada material.</w:t>
      </w:r>
    </w:p>
    <w:p w:rsidR="001E7014" w:rsidRPr="006607B5" w:rsidRDefault="001E7014" w:rsidP="001E7014">
      <w:pPr>
        <w:pStyle w:val="Listado"/>
        <w:tabs>
          <w:tab w:val="clear" w:pos="1200"/>
          <w:tab w:val="num" w:pos="1800"/>
        </w:tabs>
        <w:ind w:left="1800" w:hanging="360"/>
      </w:pPr>
      <w:r w:rsidRPr="006607B5">
        <w:t xml:space="preserve">Las </w:t>
      </w:r>
      <w:r>
        <w:t xml:space="preserve">superficies de las </w:t>
      </w:r>
      <w:r w:rsidRPr="006607B5">
        <w:t xml:space="preserve">muestras deben ser </w:t>
      </w:r>
      <w:r>
        <w:t>limpiadas con agua y algodón para evitar errores en la obtención de datos</w:t>
      </w:r>
      <w:r w:rsidRPr="006607B5">
        <w:t xml:space="preserve">. </w:t>
      </w:r>
    </w:p>
    <w:p w:rsidR="001E7014" w:rsidRPr="006607B5" w:rsidRDefault="001E7014" w:rsidP="001E7014">
      <w:pPr>
        <w:ind w:left="1440"/>
        <w:rPr>
          <w:rFonts w:cs="Arial"/>
        </w:rPr>
      </w:pPr>
    </w:p>
    <w:p w:rsidR="001A4D7A" w:rsidRDefault="001A4D7A" w:rsidP="001E7014">
      <w:pPr>
        <w:pStyle w:val="Subtitulo2"/>
        <w:ind w:left="1440"/>
      </w:pPr>
    </w:p>
    <w:p w:rsidR="001E7014" w:rsidRDefault="001E7014" w:rsidP="00753127">
      <w:pPr>
        <w:pStyle w:val="Subtitulo2"/>
        <w:ind w:left="1440"/>
      </w:pPr>
      <w:r w:rsidRPr="006607B5">
        <w:t>Procedimiento:</w:t>
      </w:r>
    </w:p>
    <w:p w:rsidR="001E7014" w:rsidRPr="00D213C5" w:rsidRDefault="001E7014" w:rsidP="009D62DE">
      <w:pPr>
        <w:spacing w:line="480" w:lineRule="auto"/>
        <w:ind w:left="1440"/>
        <w:jc w:val="both"/>
        <w:rPr>
          <w:rFonts w:ascii="Arial" w:hAnsi="Arial" w:cs="Arial"/>
        </w:rPr>
      </w:pPr>
      <w:r w:rsidRPr="00D213C5">
        <w:rPr>
          <w:rFonts w:ascii="Arial" w:hAnsi="Arial" w:cs="Arial"/>
        </w:rPr>
        <w:t>El procedimiento a seguir es el siguiente:</w:t>
      </w:r>
    </w:p>
    <w:p w:rsidR="001E7014" w:rsidRDefault="001E7014" w:rsidP="009D62DE">
      <w:pPr>
        <w:pStyle w:val="Listado"/>
        <w:tabs>
          <w:tab w:val="clear" w:pos="1200"/>
          <w:tab w:val="num" w:pos="1800"/>
        </w:tabs>
        <w:ind w:left="1800" w:hanging="360"/>
      </w:pPr>
      <w:r>
        <w:t>Una vez listo el equipo se recomienda comenzar con las longitudes más altas de onda en el rango al que se desea trabajar, ya que estas poseen un nivel mas bajo de energía.</w:t>
      </w:r>
    </w:p>
    <w:p w:rsidR="001E7014" w:rsidRDefault="001E7014" w:rsidP="009D62DE">
      <w:pPr>
        <w:pStyle w:val="Listado"/>
        <w:tabs>
          <w:tab w:val="clear" w:pos="1200"/>
          <w:tab w:val="num" w:pos="1800"/>
        </w:tabs>
        <w:ind w:left="1800" w:hanging="360"/>
      </w:pPr>
      <w:r>
        <w:t>Se coloca la muestra en el p</w:t>
      </w:r>
      <w:r w:rsidR="009D62DE">
        <w:t xml:space="preserve">orta objeto dentro del cubículo </w:t>
      </w:r>
      <w:r w:rsidR="002B0952">
        <w:t xml:space="preserve">número </w:t>
      </w:r>
      <w:r>
        <w:t>1.</w:t>
      </w:r>
    </w:p>
    <w:p w:rsidR="001E7014" w:rsidRDefault="001E7014" w:rsidP="00753127">
      <w:pPr>
        <w:pStyle w:val="Listado"/>
        <w:tabs>
          <w:tab w:val="clear" w:pos="1200"/>
          <w:tab w:val="num" w:pos="1800"/>
        </w:tabs>
        <w:ind w:left="1800" w:hanging="360"/>
      </w:pPr>
      <w:r>
        <w:t xml:space="preserve">Se ingresa el valor de la longitud de onda (λ) en manómetros, se cierra la cámara, se escoge el </w:t>
      </w:r>
      <w:r w:rsidR="009D62DE">
        <w:t xml:space="preserve">cubículo </w:t>
      </w:r>
      <w:r>
        <w:t xml:space="preserve">B, el cual no posee muestra y sirve para calibra el equipo pues este debe darnos como dato que existe un 100% de transmisión de energía, esto se debe hacer cada ves que se ingresa una nueva longitud de onda. </w:t>
      </w:r>
    </w:p>
    <w:p w:rsidR="001E7014" w:rsidRDefault="001E7014" w:rsidP="00753127">
      <w:pPr>
        <w:pStyle w:val="Listado"/>
        <w:tabs>
          <w:tab w:val="clear" w:pos="1200"/>
          <w:tab w:val="num" w:pos="1800"/>
        </w:tabs>
        <w:ind w:left="1800" w:hanging="360"/>
      </w:pPr>
      <w:r>
        <w:t>Luego de que ha sido calibrado el equipo se escoge el cubiculo 1 y el dato que nos de el equipo será el que se anotará en nuestros registros de datos.</w:t>
      </w:r>
    </w:p>
    <w:p w:rsidR="001E7014" w:rsidRDefault="001E7014" w:rsidP="00753127">
      <w:pPr>
        <w:pStyle w:val="Listado"/>
        <w:tabs>
          <w:tab w:val="clear" w:pos="1200"/>
          <w:tab w:val="num" w:pos="1800"/>
        </w:tabs>
        <w:ind w:left="1800" w:hanging="360"/>
      </w:pPr>
      <w:r>
        <w:t>Ahora se ingresa una nueva longitud de onda, menor a la anterior y repetiremos los procedimientos desde el tercer paso hasta llegar al rango mayor de longitud de onda con el que se desea trabajar.</w:t>
      </w:r>
    </w:p>
    <w:p w:rsidR="001E7014" w:rsidRDefault="001E7014" w:rsidP="001E7014">
      <w:pPr>
        <w:pStyle w:val="Listado"/>
        <w:numPr>
          <w:ilvl w:val="0"/>
          <w:numId w:val="0"/>
        </w:numPr>
        <w:ind w:left="1440" w:hanging="357"/>
      </w:pPr>
    </w:p>
    <w:p w:rsidR="001E7014" w:rsidRPr="00D213C5" w:rsidRDefault="001E7014" w:rsidP="001E7014">
      <w:pPr>
        <w:pStyle w:val="Cuerpodetesis1"/>
        <w:ind w:left="1440"/>
        <w:rPr>
          <w:rFonts w:cs="Arial"/>
        </w:rPr>
      </w:pPr>
      <w:r w:rsidRPr="00D213C5">
        <w:rPr>
          <w:rFonts w:cs="Arial"/>
        </w:rPr>
        <w:t>En las siguientes figuras se muestran el espectrofotómetro y sus componentes los mismos que se utilizaron en este ensayo.</w:t>
      </w:r>
    </w:p>
    <w:p w:rsidR="001E7014" w:rsidRDefault="001E7014" w:rsidP="001E7014">
      <w:pPr>
        <w:pStyle w:val="Cuerpodetesis1"/>
        <w:ind w:left="1440"/>
        <w:rPr>
          <w:rFonts w:cs="Arial"/>
          <w:b/>
        </w:rPr>
      </w:pPr>
    </w:p>
    <w:p w:rsidR="001E7014" w:rsidRPr="00C570C1" w:rsidRDefault="004C2A96" w:rsidP="001E7014">
      <w:pPr>
        <w:ind w:left="708" w:firstLine="708"/>
        <w:jc w:val="center"/>
        <w:rPr>
          <w:rFonts w:ascii="Verdana" w:hAnsi="Verdana"/>
        </w:rPr>
      </w:pPr>
      <w:r>
        <w:rPr>
          <w:rFonts w:ascii="Verdana" w:hAnsi="Verdana"/>
          <w:noProof/>
          <w:lang w:val="es-ES" w:eastAsia="es-ES"/>
        </w:rPr>
        <w:drawing>
          <wp:inline distT="0" distB="0" distL="0" distR="0">
            <wp:extent cx="2374900" cy="2286000"/>
            <wp:effectExtent l="19050" t="0" r="6350" b="0"/>
            <wp:docPr id="37" name="Imagen 37" descr="fotos de Polímeros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fotos de Polímeros 001"/>
                    <pic:cNvPicPr>
                      <a:picLocks noChangeAspect="1" noChangeArrowheads="1"/>
                    </pic:cNvPicPr>
                  </pic:nvPicPr>
                  <pic:blipFill>
                    <a:blip r:embed="rId57"/>
                    <a:srcRect l="15755" r="13826" b="9578"/>
                    <a:stretch>
                      <a:fillRect/>
                    </a:stretch>
                  </pic:blipFill>
                  <pic:spPr bwMode="auto">
                    <a:xfrm>
                      <a:off x="0" y="0"/>
                      <a:ext cx="2374900" cy="2286000"/>
                    </a:xfrm>
                    <a:prstGeom prst="rect">
                      <a:avLst/>
                    </a:prstGeom>
                    <a:noFill/>
                    <a:ln w="9525">
                      <a:noFill/>
                      <a:miter lim="800000"/>
                      <a:headEnd/>
                      <a:tailEnd/>
                    </a:ln>
                  </pic:spPr>
                </pic:pic>
              </a:graphicData>
            </a:graphic>
          </wp:inline>
        </w:drawing>
      </w:r>
    </w:p>
    <w:p w:rsidR="00753127" w:rsidRDefault="00753127" w:rsidP="001E7014">
      <w:pPr>
        <w:pStyle w:val="Cuerpodetesis1"/>
        <w:spacing w:line="240" w:lineRule="auto"/>
        <w:ind w:left="1440"/>
        <w:jc w:val="center"/>
        <w:rPr>
          <w:b/>
          <w:caps/>
        </w:rPr>
      </w:pPr>
    </w:p>
    <w:p w:rsidR="00753127" w:rsidRDefault="00753127" w:rsidP="001E7014">
      <w:pPr>
        <w:pStyle w:val="Cuerpodetesis1"/>
        <w:spacing w:line="240" w:lineRule="auto"/>
        <w:ind w:left="1440"/>
        <w:jc w:val="center"/>
        <w:rPr>
          <w:b/>
          <w:caps/>
        </w:rPr>
      </w:pPr>
    </w:p>
    <w:p w:rsidR="001E7014" w:rsidRPr="00753127" w:rsidRDefault="001E7014" w:rsidP="001E7014">
      <w:pPr>
        <w:pStyle w:val="Cuerpodetesis1"/>
        <w:spacing w:line="240" w:lineRule="auto"/>
        <w:ind w:left="1440"/>
        <w:jc w:val="center"/>
        <w:rPr>
          <w:b/>
          <w:caps/>
        </w:rPr>
      </w:pPr>
      <w:r w:rsidRPr="00753127">
        <w:rPr>
          <w:b/>
          <w:caps/>
        </w:rPr>
        <w:t>fIGURA 3.3 Equipo para ensayos</w:t>
      </w:r>
    </w:p>
    <w:p w:rsidR="001E7014" w:rsidRPr="00753127" w:rsidRDefault="001E7014" w:rsidP="001E7014">
      <w:pPr>
        <w:pStyle w:val="Cuerpodetesis1"/>
        <w:spacing w:line="240" w:lineRule="auto"/>
        <w:ind w:left="1440"/>
        <w:jc w:val="center"/>
        <w:rPr>
          <w:b/>
          <w:caps/>
        </w:rPr>
      </w:pPr>
      <w:r w:rsidRPr="00753127">
        <w:rPr>
          <w:b/>
          <w:caps/>
        </w:rPr>
        <w:t>de Transmitancia</w:t>
      </w:r>
    </w:p>
    <w:p w:rsidR="001E7014" w:rsidRDefault="001E7014" w:rsidP="001E7014">
      <w:pPr>
        <w:pStyle w:val="Cuerpodetesis1"/>
        <w:ind w:left="1440"/>
        <w:rPr>
          <w:b/>
          <w:caps/>
        </w:rPr>
      </w:pPr>
    </w:p>
    <w:p w:rsidR="00753127" w:rsidRDefault="00753127" w:rsidP="001E7014">
      <w:pPr>
        <w:pStyle w:val="Cuerpodetesis1"/>
        <w:ind w:left="1440"/>
        <w:rPr>
          <w:b/>
          <w:caps/>
        </w:rPr>
      </w:pPr>
    </w:p>
    <w:p w:rsidR="001E7014" w:rsidRPr="00124F70" w:rsidRDefault="004C2A96" w:rsidP="001E7014">
      <w:pPr>
        <w:ind w:left="708" w:firstLine="708"/>
        <w:jc w:val="center"/>
        <w:rPr>
          <w:rFonts w:ascii="Arial" w:hAnsi="Arial" w:cs="Arial"/>
          <w:caps/>
        </w:rPr>
      </w:pPr>
      <w:r>
        <w:rPr>
          <w:rFonts w:ascii="Arial" w:hAnsi="Arial" w:cs="Arial"/>
          <w:caps/>
          <w:noProof/>
          <w:lang w:val="es-ES" w:eastAsia="es-ES"/>
        </w:rPr>
        <w:drawing>
          <wp:inline distT="0" distB="0" distL="0" distR="0">
            <wp:extent cx="2362200" cy="2362200"/>
            <wp:effectExtent l="19050" t="0" r="0" b="0"/>
            <wp:docPr id="38" name="Imagen 38" descr="fotos de Polímeros 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fotos de Polímeros 014"/>
                    <pic:cNvPicPr>
                      <a:picLocks noChangeAspect="1" noChangeArrowheads="1"/>
                    </pic:cNvPicPr>
                  </pic:nvPicPr>
                  <pic:blipFill>
                    <a:blip r:embed="rId58">
                      <a:lum bright="-12000" contrast="12000"/>
                    </a:blip>
                    <a:srcRect l="37697" t="3531" r="14093" b="20049"/>
                    <a:stretch>
                      <a:fillRect/>
                    </a:stretch>
                  </pic:blipFill>
                  <pic:spPr bwMode="auto">
                    <a:xfrm>
                      <a:off x="0" y="0"/>
                      <a:ext cx="2362200" cy="2362200"/>
                    </a:xfrm>
                    <a:prstGeom prst="rect">
                      <a:avLst/>
                    </a:prstGeom>
                    <a:noFill/>
                    <a:ln w="9525">
                      <a:noFill/>
                      <a:miter lim="800000"/>
                      <a:headEnd/>
                      <a:tailEnd/>
                    </a:ln>
                  </pic:spPr>
                </pic:pic>
              </a:graphicData>
            </a:graphic>
          </wp:inline>
        </w:drawing>
      </w:r>
    </w:p>
    <w:p w:rsidR="00753127" w:rsidRDefault="00753127" w:rsidP="001E7014">
      <w:pPr>
        <w:pStyle w:val="Cuerpodetesis1"/>
        <w:spacing w:line="240" w:lineRule="auto"/>
        <w:ind w:left="1440"/>
        <w:jc w:val="center"/>
        <w:rPr>
          <w:rFonts w:cs="Arial"/>
          <w:b/>
          <w:caps/>
        </w:rPr>
      </w:pPr>
    </w:p>
    <w:p w:rsidR="00753127" w:rsidRDefault="00753127" w:rsidP="001E7014">
      <w:pPr>
        <w:pStyle w:val="Cuerpodetesis1"/>
        <w:spacing w:line="240" w:lineRule="auto"/>
        <w:ind w:left="1440"/>
        <w:jc w:val="center"/>
        <w:rPr>
          <w:rFonts w:cs="Arial"/>
          <w:b/>
          <w:caps/>
        </w:rPr>
      </w:pPr>
    </w:p>
    <w:p w:rsidR="001E7014" w:rsidRPr="00753127" w:rsidRDefault="001E7014" w:rsidP="001E7014">
      <w:pPr>
        <w:pStyle w:val="Cuerpodetesis1"/>
        <w:spacing w:line="240" w:lineRule="auto"/>
        <w:ind w:left="1440"/>
        <w:jc w:val="center"/>
        <w:rPr>
          <w:rFonts w:cs="Arial"/>
          <w:b/>
          <w:caps/>
        </w:rPr>
      </w:pPr>
      <w:r w:rsidRPr="00753127">
        <w:rPr>
          <w:rFonts w:cs="Arial"/>
          <w:b/>
          <w:caps/>
        </w:rPr>
        <w:t>fIGURA 3.4 Vista interior de la recamara</w:t>
      </w:r>
    </w:p>
    <w:p w:rsidR="001E7014" w:rsidRPr="00753127" w:rsidRDefault="00E65D93" w:rsidP="001E7014">
      <w:pPr>
        <w:pStyle w:val="Cuerpodetesis1"/>
        <w:spacing w:line="240" w:lineRule="auto"/>
        <w:ind w:left="1440"/>
        <w:jc w:val="center"/>
        <w:rPr>
          <w:b/>
          <w:caps/>
        </w:rPr>
      </w:pPr>
      <w:r w:rsidRPr="00753127">
        <w:rPr>
          <w:rFonts w:cs="Arial"/>
          <w:b/>
          <w:caps/>
        </w:rPr>
        <w:t>deL</w:t>
      </w:r>
      <w:r w:rsidR="001E7014" w:rsidRPr="00753127">
        <w:rPr>
          <w:rFonts w:cs="Arial"/>
          <w:b/>
          <w:caps/>
        </w:rPr>
        <w:t xml:space="preserve"> Equipo</w:t>
      </w:r>
      <w:r w:rsidRPr="00753127">
        <w:rPr>
          <w:rFonts w:cs="Arial"/>
          <w:b/>
          <w:caps/>
        </w:rPr>
        <w:t xml:space="preserve"> DE TRANSMITANCIA</w:t>
      </w:r>
    </w:p>
    <w:p w:rsidR="001E7014" w:rsidRDefault="004C2A96" w:rsidP="001E7014">
      <w:pPr>
        <w:pStyle w:val="Cuerpodetesis1"/>
        <w:ind w:left="1440"/>
        <w:jc w:val="center"/>
        <w:rPr>
          <w:rFonts w:ascii="Verdana" w:hAnsi="Verdana"/>
        </w:rPr>
      </w:pPr>
      <w:r>
        <w:rPr>
          <w:rFonts w:ascii="Verdana" w:hAnsi="Verdana"/>
          <w:noProof/>
          <w:lang w:val="es-ES" w:eastAsia="es-ES"/>
        </w:rPr>
        <w:drawing>
          <wp:inline distT="0" distB="0" distL="0" distR="0">
            <wp:extent cx="1504950" cy="2819400"/>
            <wp:effectExtent l="19050" t="0" r="0" b="0"/>
            <wp:docPr id="1" name="Imagen 11" descr="fotos de Polímeros 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otos de Polímeros 014"/>
                    <pic:cNvPicPr>
                      <a:picLocks noChangeAspect="1" noChangeArrowheads="1"/>
                    </pic:cNvPicPr>
                  </pic:nvPicPr>
                  <pic:blipFill>
                    <a:blip r:embed="rId59">
                      <a:lum bright="-18000" contrast="42000"/>
                    </a:blip>
                    <a:srcRect l="77914" t="33594" r="6844" b="49107"/>
                    <a:stretch>
                      <a:fillRect/>
                    </a:stretch>
                  </pic:blipFill>
                  <pic:spPr bwMode="auto">
                    <a:xfrm>
                      <a:off x="0" y="0"/>
                      <a:ext cx="1504950" cy="2819400"/>
                    </a:xfrm>
                    <a:prstGeom prst="rect">
                      <a:avLst/>
                    </a:prstGeom>
                    <a:noFill/>
                    <a:ln w="9525">
                      <a:noFill/>
                      <a:miter lim="800000"/>
                      <a:headEnd/>
                      <a:tailEnd/>
                    </a:ln>
                  </pic:spPr>
                </pic:pic>
              </a:graphicData>
            </a:graphic>
          </wp:inline>
        </w:drawing>
      </w:r>
    </w:p>
    <w:p w:rsidR="00753127" w:rsidRDefault="00753127" w:rsidP="001E7014">
      <w:pPr>
        <w:pStyle w:val="Cuerpodetesis1"/>
        <w:spacing w:line="240" w:lineRule="auto"/>
        <w:ind w:left="1440"/>
        <w:jc w:val="center"/>
        <w:rPr>
          <w:rFonts w:cs="Arial"/>
          <w:b/>
        </w:rPr>
      </w:pPr>
    </w:p>
    <w:p w:rsidR="00E65D93" w:rsidRPr="00753127" w:rsidRDefault="001E7014" w:rsidP="001E7014">
      <w:pPr>
        <w:pStyle w:val="Cuerpodetesis1"/>
        <w:spacing w:line="240" w:lineRule="auto"/>
        <w:ind w:left="1440"/>
        <w:jc w:val="center"/>
        <w:rPr>
          <w:rFonts w:cs="Arial"/>
          <w:b/>
        </w:rPr>
      </w:pPr>
      <w:r w:rsidRPr="00753127">
        <w:rPr>
          <w:rFonts w:cs="Arial"/>
          <w:b/>
        </w:rPr>
        <w:t xml:space="preserve">FIGURA 3.5 PORTA OBJETO </w:t>
      </w:r>
    </w:p>
    <w:p w:rsidR="001E7014" w:rsidRPr="00753127" w:rsidRDefault="00E65D93" w:rsidP="001E7014">
      <w:pPr>
        <w:pStyle w:val="Cuerpodetesis1"/>
        <w:spacing w:line="240" w:lineRule="auto"/>
        <w:ind w:left="1440"/>
        <w:jc w:val="center"/>
        <w:rPr>
          <w:rFonts w:cs="Arial"/>
          <w:b/>
        </w:rPr>
      </w:pPr>
      <w:r w:rsidRPr="00753127">
        <w:rPr>
          <w:rFonts w:cs="Arial"/>
          <w:b/>
        </w:rPr>
        <w:t>DEL EQUIPO DE TRANSMITANCIA</w:t>
      </w:r>
    </w:p>
    <w:p w:rsidR="001E7014" w:rsidRDefault="001E7014" w:rsidP="001E7014">
      <w:pPr>
        <w:pStyle w:val="Textoindependiente"/>
        <w:ind w:left="704"/>
        <w:jc w:val="center"/>
        <w:rPr>
          <w:b/>
          <w:color w:val="auto"/>
          <w:sz w:val="24"/>
          <w:szCs w:val="24"/>
        </w:rPr>
      </w:pPr>
    </w:p>
    <w:p w:rsidR="00753127" w:rsidRDefault="00753127" w:rsidP="001E7014">
      <w:pPr>
        <w:pStyle w:val="Textoindependiente"/>
        <w:ind w:left="704"/>
        <w:jc w:val="center"/>
        <w:rPr>
          <w:b/>
          <w:color w:val="auto"/>
          <w:sz w:val="24"/>
          <w:szCs w:val="24"/>
        </w:rPr>
      </w:pPr>
    </w:p>
    <w:p w:rsidR="001E7014" w:rsidRPr="00042043" w:rsidRDefault="001E7014" w:rsidP="001E7014">
      <w:pPr>
        <w:pStyle w:val="Textoindependiente"/>
        <w:ind w:left="704"/>
        <w:jc w:val="center"/>
        <w:rPr>
          <w:b/>
          <w:color w:val="auto"/>
          <w:sz w:val="24"/>
          <w:szCs w:val="24"/>
        </w:rPr>
      </w:pPr>
    </w:p>
    <w:p w:rsidR="001E7014" w:rsidRDefault="001E7014" w:rsidP="001E7014">
      <w:pPr>
        <w:pStyle w:val="Textoindependiente"/>
        <w:numPr>
          <w:ilvl w:val="2"/>
          <w:numId w:val="20"/>
        </w:numPr>
        <w:rPr>
          <w:b/>
          <w:color w:val="auto"/>
          <w:sz w:val="24"/>
          <w:szCs w:val="24"/>
        </w:rPr>
      </w:pPr>
      <w:r w:rsidRPr="00042043">
        <w:rPr>
          <w:b/>
          <w:color w:val="auto"/>
          <w:sz w:val="24"/>
          <w:szCs w:val="24"/>
        </w:rPr>
        <w:t>Prueba de Impacto al Dardo ASTM D-1709.</w:t>
      </w:r>
    </w:p>
    <w:p w:rsidR="00753127" w:rsidRDefault="00753127" w:rsidP="00753127">
      <w:pPr>
        <w:pStyle w:val="Textoindependiente"/>
        <w:ind w:left="704"/>
        <w:rPr>
          <w:b/>
          <w:color w:val="auto"/>
          <w:sz w:val="24"/>
          <w:szCs w:val="24"/>
        </w:rPr>
      </w:pPr>
    </w:p>
    <w:p w:rsidR="001E7014" w:rsidRDefault="001E7014" w:rsidP="001E7014">
      <w:pPr>
        <w:pStyle w:val="Textoindependiente"/>
        <w:ind w:left="1424"/>
        <w:rPr>
          <w:b/>
          <w:color w:val="auto"/>
          <w:sz w:val="24"/>
          <w:szCs w:val="24"/>
        </w:rPr>
      </w:pPr>
    </w:p>
    <w:p w:rsidR="001E7014" w:rsidRPr="005C175B" w:rsidRDefault="001E7014" w:rsidP="001E7014">
      <w:pPr>
        <w:spacing w:line="480" w:lineRule="auto"/>
        <w:ind w:left="1440"/>
        <w:jc w:val="both"/>
        <w:rPr>
          <w:rFonts w:ascii="Arial" w:hAnsi="Arial" w:cs="Arial"/>
        </w:rPr>
      </w:pPr>
      <w:r w:rsidRPr="005C175B">
        <w:rPr>
          <w:rFonts w:ascii="Arial" w:hAnsi="Arial" w:cs="Arial"/>
        </w:rPr>
        <w:t>El alcance de esta prueba cubre la determinación de la energía que causa el fallo en una película plástica bajo condiciones específicas de impacto de un dardo en caída libre. Esta energía se expresa por lo que se refiere al pes</w:t>
      </w:r>
      <w:r>
        <w:rPr>
          <w:rFonts w:ascii="Arial" w:hAnsi="Arial" w:cs="Arial"/>
        </w:rPr>
        <w:t>o (la masa) del proyectil que</w:t>
      </w:r>
      <w:r w:rsidRPr="005C175B">
        <w:rPr>
          <w:rFonts w:ascii="Arial" w:hAnsi="Arial" w:cs="Arial"/>
        </w:rPr>
        <w:t xml:space="preserve"> cae de una altura especificada que produciría 50% fracaso de especimenes probado.  </w:t>
      </w:r>
    </w:p>
    <w:p w:rsidR="001E7014" w:rsidRPr="005C175B" w:rsidRDefault="004C2A96" w:rsidP="001E7014">
      <w:pPr>
        <w:ind w:left="1440"/>
        <w:jc w:val="center"/>
        <w:rPr>
          <w:rFonts w:ascii="Arial" w:hAnsi="Arial" w:cs="Arial"/>
        </w:rPr>
      </w:pPr>
      <w:r>
        <w:rPr>
          <w:rFonts w:ascii="Arial" w:hAnsi="Arial" w:cs="Arial"/>
          <w:noProof/>
          <w:lang w:val="es-ES" w:eastAsia="es-ES"/>
        </w:rPr>
        <w:drawing>
          <wp:inline distT="0" distB="0" distL="0" distR="0">
            <wp:extent cx="2286000" cy="4330700"/>
            <wp:effectExtent l="19050" t="0" r="0" b="0"/>
            <wp:docPr id="40" name="Imagen 40" descr="fotos de Polímeros 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fotos de Polímeros 006"/>
                    <pic:cNvPicPr>
                      <a:picLocks noChangeAspect="1" noChangeArrowheads="1"/>
                    </pic:cNvPicPr>
                  </pic:nvPicPr>
                  <pic:blipFill>
                    <a:blip r:embed="rId60">
                      <a:lum bright="-12000" contrast="48000"/>
                    </a:blip>
                    <a:srcRect l="18173" t="72" r="18974" b="10124"/>
                    <a:stretch>
                      <a:fillRect/>
                    </a:stretch>
                  </pic:blipFill>
                  <pic:spPr bwMode="auto">
                    <a:xfrm>
                      <a:off x="0" y="0"/>
                      <a:ext cx="2286000" cy="4330700"/>
                    </a:xfrm>
                    <a:prstGeom prst="rect">
                      <a:avLst/>
                    </a:prstGeom>
                    <a:noFill/>
                    <a:ln w="9525">
                      <a:noFill/>
                      <a:miter lim="800000"/>
                      <a:headEnd/>
                      <a:tailEnd/>
                    </a:ln>
                  </pic:spPr>
                </pic:pic>
              </a:graphicData>
            </a:graphic>
          </wp:inline>
        </w:drawing>
      </w:r>
    </w:p>
    <w:p w:rsidR="00753127" w:rsidRDefault="00753127" w:rsidP="001E7014">
      <w:pPr>
        <w:spacing w:line="480" w:lineRule="auto"/>
        <w:ind w:left="1440"/>
        <w:jc w:val="center"/>
        <w:rPr>
          <w:rFonts w:ascii="Arial" w:hAnsi="Arial" w:cs="Arial"/>
          <w:b/>
        </w:rPr>
      </w:pPr>
    </w:p>
    <w:p w:rsidR="001E7014" w:rsidRPr="00753127" w:rsidRDefault="001E7014" w:rsidP="001E7014">
      <w:pPr>
        <w:spacing w:line="480" w:lineRule="auto"/>
        <w:ind w:left="1440"/>
        <w:jc w:val="center"/>
        <w:rPr>
          <w:rFonts w:ascii="Arial" w:hAnsi="Arial" w:cs="Arial"/>
          <w:b/>
        </w:rPr>
      </w:pPr>
      <w:r w:rsidRPr="00753127">
        <w:rPr>
          <w:rFonts w:ascii="Arial" w:hAnsi="Arial" w:cs="Arial"/>
          <w:b/>
        </w:rPr>
        <w:t xml:space="preserve">FIGURA 3.6 </w:t>
      </w:r>
      <w:r w:rsidRPr="00753127">
        <w:rPr>
          <w:rFonts w:ascii="Arial" w:hAnsi="Arial" w:cs="Arial"/>
          <w:b/>
          <w:caps/>
        </w:rPr>
        <w:t>Equipo Para Prueba De Impacto</w:t>
      </w:r>
    </w:p>
    <w:p w:rsidR="001E7014" w:rsidRPr="005C175B" w:rsidRDefault="001E7014" w:rsidP="001E7014">
      <w:pPr>
        <w:spacing w:line="480" w:lineRule="auto"/>
        <w:ind w:left="1440"/>
        <w:jc w:val="both"/>
        <w:rPr>
          <w:rFonts w:ascii="Arial" w:hAnsi="Arial" w:cs="Arial"/>
        </w:rPr>
      </w:pPr>
    </w:p>
    <w:p w:rsidR="001E7014" w:rsidRPr="005C175B" w:rsidRDefault="001E7014" w:rsidP="001E7014">
      <w:pPr>
        <w:spacing w:line="480" w:lineRule="auto"/>
        <w:ind w:left="1440"/>
        <w:jc w:val="both"/>
        <w:rPr>
          <w:rFonts w:ascii="Arial" w:hAnsi="Arial" w:cs="Arial"/>
        </w:rPr>
      </w:pPr>
      <w:r w:rsidRPr="005C175B">
        <w:rPr>
          <w:rFonts w:ascii="Arial" w:hAnsi="Arial" w:cs="Arial"/>
        </w:rPr>
        <w:t xml:space="preserve">Para este trabajo se ha usado el método de prueba A en el cual se emplea un dardo con una cabeza semiesférica con un diámetro de 38 mm. (1.5 in.) la cual se deja caer de una altura de 0.66 m. (26 in.). Este método de prueba puede usarse para películas cuyas resistencias de impacto requieran masas de aproximadamente 50 g o menos a aproximadamente 2 Kg. para fracturarlos.  </w:t>
      </w:r>
    </w:p>
    <w:p w:rsidR="001E7014" w:rsidRPr="005C175B" w:rsidRDefault="001E7014" w:rsidP="001E7014">
      <w:pPr>
        <w:spacing w:line="480" w:lineRule="auto"/>
        <w:ind w:left="1440"/>
        <w:jc w:val="both"/>
        <w:rPr>
          <w:rFonts w:ascii="Arial" w:hAnsi="Arial" w:cs="Arial"/>
        </w:rPr>
      </w:pPr>
    </w:p>
    <w:p w:rsidR="001E7014" w:rsidRPr="005C175B" w:rsidRDefault="001E7014" w:rsidP="001E7014">
      <w:pPr>
        <w:spacing w:line="480" w:lineRule="auto"/>
        <w:ind w:left="1440"/>
        <w:jc w:val="both"/>
        <w:rPr>
          <w:rFonts w:ascii="Arial" w:hAnsi="Arial" w:cs="Arial"/>
        </w:rPr>
      </w:pPr>
      <w:r w:rsidRPr="005C175B">
        <w:rPr>
          <w:rFonts w:ascii="Arial" w:hAnsi="Arial" w:cs="Arial"/>
        </w:rPr>
        <w:t xml:space="preserve">La técnica normal de comprobación es el método de la escalera. Para esta técnica se emplea, un incremento uniforme de peso de proyectil durante la prueba y el peso del proyectil se disminuye o aumentó por un incremento uniforme después del tes de cada espécimen, dependiendo en el resultado (falla o no la falla) observado para el espécimen.  </w:t>
      </w:r>
    </w:p>
    <w:p w:rsidR="001E7014" w:rsidRPr="005C175B" w:rsidRDefault="001E7014" w:rsidP="001E7014">
      <w:pPr>
        <w:spacing w:line="480" w:lineRule="auto"/>
        <w:ind w:left="1440"/>
        <w:jc w:val="both"/>
        <w:rPr>
          <w:rFonts w:ascii="Arial" w:hAnsi="Arial" w:cs="Arial"/>
        </w:rPr>
      </w:pPr>
    </w:p>
    <w:p w:rsidR="001E7014" w:rsidRDefault="001E7014" w:rsidP="001E7014">
      <w:pPr>
        <w:spacing w:line="480" w:lineRule="auto"/>
        <w:ind w:left="1440"/>
        <w:jc w:val="both"/>
        <w:rPr>
          <w:rFonts w:ascii="Arial" w:hAnsi="Arial" w:cs="Arial"/>
        </w:rPr>
      </w:pPr>
      <w:r w:rsidRPr="005C175B">
        <w:rPr>
          <w:rFonts w:ascii="Arial" w:hAnsi="Arial" w:cs="Arial"/>
        </w:rPr>
        <w:t xml:space="preserve">Los resultados obtenidos por el método de </w:t>
      </w:r>
      <w:smartTag w:uri="urn:schemas-microsoft-com:office:smarttags" w:element="PersonName">
        <w:smartTagPr>
          <w:attr w:name="ProductID" w:val="la prueba A"/>
        </w:smartTagPr>
        <w:r w:rsidRPr="005C175B">
          <w:rPr>
            <w:rFonts w:ascii="Arial" w:hAnsi="Arial" w:cs="Arial"/>
          </w:rPr>
          <w:t>la prueba A</w:t>
        </w:r>
      </w:smartTag>
      <w:r w:rsidRPr="005C175B">
        <w:rPr>
          <w:rFonts w:ascii="Arial" w:hAnsi="Arial" w:cs="Arial"/>
        </w:rPr>
        <w:t xml:space="preserve"> son de grandemente influenciados por la calidad de película bajo la prueba. </w:t>
      </w:r>
    </w:p>
    <w:p w:rsidR="00753127" w:rsidRPr="005C175B" w:rsidRDefault="00753127" w:rsidP="001E7014">
      <w:pPr>
        <w:spacing w:line="480" w:lineRule="auto"/>
        <w:ind w:left="1440"/>
        <w:jc w:val="both"/>
        <w:rPr>
          <w:rFonts w:ascii="Arial" w:hAnsi="Arial" w:cs="Arial"/>
        </w:rPr>
      </w:pPr>
    </w:p>
    <w:p w:rsidR="001E7014" w:rsidRDefault="001E7014" w:rsidP="001E7014">
      <w:pPr>
        <w:pStyle w:val="Textoindependiente"/>
        <w:spacing w:line="480" w:lineRule="auto"/>
        <w:ind w:left="1423"/>
        <w:rPr>
          <w:sz w:val="24"/>
          <w:szCs w:val="24"/>
        </w:rPr>
      </w:pPr>
      <w:r w:rsidRPr="00430838">
        <w:rPr>
          <w:sz w:val="24"/>
          <w:szCs w:val="24"/>
        </w:rPr>
        <w:t>La confianza de los datos obtenidos por este</w:t>
      </w:r>
      <w:r>
        <w:rPr>
          <w:sz w:val="24"/>
          <w:szCs w:val="24"/>
        </w:rPr>
        <w:t xml:space="preserve"> procedimiento es limitada</w:t>
      </w:r>
      <w:r w:rsidRPr="00430838">
        <w:rPr>
          <w:sz w:val="24"/>
          <w:szCs w:val="24"/>
        </w:rPr>
        <w:t>, por que puede variar significativamente, dependiendo de la calidad de la muestra, la uniformidad de prenda fílmica, se marcas de rasgaduras, contaminantes, etc.</w:t>
      </w:r>
    </w:p>
    <w:p w:rsidR="001E7014" w:rsidRPr="00430838" w:rsidRDefault="001E7014" w:rsidP="001E7014">
      <w:pPr>
        <w:pStyle w:val="Textoindependiente"/>
        <w:spacing w:line="480" w:lineRule="auto"/>
        <w:ind w:left="1423"/>
        <w:rPr>
          <w:b/>
          <w:color w:val="auto"/>
          <w:sz w:val="24"/>
          <w:szCs w:val="24"/>
        </w:rPr>
      </w:pPr>
    </w:p>
    <w:p w:rsidR="001E7014" w:rsidRPr="006607B5" w:rsidRDefault="001E7014" w:rsidP="001E7014">
      <w:pPr>
        <w:pStyle w:val="Subtitulo2"/>
        <w:ind w:left="1440"/>
      </w:pPr>
      <w:r w:rsidRPr="006607B5">
        <w:t>Equipos:</w:t>
      </w:r>
    </w:p>
    <w:p w:rsidR="001E7014" w:rsidRPr="003762AE" w:rsidRDefault="001E7014" w:rsidP="001E7014">
      <w:pPr>
        <w:pStyle w:val="Cuerpodetesis1"/>
        <w:ind w:left="1440"/>
        <w:rPr>
          <w:rFonts w:cs="Arial"/>
        </w:rPr>
      </w:pPr>
      <w:r w:rsidRPr="003762AE">
        <w:rPr>
          <w:rFonts w:cs="Arial"/>
        </w:rPr>
        <w:t>Los equipos utilizados para este ensayo, fueron los siguientes:</w:t>
      </w:r>
    </w:p>
    <w:p w:rsidR="001E7014" w:rsidRPr="00FE78E4" w:rsidRDefault="001E7014" w:rsidP="001E7014">
      <w:pPr>
        <w:pStyle w:val="Cuerpodetesis1"/>
        <w:rPr>
          <w:rFonts w:cs="Arial"/>
          <w:i/>
        </w:rPr>
      </w:pPr>
    </w:p>
    <w:p w:rsidR="00753127" w:rsidRDefault="00753127" w:rsidP="00753127">
      <w:pPr>
        <w:pStyle w:val="Listado"/>
        <w:numPr>
          <w:ilvl w:val="0"/>
          <w:numId w:val="0"/>
        </w:numPr>
        <w:ind w:left="1800"/>
        <w:rPr>
          <w:b/>
          <w:i/>
        </w:rPr>
      </w:pPr>
    </w:p>
    <w:p w:rsidR="00753127" w:rsidRDefault="00753127" w:rsidP="00753127">
      <w:pPr>
        <w:pStyle w:val="Listado"/>
        <w:numPr>
          <w:ilvl w:val="0"/>
          <w:numId w:val="0"/>
        </w:numPr>
        <w:ind w:left="1800"/>
        <w:rPr>
          <w:b/>
          <w:i/>
        </w:rPr>
      </w:pPr>
    </w:p>
    <w:p w:rsidR="001E7014" w:rsidRPr="00FE78E4" w:rsidRDefault="001E7014" w:rsidP="00753127">
      <w:pPr>
        <w:pStyle w:val="Listado"/>
        <w:numPr>
          <w:ilvl w:val="0"/>
          <w:numId w:val="0"/>
        </w:numPr>
        <w:ind w:left="2160"/>
        <w:rPr>
          <w:b/>
          <w:i/>
        </w:rPr>
      </w:pPr>
      <w:r w:rsidRPr="00FE78E4">
        <w:rPr>
          <w:b/>
          <w:i/>
        </w:rPr>
        <w:t>Máquina de Impacto al Dardo:</w:t>
      </w:r>
    </w:p>
    <w:p w:rsidR="001E7014" w:rsidRPr="006607B5" w:rsidRDefault="001E7014" w:rsidP="001F193F">
      <w:pPr>
        <w:pStyle w:val="Listado"/>
        <w:numPr>
          <w:ilvl w:val="3"/>
          <w:numId w:val="7"/>
        </w:numPr>
        <w:tabs>
          <w:tab w:val="clear" w:pos="3720"/>
          <w:tab w:val="num" w:pos="2520"/>
        </w:tabs>
        <w:ind w:left="2520"/>
      </w:pPr>
      <w:r w:rsidRPr="006607B5">
        <w:t>Diámetro</w:t>
      </w:r>
      <w:r>
        <w:t xml:space="preserve"> del</w:t>
      </w:r>
      <w:r w:rsidRPr="00FE78E4">
        <w:t xml:space="preserve"> </w:t>
      </w:r>
      <w:r>
        <w:t>d</w:t>
      </w:r>
      <w:r w:rsidRPr="006607B5">
        <w:t xml:space="preserve">ardo de punta </w:t>
      </w:r>
      <w:r>
        <w:t>semiesferica</w:t>
      </w:r>
      <w:r w:rsidRPr="006607B5">
        <w:t xml:space="preserve"> de 38.0 ± 1 mm</w:t>
      </w:r>
    </w:p>
    <w:p w:rsidR="001E7014" w:rsidRPr="006607B5" w:rsidRDefault="001E7014" w:rsidP="001F193F">
      <w:pPr>
        <w:pStyle w:val="Listado"/>
        <w:numPr>
          <w:ilvl w:val="3"/>
          <w:numId w:val="7"/>
        </w:numPr>
        <w:tabs>
          <w:tab w:val="clear" w:pos="3720"/>
          <w:tab w:val="num" w:pos="2520"/>
        </w:tabs>
        <w:ind w:left="2520"/>
      </w:pPr>
      <w:r>
        <w:t>A</w:t>
      </w:r>
      <w:r w:rsidRPr="006607B5">
        <w:t>ltura de caída libre es 0.66 ± 0.01 m</w:t>
      </w:r>
    </w:p>
    <w:p w:rsidR="001E7014" w:rsidRPr="006607B5" w:rsidRDefault="001E7014" w:rsidP="001F193F">
      <w:pPr>
        <w:pStyle w:val="Listado"/>
        <w:numPr>
          <w:ilvl w:val="3"/>
          <w:numId w:val="7"/>
        </w:numPr>
        <w:tabs>
          <w:tab w:val="clear" w:pos="3720"/>
          <w:tab w:val="num" w:pos="2520"/>
        </w:tabs>
        <w:ind w:left="2520"/>
      </w:pPr>
      <w:r w:rsidRPr="006607B5">
        <w:t xml:space="preserve">Pesas </w:t>
      </w:r>
      <w:r>
        <w:t xml:space="preserve">con </w:t>
      </w:r>
      <w:r w:rsidRPr="006607B5">
        <w:t>rango de Impacto va de 50 a 850 gramos</w:t>
      </w:r>
    </w:p>
    <w:p w:rsidR="001E7014" w:rsidRPr="006607B5" w:rsidRDefault="001E7014" w:rsidP="001F193F">
      <w:pPr>
        <w:pStyle w:val="Listado"/>
        <w:numPr>
          <w:ilvl w:val="3"/>
          <w:numId w:val="7"/>
        </w:numPr>
        <w:tabs>
          <w:tab w:val="clear" w:pos="3720"/>
          <w:tab w:val="num" w:pos="2520"/>
        </w:tabs>
        <w:ind w:left="2520"/>
      </w:pPr>
      <w:r w:rsidRPr="006607B5">
        <w:t>Abrazaderas anulares</w:t>
      </w:r>
    </w:p>
    <w:p w:rsidR="001E7014" w:rsidRDefault="001E7014" w:rsidP="001F193F">
      <w:pPr>
        <w:pStyle w:val="Listado"/>
        <w:numPr>
          <w:ilvl w:val="3"/>
          <w:numId w:val="7"/>
        </w:numPr>
        <w:tabs>
          <w:tab w:val="clear" w:pos="3720"/>
          <w:tab w:val="num" w:pos="2520"/>
        </w:tabs>
        <w:ind w:left="2520"/>
      </w:pPr>
      <w:r w:rsidRPr="006607B5">
        <w:t>Recipiente metálico soporte para abrazaderas y protector plástico.</w:t>
      </w:r>
    </w:p>
    <w:p w:rsidR="001E7014" w:rsidRPr="006607B5" w:rsidRDefault="001E7014" w:rsidP="00753127">
      <w:pPr>
        <w:pStyle w:val="Listado"/>
        <w:numPr>
          <w:ilvl w:val="0"/>
          <w:numId w:val="0"/>
        </w:numPr>
        <w:ind w:left="2160"/>
      </w:pPr>
    </w:p>
    <w:p w:rsidR="001E7014" w:rsidRPr="00FE78E4" w:rsidRDefault="001E7014" w:rsidP="00753127">
      <w:pPr>
        <w:pStyle w:val="Listado"/>
        <w:numPr>
          <w:ilvl w:val="0"/>
          <w:numId w:val="0"/>
        </w:numPr>
        <w:ind w:left="2160"/>
        <w:rPr>
          <w:b/>
          <w:i/>
        </w:rPr>
      </w:pPr>
      <w:r w:rsidRPr="00FE78E4">
        <w:rPr>
          <w:b/>
          <w:i/>
        </w:rPr>
        <w:t>Balanza Analítica</w:t>
      </w:r>
    </w:p>
    <w:p w:rsidR="001E7014" w:rsidRPr="006607B5" w:rsidRDefault="001E7014" w:rsidP="001F193F">
      <w:pPr>
        <w:pStyle w:val="Listado"/>
        <w:numPr>
          <w:ilvl w:val="3"/>
          <w:numId w:val="7"/>
        </w:numPr>
        <w:tabs>
          <w:tab w:val="clear" w:pos="3720"/>
          <w:tab w:val="num" w:pos="2520"/>
        </w:tabs>
        <w:ind w:left="2520"/>
      </w:pPr>
      <w:r>
        <w:t>Modelo: Sartorius</w:t>
      </w:r>
    </w:p>
    <w:p w:rsidR="001E7014" w:rsidRPr="006607B5" w:rsidRDefault="001E7014" w:rsidP="001F193F">
      <w:pPr>
        <w:pStyle w:val="Listado"/>
        <w:numPr>
          <w:ilvl w:val="3"/>
          <w:numId w:val="7"/>
        </w:numPr>
        <w:tabs>
          <w:tab w:val="clear" w:pos="3720"/>
          <w:tab w:val="num" w:pos="2520"/>
        </w:tabs>
        <w:ind w:left="2520"/>
      </w:pPr>
      <w:r w:rsidRPr="006607B5">
        <w:t xml:space="preserve">Rango: </w:t>
      </w:r>
      <w:r>
        <w:t>0 – 2000 g</w:t>
      </w:r>
    </w:p>
    <w:p w:rsidR="001E7014" w:rsidRPr="006607B5" w:rsidRDefault="001E7014" w:rsidP="001F193F">
      <w:pPr>
        <w:pStyle w:val="Listado"/>
        <w:numPr>
          <w:ilvl w:val="3"/>
          <w:numId w:val="7"/>
        </w:numPr>
        <w:tabs>
          <w:tab w:val="clear" w:pos="3720"/>
          <w:tab w:val="num" w:pos="2520"/>
        </w:tabs>
        <w:ind w:left="2520"/>
      </w:pPr>
      <w:r w:rsidRPr="006607B5">
        <w:t xml:space="preserve">Mínima escala: </w:t>
      </w:r>
      <w:r>
        <w:t>0.1 g</w:t>
      </w:r>
    </w:p>
    <w:p w:rsidR="001E7014" w:rsidRPr="006607B5" w:rsidRDefault="001E7014" w:rsidP="001F193F">
      <w:pPr>
        <w:pStyle w:val="Listado"/>
        <w:numPr>
          <w:ilvl w:val="3"/>
          <w:numId w:val="7"/>
        </w:numPr>
        <w:tabs>
          <w:tab w:val="clear" w:pos="3720"/>
          <w:tab w:val="num" w:pos="2520"/>
        </w:tabs>
        <w:ind w:left="2520"/>
      </w:pPr>
      <w:r w:rsidRPr="006607B5">
        <w:t>Tipo de Medición: Peso</w:t>
      </w:r>
    </w:p>
    <w:p w:rsidR="001E7014" w:rsidRDefault="001E7014" w:rsidP="001E7014">
      <w:pPr>
        <w:pStyle w:val="Cuerpodetesis1"/>
        <w:rPr>
          <w:rFonts w:cs="Arial"/>
        </w:rPr>
      </w:pPr>
    </w:p>
    <w:p w:rsidR="001E7014" w:rsidRDefault="001E7014" w:rsidP="001E7014">
      <w:pPr>
        <w:pStyle w:val="Subtitulo2"/>
        <w:ind w:left="1440"/>
      </w:pPr>
      <w:r w:rsidRPr="006607B5">
        <w:t>Condiciones y Requerimientos:</w:t>
      </w:r>
    </w:p>
    <w:p w:rsidR="00753127" w:rsidRPr="006607B5" w:rsidRDefault="00753127" w:rsidP="001E7014">
      <w:pPr>
        <w:pStyle w:val="Subtitulo2"/>
        <w:ind w:left="1440"/>
      </w:pPr>
    </w:p>
    <w:p w:rsidR="001E7014" w:rsidRPr="003762AE" w:rsidRDefault="001E7014" w:rsidP="001E7014">
      <w:pPr>
        <w:pStyle w:val="Cuerpodetesis1"/>
        <w:ind w:left="1440"/>
        <w:rPr>
          <w:rFonts w:cs="Arial"/>
        </w:rPr>
      </w:pPr>
      <w:r w:rsidRPr="003762AE">
        <w:rPr>
          <w:rFonts w:cs="Arial"/>
        </w:rPr>
        <w:t>Las condiciones y requerimientos que se necesitan para poder realizar el ensayo son las siguientes:</w:t>
      </w:r>
    </w:p>
    <w:p w:rsidR="001E7014" w:rsidRPr="006607B5" w:rsidRDefault="001E7014" w:rsidP="001E7014">
      <w:pPr>
        <w:pStyle w:val="Cuerpodetesis1"/>
        <w:ind w:left="1440"/>
        <w:rPr>
          <w:rFonts w:cs="Arial"/>
        </w:rPr>
      </w:pPr>
    </w:p>
    <w:p w:rsidR="001E7014" w:rsidRPr="006607B5" w:rsidRDefault="001E7014" w:rsidP="001E7014">
      <w:pPr>
        <w:pStyle w:val="Listado"/>
        <w:numPr>
          <w:ilvl w:val="0"/>
          <w:numId w:val="21"/>
        </w:numPr>
      </w:pPr>
      <w:r w:rsidRPr="006607B5">
        <w:t xml:space="preserve">Las condiciones ambientales </w:t>
      </w:r>
      <w:r>
        <w:t>para el ensayo dentro del laboratorio son: 23º C y 5</w:t>
      </w:r>
      <w:r w:rsidRPr="006607B5">
        <w:t>0% HR.</w:t>
      </w:r>
    </w:p>
    <w:p w:rsidR="001E7014" w:rsidRPr="006607B5" w:rsidRDefault="001E7014" w:rsidP="001E7014">
      <w:pPr>
        <w:pStyle w:val="Listado"/>
        <w:numPr>
          <w:ilvl w:val="0"/>
          <w:numId w:val="21"/>
        </w:numPr>
      </w:pPr>
      <w:r w:rsidRPr="006607B5">
        <w:t xml:space="preserve">Siguiendo los parámetros establecidos en la norma ASTM D 1709, se utiliza un dardo con cabeza de 38 mm de diámetro </w:t>
      </w:r>
      <w:r>
        <w:t xml:space="preserve">y </w:t>
      </w:r>
      <w:r w:rsidRPr="006607B5">
        <w:t>la altura d</w:t>
      </w:r>
      <w:r>
        <w:t>e caída del dardo es de 0.66 m</w:t>
      </w:r>
      <w:r w:rsidRPr="006607B5">
        <w:t>.</w:t>
      </w:r>
    </w:p>
    <w:p w:rsidR="001E7014" w:rsidRPr="006607B5" w:rsidRDefault="001E7014" w:rsidP="001E7014">
      <w:pPr>
        <w:pStyle w:val="Listado"/>
        <w:numPr>
          <w:ilvl w:val="0"/>
          <w:numId w:val="21"/>
        </w:numPr>
      </w:pPr>
      <w:r w:rsidRPr="006607B5">
        <w:t>El tamaño de las muestra es</w:t>
      </w:r>
      <w:r>
        <w:t xml:space="preserve"> </w:t>
      </w:r>
      <w:r w:rsidRPr="006607B5">
        <w:t>de 0.2 X 1 m para cada material.</w:t>
      </w:r>
    </w:p>
    <w:p w:rsidR="001E7014" w:rsidRPr="006607B5" w:rsidRDefault="001E7014" w:rsidP="001E7014">
      <w:pPr>
        <w:pStyle w:val="Listado"/>
        <w:numPr>
          <w:ilvl w:val="0"/>
          <w:numId w:val="21"/>
        </w:numPr>
      </w:pPr>
      <w:r w:rsidRPr="006607B5">
        <w:t>Las muestras deben ser examinadas buscando irregularidades y templadas evitando dobladuras al col</w:t>
      </w:r>
      <w:r>
        <w:t>ocarlas en las abrazaderas</w:t>
      </w:r>
      <w:r w:rsidRPr="006607B5">
        <w:t xml:space="preserve">. </w:t>
      </w:r>
    </w:p>
    <w:p w:rsidR="001E7014" w:rsidRPr="006607B5" w:rsidRDefault="001E7014" w:rsidP="001E7014">
      <w:pPr>
        <w:pStyle w:val="Cuerpodetesis1"/>
        <w:rPr>
          <w:rFonts w:cs="Arial"/>
        </w:rPr>
      </w:pPr>
    </w:p>
    <w:p w:rsidR="001E7014" w:rsidRPr="006607B5" w:rsidRDefault="001E7014" w:rsidP="001E7014">
      <w:pPr>
        <w:pStyle w:val="Subtitulo2"/>
        <w:ind w:left="1440"/>
      </w:pPr>
      <w:r w:rsidRPr="006607B5">
        <w:t>Procedimiento:</w:t>
      </w:r>
    </w:p>
    <w:p w:rsidR="001E7014" w:rsidRPr="003762AE" w:rsidRDefault="001E7014" w:rsidP="001E7014">
      <w:pPr>
        <w:pStyle w:val="Cuerpodetesis1"/>
        <w:ind w:left="1440"/>
        <w:rPr>
          <w:rFonts w:cs="Arial"/>
        </w:rPr>
      </w:pPr>
      <w:r w:rsidRPr="003762AE">
        <w:rPr>
          <w:rFonts w:cs="Arial"/>
        </w:rPr>
        <w:t>El procedimiento a seguir es el siguiente:</w:t>
      </w:r>
    </w:p>
    <w:p w:rsidR="001E7014" w:rsidRPr="006607B5" w:rsidRDefault="001E7014" w:rsidP="001E7014">
      <w:pPr>
        <w:pStyle w:val="Listado"/>
        <w:numPr>
          <w:ilvl w:val="0"/>
          <w:numId w:val="22"/>
        </w:numPr>
      </w:pPr>
      <w:r w:rsidRPr="006607B5">
        <w:t>Marcar 5 zonas de 0.2 X 0.2 m en cada muestra.</w:t>
      </w:r>
    </w:p>
    <w:p w:rsidR="001E7014" w:rsidRPr="006607B5" w:rsidRDefault="001E7014" w:rsidP="001E7014">
      <w:pPr>
        <w:pStyle w:val="Listado"/>
        <w:numPr>
          <w:ilvl w:val="0"/>
          <w:numId w:val="22"/>
        </w:numPr>
      </w:pPr>
      <w:r w:rsidRPr="006607B5">
        <w:t xml:space="preserve">Colocar </w:t>
      </w:r>
      <w:r>
        <w:t xml:space="preserve">fuertemente </w:t>
      </w:r>
      <w:r w:rsidRPr="006607B5">
        <w:t>la muestra con la zona marcada en la abrazadera anular.</w:t>
      </w:r>
    </w:p>
    <w:p w:rsidR="001E7014" w:rsidRPr="006607B5" w:rsidRDefault="001E7014" w:rsidP="001E7014">
      <w:pPr>
        <w:pStyle w:val="Listado"/>
        <w:numPr>
          <w:ilvl w:val="0"/>
          <w:numId w:val="22"/>
        </w:numPr>
      </w:pPr>
      <w:r w:rsidRPr="006607B5">
        <w:t>Se escoge un peso inicial de impacto en el dardo y se deja caer el dardo  sobre la muestra.</w:t>
      </w:r>
    </w:p>
    <w:p w:rsidR="001E7014" w:rsidRPr="006607B5" w:rsidRDefault="001E7014" w:rsidP="001E7014">
      <w:pPr>
        <w:pStyle w:val="Listado"/>
        <w:numPr>
          <w:ilvl w:val="0"/>
          <w:numId w:val="22"/>
        </w:numPr>
      </w:pPr>
      <w:r w:rsidRPr="006607B5">
        <w:t>A lo largo del ensayo se van añadiendo pesas hasta alcanzar la ruptura del material, midiendo el peso de falla.</w:t>
      </w:r>
    </w:p>
    <w:p w:rsidR="001E7014" w:rsidRPr="006607B5" w:rsidRDefault="001E7014" w:rsidP="001E7014">
      <w:pPr>
        <w:pStyle w:val="Listado"/>
        <w:numPr>
          <w:ilvl w:val="0"/>
          <w:numId w:val="22"/>
        </w:numPr>
      </w:pPr>
      <w:r>
        <w:t>Realizar varios impactos marcando aquellos que tengan un porcentaje de falla, aumentando el peso hasta alcanzar un 100% de falla.</w:t>
      </w:r>
    </w:p>
    <w:p w:rsidR="001E7014" w:rsidRPr="00E167C5" w:rsidRDefault="004C2A96" w:rsidP="001E7014">
      <w:pPr>
        <w:pStyle w:val="Figura"/>
        <w:ind w:left="1320"/>
        <w:rPr>
          <w:rFonts w:cs="Arial"/>
          <w:b/>
        </w:rPr>
      </w:pPr>
      <w:r>
        <w:rPr>
          <w:rFonts w:cs="Arial"/>
          <w:b/>
          <w:noProof/>
          <w:lang w:val="es-ES" w:eastAsia="es-ES"/>
        </w:rPr>
        <w:drawing>
          <wp:inline distT="0" distB="0" distL="0" distR="0">
            <wp:extent cx="2806700" cy="2730500"/>
            <wp:effectExtent l="1905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1"/>
                    <a:srcRect/>
                    <a:stretch>
                      <a:fillRect/>
                    </a:stretch>
                  </pic:blipFill>
                  <pic:spPr bwMode="auto">
                    <a:xfrm>
                      <a:off x="0" y="0"/>
                      <a:ext cx="2806700" cy="2730500"/>
                    </a:xfrm>
                    <a:prstGeom prst="rect">
                      <a:avLst/>
                    </a:prstGeom>
                    <a:noFill/>
                    <a:ln w="9525">
                      <a:noFill/>
                      <a:miter lim="800000"/>
                      <a:headEnd/>
                      <a:tailEnd/>
                    </a:ln>
                  </pic:spPr>
                </pic:pic>
              </a:graphicData>
            </a:graphic>
          </wp:inline>
        </w:drawing>
      </w:r>
    </w:p>
    <w:p w:rsidR="00753127" w:rsidRDefault="00753127" w:rsidP="001E7014">
      <w:pPr>
        <w:pStyle w:val="Figura"/>
        <w:ind w:left="1440"/>
        <w:rPr>
          <w:rFonts w:cs="Arial"/>
          <w:b/>
          <w:caps/>
        </w:rPr>
      </w:pPr>
    </w:p>
    <w:p w:rsidR="00753127" w:rsidRDefault="00753127" w:rsidP="001E7014">
      <w:pPr>
        <w:pStyle w:val="Figura"/>
        <w:ind w:left="1440"/>
        <w:rPr>
          <w:rFonts w:cs="Arial"/>
          <w:b/>
          <w:caps/>
        </w:rPr>
      </w:pPr>
    </w:p>
    <w:p w:rsidR="001E7014" w:rsidRPr="00753127" w:rsidRDefault="001E7014" w:rsidP="001E7014">
      <w:pPr>
        <w:pStyle w:val="Figura"/>
        <w:ind w:left="1440"/>
        <w:rPr>
          <w:rFonts w:cs="Arial"/>
          <w:b/>
        </w:rPr>
      </w:pPr>
      <w:r w:rsidRPr="00753127">
        <w:rPr>
          <w:rFonts w:cs="Arial"/>
          <w:b/>
          <w:caps/>
        </w:rPr>
        <w:t>Figura 3.7</w:t>
      </w:r>
      <w:r w:rsidRPr="00753127">
        <w:rPr>
          <w:rFonts w:cs="Arial"/>
          <w:b/>
        </w:rPr>
        <w:t xml:space="preserve"> BALANZA ANALÍTICA</w:t>
      </w:r>
    </w:p>
    <w:p w:rsidR="001E7014" w:rsidRPr="00E167C5" w:rsidRDefault="001E7014" w:rsidP="001E7014">
      <w:pPr>
        <w:tabs>
          <w:tab w:val="num" w:pos="720"/>
        </w:tabs>
        <w:spacing w:line="480" w:lineRule="auto"/>
        <w:ind w:left="720"/>
        <w:jc w:val="both"/>
        <w:rPr>
          <w:rFonts w:ascii="Arial" w:hAnsi="Arial" w:cs="Arial"/>
        </w:rPr>
      </w:pPr>
    </w:p>
    <w:p w:rsidR="001E7014" w:rsidRPr="00E167C5" w:rsidRDefault="001E7014" w:rsidP="001E7014">
      <w:pPr>
        <w:pStyle w:val="Figura"/>
        <w:rPr>
          <w:rFonts w:cs="Arial"/>
          <w:b/>
        </w:rPr>
      </w:pPr>
    </w:p>
    <w:p w:rsidR="001E7014" w:rsidRPr="00E167C5" w:rsidRDefault="001E7014" w:rsidP="001E7014">
      <w:pPr>
        <w:tabs>
          <w:tab w:val="num" w:pos="720"/>
        </w:tabs>
        <w:spacing w:line="480" w:lineRule="auto"/>
        <w:ind w:left="720"/>
        <w:jc w:val="both"/>
        <w:rPr>
          <w:rFonts w:ascii="Arial" w:hAnsi="Arial" w:cs="Arial"/>
        </w:rPr>
      </w:pPr>
    </w:p>
    <w:p w:rsidR="001E7014" w:rsidRPr="00E167C5" w:rsidRDefault="004C2A96" w:rsidP="001E7014">
      <w:pPr>
        <w:pStyle w:val="Figura"/>
        <w:rPr>
          <w:rFonts w:cs="Arial"/>
          <w:b/>
        </w:rPr>
      </w:pPr>
      <w:r>
        <w:rPr>
          <w:rFonts w:cs="Arial"/>
          <w:b/>
          <w:noProof/>
          <w:lang w:val="es-ES" w:eastAsia="es-ES"/>
        </w:rPr>
        <w:drawing>
          <wp:inline distT="0" distB="0" distL="0" distR="0">
            <wp:extent cx="3124200" cy="2273300"/>
            <wp:effectExtent l="1905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2">
                      <a:lum contrast="-6000"/>
                    </a:blip>
                    <a:srcRect l="24197" b="7526"/>
                    <a:stretch>
                      <a:fillRect/>
                    </a:stretch>
                  </pic:blipFill>
                  <pic:spPr bwMode="auto">
                    <a:xfrm>
                      <a:off x="0" y="0"/>
                      <a:ext cx="3124200" cy="2273300"/>
                    </a:xfrm>
                    <a:prstGeom prst="rect">
                      <a:avLst/>
                    </a:prstGeom>
                    <a:noFill/>
                    <a:ln w="9525">
                      <a:noFill/>
                      <a:miter lim="800000"/>
                      <a:headEnd/>
                      <a:tailEnd/>
                    </a:ln>
                  </pic:spPr>
                </pic:pic>
              </a:graphicData>
            </a:graphic>
          </wp:inline>
        </w:drawing>
      </w:r>
    </w:p>
    <w:p w:rsidR="00753127" w:rsidRDefault="00753127" w:rsidP="001E7014">
      <w:pPr>
        <w:pStyle w:val="Figura"/>
        <w:rPr>
          <w:rFonts w:cs="Arial"/>
        </w:rPr>
      </w:pPr>
    </w:p>
    <w:p w:rsidR="00753127" w:rsidRDefault="00753127" w:rsidP="001E7014">
      <w:pPr>
        <w:pStyle w:val="Figura"/>
        <w:rPr>
          <w:rFonts w:cs="Arial"/>
        </w:rPr>
      </w:pPr>
    </w:p>
    <w:p w:rsidR="001E7014" w:rsidRPr="00753127" w:rsidRDefault="001E7014" w:rsidP="001E7014">
      <w:pPr>
        <w:pStyle w:val="Figura"/>
        <w:rPr>
          <w:rFonts w:cs="Arial"/>
          <w:b/>
        </w:rPr>
      </w:pPr>
      <w:r w:rsidRPr="00753127">
        <w:rPr>
          <w:rFonts w:cs="Arial"/>
          <w:b/>
        </w:rPr>
        <w:t>FIGURA 3.8 JUEGO DE PESAS</w:t>
      </w:r>
    </w:p>
    <w:p w:rsidR="001E7014" w:rsidRDefault="001E7014" w:rsidP="001E7014">
      <w:pPr>
        <w:pStyle w:val="Cuerpodetesis1"/>
        <w:rPr>
          <w:rFonts w:cs="Arial"/>
          <w:b/>
        </w:rPr>
      </w:pPr>
    </w:p>
    <w:p w:rsidR="001E7014" w:rsidRDefault="001E7014" w:rsidP="001E7014">
      <w:pPr>
        <w:pStyle w:val="Cuerpodetesis1"/>
        <w:rPr>
          <w:rFonts w:cs="Arial"/>
          <w:b/>
        </w:rPr>
      </w:pPr>
    </w:p>
    <w:p w:rsidR="001E7014" w:rsidRDefault="004C2A96" w:rsidP="001E7014">
      <w:pPr>
        <w:pStyle w:val="Cuerpodetesis1"/>
        <w:ind w:left="1440"/>
        <w:jc w:val="center"/>
        <w:rPr>
          <w:rFonts w:cs="Arial"/>
          <w:b/>
        </w:rPr>
      </w:pPr>
      <w:r>
        <w:rPr>
          <w:rFonts w:cs="Arial"/>
          <w:b/>
          <w:noProof/>
          <w:lang w:val="es-ES" w:eastAsia="es-ES"/>
        </w:rPr>
        <w:drawing>
          <wp:inline distT="0" distB="0" distL="0" distR="0">
            <wp:extent cx="1193800" cy="2743200"/>
            <wp:effectExtent l="19050" t="0" r="635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2">
                      <a:lum bright="18000" contrast="12000"/>
                    </a:blip>
                    <a:srcRect r="73950"/>
                    <a:stretch>
                      <a:fillRect/>
                    </a:stretch>
                  </pic:blipFill>
                  <pic:spPr bwMode="auto">
                    <a:xfrm>
                      <a:off x="0" y="0"/>
                      <a:ext cx="1193800" cy="2743200"/>
                    </a:xfrm>
                    <a:prstGeom prst="rect">
                      <a:avLst/>
                    </a:prstGeom>
                    <a:noFill/>
                    <a:ln w="9525">
                      <a:noFill/>
                      <a:miter lim="800000"/>
                      <a:headEnd/>
                      <a:tailEnd/>
                    </a:ln>
                  </pic:spPr>
                </pic:pic>
              </a:graphicData>
            </a:graphic>
          </wp:inline>
        </w:drawing>
      </w:r>
    </w:p>
    <w:p w:rsidR="001E7014" w:rsidRPr="00753127" w:rsidRDefault="001E7014" w:rsidP="001E7014">
      <w:pPr>
        <w:pStyle w:val="Cuerpodetesis1"/>
        <w:ind w:left="1440"/>
        <w:jc w:val="center"/>
        <w:rPr>
          <w:rFonts w:cs="Arial"/>
          <w:b/>
        </w:rPr>
      </w:pPr>
      <w:r w:rsidRPr="00753127">
        <w:rPr>
          <w:rFonts w:cs="Arial"/>
          <w:b/>
        </w:rPr>
        <w:t xml:space="preserve">FIGURA 3.9 DARDO </w:t>
      </w:r>
    </w:p>
    <w:p w:rsidR="001E7014" w:rsidRPr="00E167C5" w:rsidRDefault="001E7014" w:rsidP="001E7014">
      <w:pPr>
        <w:pStyle w:val="Cuerpodetesis1"/>
        <w:ind w:left="1440"/>
        <w:jc w:val="center"/>
        <w:rPr>
          <w:rFonts w:cs="Arial"/>
          <w:b/>
        </w:rPr>
      </w:pPr>
    </w:p>
    <w:p w:rsidR="001E7014" w:rsidRPr="00E167C5" w:rsidRDefault="001E7014" w:rsidP="001E7014">
      <w:pPr>
        <w:pStyle w:val="Figura"/>
        <w:ind w:left="1440"/>
        <w:rPr>
          <w:rFonts w:cs="Arial"/>
          <w:b/>
        </w:rPr>
      </w:pPr>
    </w:p>
    <w:p w:rsidR="001E7014" w:rsidRPr="00E167C5" w:rsidRDefault="004C2A96" w:rsidP="001E7014">
      <w:pPr>
        <w:pStyle w:val="Figura"/>
        <w:rPr>
          <w:rFonts w:cs="Arial"/>
          <w:b/>
        </w:rPr>
      </w:pPr>
      <w:r>
        <w:rPr>
          <w:rFonts w:cs="Arial"/>
          <w:noProof/>
          <w:lang w:val="es-ES" w:eastAsia="es-ES"/>
        </w:rPr>
        <w:drawing>
          <wp:inline distT="0" distB="0" distL="0" distR="0">
            <wp:extent cx="2159000" cy="2628900"/>
            <wp:effectExtent l="19050" t="0" r="0" b="0"/>
            <wp:docPr id="44" name="Imagen 44" descr="fotos de Polímeros 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otos de Polímeros 006"/>
                    <pic:cNvPicPr>
                      <a:picLocks noChangeAspect="1" noChangeArrowheads="1"/>
                    </pic:cNvPicPr>
                  </pic:nvPicPr>
                  <pic:blipFill>
                    <a:blip r:embed="rId60"/>
                    <a:srcRect l="26462" t="52887" r="34395" b="11267"/>
                    <a:stretch>
                      <a:fillRect/>
                    </a:stretch>
                  </pic:blipFill>
                  <pic:spPr bwMode="auto">
                    <a:xfrm>
                      <a:off x="0" y="0"/>
                      <a:ext cx="2159000" cy="2628900"/>
                    </a:xfrm>
                    <a:prstGeom prst="rect">
                      <a:avLst/>
                    </a:prstGeom>
                    <a:noFill/>
                    <a:ln w="9525">
                      <a:noFill/>
                      <a:miter lim="800000"/>
                      <a:headEnd/>
                      <a:tailEnd/>
                    </a:ln>
                  </pic:spPr>
                </pic:pic>
              </a:graphicData>
            </a:graphic>
          </wp:inline>
        </w:drawing>
      </w:r>
    </w:p>
    <w:p w:rsidR="00753127" w:rsidRDefault="00753127" w:rsidP="001E7014">
      <w:pPr>
        <w:pStyle w:val="Figura"/>
      </w:pPr>
    </w:p>
    <w:p w:rsidR="00753127" w:rsidRDefault="00753127" w:rsidP="001E7014">
      <w:pPr>
        <w:pStyle w:val="Figura"/>
      </w:pPr>
    </w:p>
    <w:p w:rsidR="00753127" w:rsidRDefault="001E7014" w:rsidP="00753127">
      <w:pPr>
        <w:pStyle w:val="Figura"/>
        <w:rPr>
          <w:b/>
        </w:rPr>
      </w:pPr>
      <w:r w:rsidRPr="00753127">
        <w:rPr>
          <w:b/>
        </w:rPr>
        <w:t xml:space="preserve">FIGURA 3.10 RECIPIENTE SOPORTE </w:t>
      </w:r>
    </w:p>
    <w:p w:rsidR="001E7014" w:rsidRPr="00753127" w:rsidRDefault="001E7014" w:rsidP="00753127">
      <w:pPr>
        <w:pStyle w:val="Figura"/>
        <w:rPr>
          <w:b/>
        </w:rPr>
      </w:pPr>
      <w:r w:rsidRPr="00753127">
        <w:rPr>
          <w:b/>
        </w:rPr>
        <w:t>CON PROTECTOR Y ABRASADERAS</w:t>
      </w:r>
    </w:p>
    <w:p w:rsidR="001E7014" w:rsidRDefault="001E7014" w:rsidP="001E7014">
      <w:pPr>
        <w:pStyle w:val="Textoindependiente"/>
        <w:ind w:left="720"/>
        <w:rPr>
          <w:b/>
          <w:color w:val="auto"/>
          <w:sz w:val="24"/>
          <w:szCs w:val="24"/>
          <w:lang w:val="es-EC"/>
        </w:rPr>
      </w:pPr>
    </w:p>
    <w:p w:rsidR="00753127" w:rsidRDefault="00753127" w:rsidP="001E7014">
      <w:pPr>
        <w:pStyle w:val="Textoindependiente"/>
        <w:ind w:left="720"/>
        <w:rPr>
          <w:b/>
          <w:color w:val="auto"/>
          <w:sz w:val="24"/>
          <w:szCs w:val="24"/>
          <w:lang w:val="es-EC"/>
        </w:rPr>
      </w:pPr>
    </w:p>
    <w:p w:rsidR="00753127" w:rsidRPr="00B4303D" w:rsidRDefault="00753127" w:rsidP="001E7014">
      <w:pPr>
        <w:pStyle w:val="Textoindependiente"/>
        <w:ind w:left="720"/>
        <w:rPr>
          <w:b/>
          <w:color w:val="auto"/>
          <w:sz w:val="24"/>
          <w:szCs w:val="24"/>
          <w:lang w:val="es-EC"/>
        </w:rPr>
      </w:pPr>
    </w:p>
    <w:p w:rsidR="001E7014" w:rsidRDefault="001E7014" w:rsidP="001E7014">
      <w:pPr>
        <w:pStyle w:val="Textoindependiente"/>
        <w:numPr>
          <w:ilvl w:val="2"/>
          <w:numId w:val="20"/>
        </w:numPr>
        <w:rPr>
          <w:b/>
          <w:color w:val="auto"/>
          <w:sz w:val="24"/>
          <w:szCs w:val="24"/>
        </w:rPr>
      </w:pPr>
      <w:r w:rsidRPr="00042043">
        <w:rPr>
          <w:b/>
          <w:color w:val="auto"/>
          <w:sz w:val="24"/>
          <w:szCs w:val="24"/>
        </w:rPr>
        <w:t>Prueba de Tracción ASTM D-882</w:t>
      </w:r>
    </w:p>
    <w:p w:rsidR="00753127" w:rsidRPr="00042043" w:rsidRDefault="00753127" w:rsidP="00753127">
      <w:pPr>
        <w:pStyle w:val="Textoindependiente"/>
        <w:rPr>
          <w:b/>
          <w:color w:val="auto"/>
          <w:sz w:val="24"/>
          <w:szCs w:val="24"/>
        </w:rPr>
      </w:pPr>
    </w:p>
    <w:p w:rsidR="001E7014" w:rsidRDefault="001E7014" w:rsidP="001E7014">
      <w:pPr>
        <w:pStyle w:val="Textoindependiente"/>
        <w:ind w:left="704"/>
        <w:rPr>
          <w:b/>
          <w:color w:val="auto"/>
          <w:sz w:val="24"/>
          <w:szCs w:val="24"/>
        </w:rPr>
      </w:pPr>
    </w:p>
    <w:p w:rsidR="001E7014" w:rsidRDefault="001E7014" w:rsidP="001E7014">
      <w:pPr>
        <w:pStyle w:val="Cuerpodetesis1"/>
        <w:ind w:left="1440"/>
        <w:rPr>
          <w:rFonts w:cs="Arial"/>
        </w:rPr>
      </w:pPr>
      <w:r w:rsidRPr="003762AE">
        <w:rPr>
          <w:rFonts w:cs="Arial"/>
        </w:rPr>
        <w:t xml:space="preserve">El ensayo de tracción mide la fuerza necesaria para la ruptura de una probeta y la elongación que sufre la misma antes de llegar al punto de ruptura.  </w:t>
      </w:r>
    </w:p>
    <w:p w:rsidR="00753127" w:rsidRPr="003762AE" w:rsidRDefault="00753127" w:rsidP="001E7014">
      <w:pPr>
        <w:pStyle w:val="Cuerpodetesis1"/>
        <w:ind w:left="1440"/>
        <w:rPr>
          <w:rFonts w:cs="Arial"/>
        </w:rPr>
      </w:pPr>
    </w:p>
    <w:p w:rsidR="001E7014" w:rsidRPr="00D94AA0" w:rsidRDefault="004C2A96" w:rsidP="001E7014">
      <w:pPr>
        <w:pStyle w:val="Figura"/>
        <w:ind w:left="1440"/>
        <w:rPr>
          <w:rFonts w:cs="Arial"/>
          <w:b/>
        </w:rPr>
      </w:pPr>
      <w:r>
        <w:rPr>
          <w:rFonts w:cs="Arial"/>
          <w:b/>
          <w:noProof/>
          <w:lang w:val="es-ES" w:eastAsia="es-ES"/>
        </w:rPr>
        <w:drawing>
          <wp:inline distT="0" distB="0" distL="0" distR="0">
            <wp:extent cx="2655570" cy="2979420"/>
            <wp:effectExtent l="19050" t="0" r="0" b="0"/>
            <wp:docPr id="10" name="Imagen 10" descr="DSC0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SC01235"/>
                    <pic:cNvPicPr>
                      <a:picLocks noChangeAspect="1" noChangeArrowheads="1"/>
                    </pic:cNvPicPr>
                  </pic:nvPicPr>
                  <pic:blipFill>
                    <a:blip r:embed="rId63" cstate="print"/>
                    <a:srcRect l="18111" t="27368" r="11378" b="13330"/>
                    <a:stretch>
                      <a:fillRect/>
                    </a:stretch>
                  </pic:blipFill>
                  <pic:spPr bwMode="auto">
                    <a:xfrm>
                      <a:off x="0" y="0"/>
                      <a:ext cx="2655570" cy="2979420"/>
                    </a:xfrm>
                    <a:prstGeom prst="rect">
                      <a:avLst/>
                    </a:prstGeom>
                    <a:noFill/>
                    <a:ln w="9525">
                      <a:noFill/>
                      <a:miter lim="800000"/>
                      <a:headEnd/>
                      <a:tailEnd/>
                    </a:ln>
                  </pic:spPr>
                </pic:pic>
              </a:graphicData>
            </a:graphic>
          </wp:inline>
        </w:drawing>
      </w:r>
    </w:p>
    <w:p w:rsidR="00753127" w:rsidRDefault="00753127" w:rsidP="001E7014">
      <w:pPr>
        <w:pStyle w:val="Figura"/>
        <w:ind w:left="1440"/>
        <w:rPr>
          <w:rFonts w:cs="Arial"/>
          <w:b/>
        </w:rPr>
      </w:pPr>
    </w:p>
    <w:p w:rsidR="001E7014" w:rsidRPr="00753127" w:rsidRDefault="001E7014" w:rsidP="001E7014">
      <w:pPr>
        <w:pStyle w:val="Figura"/>
        <w:ind w:left="1440"/>
        <w:rPr>
          <w:rFonts w:cs="Arial"/>
          <w:b/>
        </w:rPr>
      </w:pPr>
      <w:r w:rsidRPr="00753127">
        <w:rPr>
          <w:rFonts w:cs="Arial"/>
          <w:b/>
        </w:rPr>
        <w:t xml:space="preserve">FIGURA 3.11 EQUIPO PARA PRUEBA </w:t>
      </w:r>
    </w:p>
    <w:p w:rsidR="001E7014" w:rsidRPr="00753127" w:rsidRDefault="002B0952" w:rsidP="001E7014">
      <w:pPr>
        <w:pStyle w:val="Figura"/>
        <w:ind w:left="1440"/>
        <w:rPr>
          <w:rFonts w:cs="Arial"/>
          <w:b/>
        </w:rPr>
      </w:pPr>
      <w:r>
        <w:rPr>
          <w:rFonts w:cs="Arial"/>
          <w:b/>
        </w:rPr>
        <w:t>DE TRACCION Y ELONGACIO</w:t>
      </w:r>
      <w:r w:rsidR="001E7014" w:rsidRPr="00753127">
        <w:rPr>
          <w:rFonts w:cs="Arial"/>
          <w:b/>
        </w:rPr>
        <w:t>N</w:t>
      </w:r>
    </w:p>
    <w:p w:rsidR="001E7014" w:rsidRDefault="001E7014" w:rsidP="001E7014">
      <w:pPr>
        <w:pStyle w:val="Cuerpodetesis1"/>
        <w:ind w:left="1440"/>
        <w:rPr>
          <w:rFonts w:cs="Arial"/>
          <w:b/>
        </w:rPr>
      </w:pPr>
    </w:p>
    <w:p w:rsidR="001E7014" w:rsidRPr="003762AE" w:rsidRDefault="001E7014" w:rsidP="001E7014">
      <w:pPr>
        <w:pStyle w:val="Cuerpodetesis1"/>
        <w:ind w:left="1440"/>
        <w:rPr>
          <w:rFonts w:cs="Arial"/>
        </w:rPr>
      </w:pPr>
      <w:r w:rsidRPr="003762AE">
        <w:rPr>
          <w:rFonts w:cs="Arial"/>
        </w:rPr>
        <w:t>Los datos de esta prueba sirven para especificar un material, para diseñar partes, y como chequeo de control de calidad.</w:t>
      </w:r>
    </w:p>
    <w:p w:rsidR="00753127" w:rsidRDefault="00753127" w:rsidP="001E7014">
      <w:pPr>
        <w:pStyle w:val="Cuerpodetesis1"/>
        <w:ind w:left="1440"/>
        <w:rPr>
          <w:rFonts w:cs="Arial"/>
        </w:rPr>
      </w:pPr>
    </w:p>
    <w:p w:rsidR="001E7014" w:rsidRDefault="001E7014" w:rsidP="001E7014">
      <w:pPr>
        <w:pStyle w:val="Cuerpodetesis1"/>
        <w:ind w:left="1440"/>
        <w:rPr>
          <w:rFonts w:cs="Arial"/>
        </w:rPr>
      </w:pPr>
      <w:r w:rsidRPr="003762AE">
        <w:rPr>
          <w:rFonts w:cs="Arial"/>
        </w:rPr>
        <w:t>Es recomendable realizar las pruebas a una temperatura promedio del ambiente donde se desempeñará el material, también es recomendable trabajar con el valor de temperatura máxima de exposición para obtener valores críticos por razón de que las propiedades físicas de muchos materiales (en especial los termoplásticos), pueden variar con respecto a la temperatura.</w:t>
      </w:r>
    </w:p>
    <w:p w:rsidR="00753127" w:rsidRPr="003762AE" w:rsidRDefault="00753127" w:rsidP="001E7014">
      <w:pPr>
        <w:pStyle w:val="Cuerpodetesis1"/>
        <w:ind w:left="1440"/>
        <w:rPr>
          <w:rFonts w:cs="Arial"/>
        </w:rPr>
      </w:pPr>
    </w:p>
    <w:p w:rsidR="001E7014" w:rsidRDefault="001E7014" w:rsidP="001E7014">
      <w:pPr>
        <w:pStyle w:val="Cuerpodetesis1"/>
        <w:ind w:left="1440"/>
        <w:rPr>
          <w:rFonts w:cs="Arial"/>
        </w:rPr>
      </w:pPr>
      <w:r w:rsidRPr="003762AE">
        <w:rPr>
          <w:rFonts w:cs="Arial"/>
        </w:rPr>
        <w:t>Para obtener mayor grado de fidelidad en los datos se recomienda realizar varias probetas de un mismo espécimen para posteriormente seleccionar aquellas que sean mas regulares en su espesor y de mayor paralelismo en sus bordes laterales y al colocar las probetas en las mordazas de la máquina comprobar que estas no estén en ángulo a la dirección de movimiento de las mordazas.</w:t>
      </w:r>
    </w:p>
    <w:p w:rsidR="00753127" w:rsidRPr="003762AE" w:rsidRDefault="00753127" w:rsidP="001E7014">
      <w:pPr>
        <w:pStyle w:val="Cuerpodetesis1"/>
        <w:ind w:left="1440"/>
        <w:rPr>
          <w:rFonts w:cs="Arial"/>
        </w:rPr>
      </w:pPr>
    </w:p>
    <w:p w:rsidR="001E7014" w:rsidRDefault="001E7014" w:rsidP="001E7014">
      <w:pPr>
        <w:pStyle w:val="Cuerpodetesis1"/>
        <w:ind w:left="1440"/>
        <w:rPr>
          <w:rFonts w:cs="Arial"/>
        </w:rPr>
      </w:pPr>
      <w:r w:rsidRPr="003762AE">
        <w:rPr>
          <w:rFonts w:cs="Arial"/>
        </w:rPr>
        <w:t>Para el ensayo de tensión, la velocidad de la prueba y la separación de la mordaza se basan en el alargamiento que se necesita para romper el material.  Se puede calcular el alargamiento y el módulo de tensión con el desplazamiento del cabezal.</w:t>
      </w:r>
    </w:p>
    <w:p w:rsidR="00753127" w:rsidRPr="003762AE" w:rsidRDefault="00753127" w:rsidP="001E7014">
      <w:pPr>
        <w:pStyle w:val="Cuerpodetesis1"/>
        <w:ind w:left="1440"/>
        <w:rPr>
          <w:rFonts w:cs="Arial"/>
        </w:rPr>
      </w:pPr>
    </w:p>
    <w:p w:rsidR="001E7014" w:rsidRPr="003762AE" w:rsidRDefault="001E7014" w:rsidP="001E7014">
      <w:pPr>
        <w:pStyle w:val="Cuerpodetesis1"/>
        <w:ind w:left="1440"/>
        <w:rPr>
          <w:rFonts w:cs="Arial"/>
        </w:rPr>
      </w:pPr>
      <w:r w:rsidRPr="003762AE">
        <w:rPr>
          <w:rFonts w:cs="Arial"/>
        </w:rPr>
        <w:t>Los ensayos de tracción y elongación fueron realizados de acuerdo a la norma ASTM D 882, en los laboratorios de PLASTIGOMEZ S.A.</w:t>
      </w:r>
    </w:p>
    <w:p w:rsidR="001E7014" w:rsidRPr="006607B5" w:rsidRDefault="001E7014" w:rsidP="001E7014">
      <w:pPr>
        <w:pStyle w:val="Subtitulo2"/>
        <w:ind w:left="1440"/>
      </w:pPr>
      <w:r w:rsidRPr="006607B5">
        <w:t>Equipos:</w:t>
      </w:r>
    </w:p>
    <w:p w:rsidR="001E7014" w:rsidRPr="003762AE" w:rsidRDefault="001E7014" w:rsidP="001E7014">
      <w:pPr>
        <w:pStyle w:val="Cuerpodetesis1"/>
        <w:ind w:left="1440"/>
        <w:rPr>
          <w:rFonts w:cs="Arial"/>
        </w:rPr>
      </w:pPr>
      <w:r w:rsidRPr="003762AE">
        <w:rPr>
          <w:rFonts w:cs="Arial"/>
        </w:rPr>
        <w:t>Los equipos utilizados en este ensayo fueron facilitados por el laboratorio  de PLASTIGOMEZ S.A .</w:t>
      </w:r>
    </w:p>
    <w:p w:rsidR="001E7014" w:rsidRPr="006607B5" w:rsidRDefault="001E7014" w:rsidP="001E7014">
      <w:pPr>
        <w:pStyle w:val="Cuerpodetesis1"/>
        <w:ind w:left="1440"/>
        <w:rPr>
          <w:rFonts w:cs="Arial"/>
        </w:rPr>
      </w:pPr>
    </w:p>
    <w:p w:rsidR="001E7014" w:rsidRPr="00E97E59" w:rsidRDefault="001E7014" w:rsidP="00AD1B4A">
      <w:pPr>
        <w:pStyle w:val="Listado"/>
        <w:numPr>
          <w:ilvl w:val="0"/>
          <w:numId w:val="0"/>
        </w:numPr>
        <w:tabs>
          <w:tab w:val="left" w:pos="5040"/>
        </w:tabs>
        <w:ind w:left="2160"/>
        <w:rPr>
          <w:b/>
          <w:i/>
        </w:rPr>
      </w:pPr>
      <w:r w:rsidRPr="00E97E59">
        <w:rPr>
          <w:b/>
          <w:i/>
        </w:rPr>
        <w:t>Máquina de Tracción Universal</w:t>
      </w:r>
    </w:p>
    <w:p w:rsidR="001E7014" w:rsidRPr="006607B5" w:rsidRDefault="001E7014" w:rsidP="001F193F">
      <w:pPr>
        <w:pStyle w:val="Listado"/>
        <w:numPr>
          <w:ilvl w:val="0"/>
          <w:numId w:val="24"/>
        </w:numPr>
        <w:tabs>
          <w:tab w:val="clear" w:pos="1800"/>
          <w:tab w:val="num" w:pos="2520"/>
          <w:tab w:val="left" w:pos="5040"/>
        </w:tabs>
        <w:ind w:left="2520"/>
      </w:pPr>
      <w:r w:rsidRPr="006607B5">
        <w:t>Máxima capacidad: 40 Kgf</w:t>
      </w:r>
    </w:p>
    <w:p w:rsidR="001E7014" w:rsidRPr="006607B5" w:rsidRDefault="001E7014" w:rsidP="001F193F">
      <w:pPr>
        <w:pStyle w:val="Listado"/>
        <w:numPr>
          <w:ilvl w:val="0"/>
          <w:numId w:val="24"/>
        </w:numPr>
        <w:tabs>
          <w:tab w:val="clear" w:pos="1800"/>
          <w:tab w:val="num" w:pos="2520"/>
          <w:tab w:val="left" w:pos="5040"/>
        </w:tabs>
        <w:ind w:left="2520"/>
      </w:pPr>
      <w:r w:rsidRPr="006607B5">
        <w:t>Mínima escala: 1gf</w:t>
      </w:r>
    </w:p>
    <w:p w:rsidR="001E7014" w:rsidRPr="006607B5" w:rsidRDefault="001E7014" w:rsidP="001F193F">
      <w:pPr>
        <w:pStyle w:val="Listado"/>
        <w:numPr>
          <w:ilvl w:val="0"/>
          <w:numId w:val="24"/>
        </w:numPr>
        <w:tabs>
          <w:tab w:val="clear" w:pos="1800"/>
          <w:tab w:val="num" w:pos="2520"/>
          <w:tab w:val="left" w:pos="5040"/>
        </w:tabs>
        <w:ind w:left="2520"/>
      </w:pPr>
      <w:r w:rsidRPr="006607B5">
        <w:t>Tipo de medición: Tensión</w:t>
      </w:r>
      <w:r>
        <w:t>-Elongación.</w:t>
      </w:r>
    </w:p>
    <w:p w:rsidR="001E7014" w:rsidRPr="006607B5" w:rsidRDefault="001E7014" w:rsidP="001F193F">
      <w:pPr>
        <w:pStyle w:val="Listado"/>
        <w:numPr>
          <w:ilvl w:val="0"/>
          <w:numId w:val="24"/>
        </w:numPr>
        <w:tabs>
          <w:tab w:val="clear" w:pos="1800"/>
          <w:tab w:val="num" w:pos="2520"/>
          <w:tab w:val="left" w:pos="5040"/>
        </w:tabs>
        <w:ind w:left="2520"/>
      </w:pPr>
      <w:r w:rsidRPr="006607B5">
        <w:t>Unidad: Kgf</w:t>
      </w:r>
    </w:p>
    <w:p w:rsidR="001E7014" w:rsidRPr="006607B5" w:rsidRDefault="001E7014" w:rsidP="001E7014">
      <w:pPr>
        <w:tabs>
          <w:tab w:val="num" w:pos="720"/>
        </w:tabs>
        <w:spacing w:line="480" w:lineRule="auto"/>
        <w:ind w:left="1440"/>
        <w:jc w:val="both"/>
        <w:rPr>
          <w:rFonts w:ascii="Arial" w:hAnsi="Arial" w:cs="Arial"/>
        </w:rPr>
      </w:pPr>
    </w:p>
    <w:p w:rsidR="001E7014" w:rsidRPr="006607B5" w:rsidRDefault="001E7014" w:rsidP="001E7014">
      <w:pPr>
        <w:pStyle w:val="Subtitulo2"/>
        <w:ind w:left="1440"/>
      </w:pPr>
      <w:r w:rsidRPr="006607B5">
        <w:t>Condiciones y Requerimientos:</w:t>
      </w:r>
    </w:p>
    <w:p w:rsidR="001E7014" w:rsidRPr="003762AE" w:rsidRDefault="001E7014" w:rsidP="001E7014">
      <w:pPr>
        <w:pStyle w:val="Cuerpodetesis1"/>
        <w:ind w:left="1440"/>
        <w:rPr>
          <w:rFonts w:cs="Arial"/>
        </w:rPr>
      </w:pPr>
      <w:r w:rsidRPr="003762AE">
        <w:rPr>
          <w:rFonts w:cs="Arial"/>
        </w:rPr>
        <w:t>Para la realización del ensayo se detallan a continuación las condiciones y requerimientos del mismo:</w:t>
      </w:r>
    </w:p>
    <w:p w:rsidR="001E7014" w:rsidRPr="006607B5" w:rsidRDefault="001E7014" w:rsidP="001E7014">
      <w:pPr>
        <w:pStyle w:val="Cuerpodetesis1"/>
        <w:ind w:left="1440"/>
        <w:rPr>
          <w:rFonts w:cs="Arial"/>
        </w:rPr>
      </w:pPr>
    </w:p>
    <w:p w:rsidR="001E7014" w:rsidRDefault="001E7014" w:rsidP="001E7014">
      <w:pPr>
        <w:pStyle w:val="Listado"/>
        <w:numPr>
          <w:ilvl w:val="0"/>
          <w:numId w:val="23"/>
        </w:numPr>
      </w:pPr>
      <w:r w:rsidRPr="006607B5">
        <w:t>Condiciones am</w:t>
      </w:r>
      <w:r>
        <w:t>bientales del laboratorio son 23</w:t>
      </w:r>
      <w:r w:rsidRPr="006607B5">
        <w:t>º C y 50% de humedad relativa.</w:t>
      </w:r>
    </w:p>
    <w:p w:rsidR="001E7014" w:rsidRPr="006607B5" w:rsidRDefault="001E7014" w:rsidP="001E7014">
      <w:pPr>
        <w:pStyle w:val="Listado"/>
        <w:numPr>
          <w:ilvl w:val="0"/>
          <w:numId w:val="23"/>
        </w:numPr>
      </w:pPr>
      <w:r w:rsidRPr="006607B5">
        <w:t xml:space="preserve">Las muestras deben ser cortadas siguiendo ambas orientaciones del material, es decir en dirección longitudinal (dirección de la máquina MD) y </w:t>
      </w:r>
      <w:r>
        <w:t xml:space="preserve">en el sentido </w:t>
      </w:r>
      <w:r w:rsidRPr="006607B5">
        <w:t xml:space="preserve">transversal </w:t>
      </w:r>
      <w:r>
        <w:t>(TD) al de extrusión de la película plástica</w:t>
      </w:r>
      <w:r w:rsidRPr="006607B5">
        <w:t>.</w:t>
      </w:r>
    </w:p>
    <w:p w:rsidR="001E7014" w:rsidRDefault="001E7014" w:rsidP="001E7014">
      <w:pPr>
        <w:pStyle w:val="Listado"/>
        <w:numPr>
          <w:ilvl w:val="0"/>
          <w:numId w:val="23"/>
        </w:numPr>
      </w:pPr>
      <w:r w:rsidRPr="006607B5">
        <w:t xml:space="preserve">Las muestras deben ser cortadas en forma de tiras rectangulares donde el ancho estar entre 5 y 25.4 mm, </w:t>
      </w:r>
      <w:r>
        <w:t>una tira de mayor medida  minimiza el error de paralelismo.</w:t>
      </w:r>
    </w:p>
    <w:p w:rsidR="001E7014" w:rsidRDefault="001E7014" w:rsidP="001E7014">
      <w:pPr>
        <w:pStyle w:val="Listado"/>
        <w:numPr>
          <w:ilvl w:val="0"/>
          <w:numId w:val="23"/>
        </w:numPr>
      </w:pPr>
      <w:r>
        <w:t>E</w:t>
      </w:r>
      <w:r w:rsidRPr="006607B5">
        <w:t>l largo debe ser al menos 50 mm más largo que la distanc</w:t>
      </w:r>
      <w:r>
        <w:t>ia entre las mordazas</w:t>
      </w:r>
      <w:r w:rsidRPr="006607B5">
        <w:t>.</w:t>
      </w:r>
    </w:p>
    <w:p w:rsidR="001E7014" w:rsidRPr="006607B5" w:rsidRDefault="001E7014" w:rsidP="001E7014">
      <w:pPr>
        <w:pStyle w:val="Listado"/>
        <w:numPr>
          <w:ilvl w:val="0"/>
          <w:numId w:val="23"/>
        </w:numPr>
      </w:pPr>
      <w:r>
        <w:t>Se trabaja con tiras de 250 mm. de largo.</w:t>
      </w:r>
    </w:p>
    <w:p w:rsidR="001E7014" w:rsidRPr="006607B5" w:rsidRDefault="001E7014" w:rsidP="001E7014">
      <w:pPr>
        <w:pStyle w:val="Listado"/>
        <w:numPr>
          <w:ilvl w:val="0"/>
          <w:numId w:val="23"/>
        </w:numPr>
      </w:pPr>
      <w:r w:rsidRPr="006607B5">
        <w:t xml:space="preserve">Las muestras deben </w:t>
      </w:r>
      <w:r>
        <w:t xml:space="preserve">ser </w:t>
      </w:r>
      <w:r w:rsidRPr="006607B5">
        <w:t xml:space="preserve">cortadas con mucho cuidado, </w:t>
      </w:r>
      <w:r>
        <w:t>para evitar</w:t>
      </w:r>
      <w:r w:rsidRPr="006607B5">
        <w:t xml:space="preserve"> alteraciones en su superficie </w:t>
      </w:r>
      <w:r>
        <w:t>o</w:t>
      </w:r>
      <w:r w:rsidRPr="006607B5">
        <w:t xml:space="preserve"> en los bordes, ya que esto </w:t>
      </w:r>
      <w:r>
        <w:t xml:space="preserve">puede </w:t>
      </w:r>
      <w:r w:rsidRPr="006607B5">
        <w:t>causa</w:t>
      </w:r>
      <w:r>
        <w:t>r u</w:t>
      </w:r>
      <w:r w:rsidRPr="006607B5">
        <w:t>n valor errático en la ruptura.</w:t>
      </w:r>
    </w:p>
    <w:p w:rsidR="001E7014" w:rsidRPr="006607B5" w:rsidRDefault="001E7014" w:rsidP="001E7014">
      <w:pPr>
        <w:pStyle w:val="Cuerpodetesis1"/>
        <w:ind w:left="1440"/>
        <w:rPr>
          <w:rFonts w:cs="Arial"/>
        </w:rPr>
      </w:pPr>
    </w:p>
    <w:p w:rsidR="001E7014" w:rsidRDefault="001E7014" w:rsidP="001E7014">
      <w:pPr>
        <w:pStyle w:val="Cuerpodetesis1"/>
        <w:ind w:left="1440"/>
        <w:rPr>
          <w:rFonts w:cs="Arial"/>
        </w:rPr>
      </w:pPr>
      <w:r w:rsidRPr="003762AE">
        <w:rPr>
          <w:rFonts w:cs="Arial"/>
        </w:rPr>
        <w:t>En la tabla 9 se muestra los datos de las dimensiones de las muestras utilizadas para este ensayo.</w:t>
      </w:r>
    </w:p>
    <w:p w:rsidR="00AD1B4A" w:rsidRPr="003762AE" w:rsidRDefault="00AD1B4A" w:rsidP="001E7014">
      <w:pPr>
        <w:pStyle w:val="Cuerpodetesis1"/>
        <w:ind w:left="1440"/>
        <w:rPr>
          <w:rFonts w:cs="Arial"/>
        </w:rPr>
      </w:pPr>
    </w:p>
    <w:tbl>
      <w:tblPr>
        <w:tblW w:w="6807" w:type="dxa"/>
        <w:tblInd w:w="1477" w:type="dxa"/>
        <w:tblCellMar>
          <w:left w:w="70" w:type="dxa"/>
          <w:right w:w="70" w:type="dxa"/>
        </w:tblCellMar>
        <w:tblLook w:val="0000"/>
      </w:tblPr>
      <w:tblGrid>
        <w:gridCol w:w="1800"/>
        <w:gridCol w:w="1809"/>
        <w:gridCol w:w="1665"/>
        <w:gridCol w:w="1533"/>
      </w:tblGrid>
      <w:tr w:rsidR="001E7014" w:rsidRPr="006607B5">
        <w:trPr>
          <w:trHeight w:val="42"/>
        </w:trPr>
        <w:tc>
          <w:tcPr>
            <w:tcW w:w="6807" w:type="dxa"/>
            <w:gridSpan w:val="4"/>
            <w:shd w:val="clear" w:color="auto" w:fill="auto"/>
            <w:noWrap/>
            <w:vAlign w:val="center"/>
          </w:tcPr>
          <w:p w:rsidR="001E7014" w:rsidRDefault="001E7014" w:rsidP="001E7014">
            <w:pPr>
              <w:jc w:val="center"/>
              <w:rPr>
                <w:rFonts w:ascii="Arial" w:hAnsi="Arial" w:cs="Arial"/>
                <w:b/>
                <w:bCs/>
              </w:rPr>
            </w:pPr>
            <w:r w:rsidRPr="00941F47">
              <w:rPr>
                <w:rFonts w:ascii="Arial" w:hAnsi="Arial" w:cs="Arial"/>
                <w:b/>
                <w:bCs/>
              </w:rPr>
              <w:t>TABLA 9</w:t>
            </w:r>
          </w:p>
          <w:p w:rsidR="00AD1B4A" w:rsidRPr="00941F47" w:rsidRDefault="00AD1B4A" w:rsidP="001E7014">
            <w:pPr>
              <w:jc w:val="center"/>
              <w:rPr>
                <w:rFonts w:ascii="Arial" w:hAnsi="Arial" w:cs="Arial"/>
                <w:b/>
                <w:bCs/>
              </w:rPr>
            </w:pPr>
          </w:p>
        </w:tc>
      </w:tr>
      <w:tr w:rsidR="001E7014" w:rsidRPr="006607B5">
        <w:trPr>
          <w:trHeight w:val="42"/>
        </w:trPr>
        <w:tc>
          <w:tcPr>
            <w:tcW w:w="6807" w:type="dxa"/>
            <w:gridSpan w:val="4"/>
            <w:tcBorders>
              <w:bottom w:val="single" w:sz="4" w:space="0" w:color="auto"/>
            </w:tcBorders>
            <w:shd w:val="clear" w:color="auto" w:fill="auto"/>
            <w:noWrap/>
            <w:vAlign w:val="center"/>
          </w:tcPr>
          <w:p w:rsidR="001E7014" w:rsidRPr="00941F47" w:rsidRDefault="001E7014" w:rsidP="001E7014">
            <w:pPr>
              <w:jc w:val="center"/>
              <w:rPr>
                <w:rFonts w:ascii="Arial" w:hAnsi="Arial" w:cs="Arial"/>
                <w:b/>
                <w:bCs/>
              </w:rPr>
            </w:pPr>
            <w:r w:rsidRPr="00941F47">
              <w:rPr>
                <w:rFonts w:ascii="Arial" w:hAnsi="Arial" w:cs="Arial"/>
                <w:b/>
                <w:bCs/>
              </w:rPr>
              <w:t xml:space="preserve">DIMENSIONES DE LAS MUESTRAS </w:t>
            </w:r>
          </w:p>
          <w:p w:rsidR="001E7014" w:rsidRDefault="001E7014" w:rsidP="001E7014">
            <w:pPr>
              <w:jc w:val="center"/>
              <w:rPr>
                <w:rFonts w:ascii="Arial" w:hAnsi="Arial" w:cs="Arial"/>
                <w:b/>
                <w:bCs/>
              </w:rPr>
            </w:pPr>
            <w:r w:rsidRPr="00941F47">
              <w:rPr>
                <w:rFonts w:ascii="Arial" w:hAnsi="Arial" w:cs="Arial"/>
                <w:b/>
                <w:bCs/>
              </w:rPr>
              <w:t>PARA ENSAYO DE TENSIÓN</w:t>
            </w:r>
          </w:p>
          <w:p w:rsidR="00AD1B4A" w:rsidRPr="00941F47" w:rsidRDefault="00AD1B4A" w:rsidP="001E7014">
            <w:pPr>
              <w:jc w:val="center"/>
              <w:rPr>
                <w:rFonts w:ascii="Arial" w:hAnsi="Arial" w:cs="Arial"/>
                <w:b/>
                <w:bCs/>
              </w:rPr>
            </w:pPr>
          </w:p>
        </w:tc>
      </w:tr>
      <w:tr w:rsidR="001E7014" w:rsidRPr="006607B5">
        <w:trPr>
          <w:trHeight w:val="82"/>
        </w:trPr>
        <w:tc>
          <w:tcPr>
            <w:tcW w:w="1800" w:type="dxa"/>
            <w:tcBorders>
              <w:top w:val="single" w:sz="4" w:space="0" w:color="auto"/>
              <w:left w:val="single" w:sz="8" w:space="0" w:color="auto"/>
              <w:bottom w:val="single" w:sz="8" w:space="0" w:color="auto"/>
              <w:right w:val="single" w:sz="8" w:space="0" w:color="auto"/>
            </w:tcBorders>
            <w:shd w:val="clear" w:color="auto" w:fill="auto"/>
            <w:noWrap/>
            <w:vAlign w:val="center"/>
          </w:tcPr>
          <w:p w:rsidR="001E7014" w:rsidRPr="006607B5" w:rsidRDefault="001E7014" w:rsidP="001E7014">
            <w:pPr>
              <w:jc w:val="center"/>
              <w:rPr>
                <w:rFonts w:ascii="Arial" w:hAnsi="Arial" w:cs="Arial"/>
                <w:b/>
                <w:bCs/>
              </w:rPr>
            </w:pPr>
            <w:r w:rsidRPr="006607B5">
              <w:rPr>
                <w:rFonts w:ascii="Arial" w:hAnsi="Arial" w:cs="Arial"/>
                <w:b/>
                <w:bCs/>
              </w:rPr>
              <w:t>Material</w:t>
            </w:r>
          </w:p>
        </w:tc>
        <w:tc>
          <w:tcPr>
            <w:tcW w:w="1809" w:type="dxa"/>
            <w:tcBorders>
              <w:top w:val="single" w:sz="4" w:space="0" w:color="auto"/>
              <w:left w:val="nil"/>
              <w:bottom w:val="nil"/>
              <w:right w:val="single" w:sz="4" w:space="0" w:color="auto"/>
            </w:tcBorders>
            <w:shd w:val="clear" w:color="auto" w:fill="auto"/>
            <w:vAlign w:val="center"/>
          </w:tcPr>
          <w:p w:rsidR="001E7014" w:rsidRPr="006607B5" w:rsidRDefault="001E7014" w:rsidP="001E7014">
            <w:pPr>
              <w:jc w:val="center"/>
              <w:rPr>
                <w:rFonts w:ascii="Arial" w:hAnsi="Arial" w:cs="Arial"/>
                <w:b/>
                <w:bCs/>
              </w:rPr>
            </w:pPr>
            <w:r w:rsidRPr="006607B5">
              <w:rPr>
                <w:rFonts w:ascii="Arial" w:hAnsi="Arial" w:cs="Arial"/>
                <w:b/>
                <w:bCs/>
              </w:rPr>
              <w:t>Espesor (micras)</w:t>
            </w:r>
          </w:p>
        </w:tc>
        <w:tc>
          <w:tcPr>
            <w:tcW w:w="1665" w:type="dxa"/>
            <w:tcBorders>
              <w:top w:val="single" w:sz="4" w:space="0" w:color="auto"/>
              <w:left w:val="nil"/>
              <w:bottom w:val="nil"/>
              <w:right w:val="single" w:sz="4" w:space="0" w:color="auto"/>
            </w:tcBorders>
            <w:shd w:val="clear" w:color="auto" w:fill="auto"/>
            <w:vAlign w:val="center"/>
          </w:tcPr>
          <w:p w:rsidR="001E7014" w:rsidRDefault="001E7014" w:rsidP="001E7014">
            <w:pPr>
              <w:jc w:val="center"/>
              <w:rPr>
                <w:rFonts w:ascii="Arial" w:hAnsi="Arial" w:cs="Arial"/>
                <w:b/>
                <w:bCs/>
              </w:rPr>
            </w:pPr>
            <w:r w:rsidRPr="006607B5">
              <w:rPr>
                <w:rFonts w:ascii="Arial" w:hAnsi="Arial" w:cs="Arial"/>
                <w:b/>
                <w:bCs/>
              </w:rPr>
              <w:t xml:space="preserve">Ancho </w:t>
            </w:r>
          </w:p>
          <w:p w:rsidR="001E7014" w:rsidRPr="006607B5" w:rsidRDefault="001E7014" w:rsidP="001E7014">
            <w:pPr>
              <w:jc w:val="center"/>
              <w:rPr>
                <w:rFonts w:ascii="Arial" w:hAnsi="Arial" w:cs="Arial"/>
                <w:b/>
                <w:bCs/>
              </w:rPr>
            </w:pPr>
            <w:r w:rsidRPr="006607B5">
              <w:rPr>
                <w:rFonts w:ascii="Arial" w:hAnsi="Arial" w:cs="Arial"/>
                <w:b/>
                <w:bCs/>
              </w:rPr>
              <w:t>(mm)</w:t>
            </w:r>
          </w:p>
        </w:tc>
        <w:tc>
          <w:tcPr>
            <w:tcW w:w="1533" w:type="dxa"/>
            <w:tcBorders>
              <w:top w:val="single" w:sz="4" w:space="0" w:color="auto"/>
              <w:left w:val="nil"/>
              <w:bottom w:val="nil"/>
              <w:right w:val="single" w:sz="4" w:space="0" w:color="auto"/>
            </w:tcBorders>
            <w:shd w:val="clear" w:color="auto" w:fill="auto"/>
            <w:vAlign w:val="center"/>
          </w:tcPr>
          <w:p w:rsidR="001E7014" w:rsidRPr="006607B5" w:rsidRDefault="001E7014" w:rsidP="001E7014">
            <w:pPr>
              <w:jc w:val="center"/>
              <w:rPr>
                <w:rFonts w:ascii="Arial" w:hAnsi="Arial" w:cs="Arial"/>
                <w:b/>
                <w:bCs/>
              </w:rPr>
            </w:pPr>
            <w:r w:rsidRPr="006607B5">
              <w:rPr>
                <w:rFonts w:ascii="Arial" w:hAnsi="Arial" w:cs="Arial"/>
                <w:b/>
                <w:bCs/>
              </w:rPr>
              <w:t>Longitud (mm)</w:t>
            </w:r>
          </w:p>
        </w:tc>
      </w:tr>
      <w:tr w:rsidR="001E7014" w:rsidRPr="006607B5">
        <w:trPr>
          <w:trHeight w:val="77"/>
        </w:trPr>
        <w:tc>
          <w:tcPr>
            <w:tcW w:w="1800" w:type="dxa"/>
            <w:tcBorders>
              <w:top w:val="nil"/>
              <w:left w:val="single" w:sz="8" w:space="0" w:color="auto"/>
              <w:bottom w:val="single" w:sz="4" w:space="0" w:color="auto"/>
              <w:right w:val="single" w:sz="8" w:space="0" w:color="auto"/>
            </w:tcBorders>
            <w:shd w:val="clear" w:color="auto" w:fill="auto"/>
            <w:vAlign w:val="center"/>
          </w:tcPr>
          <w:p w:rsidR="001E7014" w:rsidRPr="005978CE" w:rsidRDefault="001E7014" w:rsidP="001E7014">
            <w:pPr>
              <w:jc w:val="center"/>
              <w:rPr>
                <w:rFonts w:ascii="Arial" w:hAnsi="Arial" w:cs="Arial"/>
              </w:rPr>
            </w:pPr>
            <w:r w:rsidRPr="005978CE">
              <w:rPr>
                <w:rFonts w:ascii="Arial" w:hAnsi="Arial" w:cs="Arial"/>
              </w:rPr>
              <w:t>PEBD-A</w:t>
            </w:r>
          </w:p>
        </w:tc>
        <w:tc>
          <w:tcPr>
            <w:tcW w:w="1809" w:type="dxa"/>
            <w:tcBorders>
              <w:top w:val="single" w:sz="8" w:space="0" w:color="auto"/>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20</w:t>
            </w:r>
          </w:p>
        </w:tc>
        <w:tc>
          <w:tcPr>
            <w:tcW w:w="1665" w:type="dxa"/>
            <w:tcBorders>
              <w:top w:val="single" w:sz="8" w:space="0" w:color="auto"/>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25</w:t>
            </w:r>
          </w:p>
        </w:tc>
        <w:tc>
          <w:tcPr>
            <w:tcW w:w="1533" w:type="dxa"/>
            <w:tcBorders>
              <w:top w:val="single" w:sz="8" w:space="0" w:color="auto"/>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250</w:t>
            </w:r>
          </w:p>
        </w:tc>
      </w:tr>
      <w:tr w:rsidR="001E7014" w:rsidRPr="006607B5">
        <w:trPr>
          <w:trHeight w:val="74"/>
        </w:trPr>
        <w:tc>
          <w:tcPr>
            <w:tcW w:w="1800" w:type="dxa"/>
            <w:tcBorders>
              <w:top w:val="nil"/>
              <w:left w:val="single" w:sz="8" w:space="0" w:color="auto"/>
              <w:bottom w:val="single" w:sz="4" w:space="0" w:color="auto"/>
              <w:right w:val="single" w:sz="8" w:space="0" w:color="auto"/>
            </w:tcBorders>
            <w:shd w:val="clear" w:color="auto" w:fill="auto"/>
            <w:vAlign w:val="center"/>
          </w:tcPr>
          <w:p w:rsidR="001E7014" w:rsidRPr="005978CE" w:rsidRDefault="001E7014" w:rsidP="001E7014">
            <w:pPr>
              <w:jc w:val="center"/>
              <w:rPr>
                <w:rFonts w:ascii="Arial" w:hAnsi="Arial" w:cs="Arial"/>
              </w:rPr>
            </w:pPr>
            <w:r w:rsidRPr="005978CE">
              <w:rPr>
                <w:rFonts w:ascii="Arial" w:hAnsi="Arial" w:cs="Arial"/>
              </w:rPr>
              <w:t>PEBD-B</w:t>
            </w:r>
          </w:p>
        </w:tc>
        <w:tc>
          <w:tcPr>
            <w:tcW w:w="1809"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20</w:t>
            </w:r>
          </w:p>
        </w:tc>
        <w:tc>
          <w:tcPr>
            <w:tcW w:w="1665"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25</w:t>
            </w:r>
          </w:p>
        </w:tc>
        <w:tc>
          <w:tcPr>
            <w:tcW w:w="1533"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250</w:t>
            </w:r>
          </w:p>
        </w:tc>
      </w:tr>
      <w:tr w:rsidR="001E7014" w:rsidRPr="006607B5">
        <w:trPr>
          <w:trHeight w:val="77"/>
        </w:trPr>
        <w:tc>
          <w:tcPr>
            <w:tcW w:w="1800" w:type="dxa"/>
            <w:tcBorders>
              <w:top w:val="nil"/>
              <w:left w:val="single" w:sz="8" w:space="0" w:color="auto"/>
              <w:bottom w:val="single" w:sz="4" w:space="0" w:color="auto"/>
              <w:right w:val="single" w:sz="8" w:space="0" w:color="auto"/>
            </w:tcBorders>
            <w:shd w:val="clear" w:color="auto" w:fill="auto"/>
            <w:vAlign w:val="center"/>
          </w:tcPr>
          <w:p w:rsidR="001E7014" w:rsidRPr="005978CE" w:rsidRDefault="001E7014" w:rsidP="001E7014">
            <w:pPr>
              <w:jc w:val="center"/>
              <w:rPr>
                <w:rFonts w:ascii="Arial" w:hAnsi="Arial" w:cs="Arial"/>
              </w:rPr>
            </w:pPr>
            <w:r w:rsidRPr="005978CE">
              <w:rPr>
                <w:rFonts w:ascii="Arial" w:hAnsi="Arial" w:cs="Arial"/>
              </w:rPr>
              <w:t>PEBD-C</w:t>
            </w:r>
          </w:p>
        </w:tc>
        <w:tc>
          <w:tcPr>
            <w:tcW w:w="1809"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20</w:t>
            </w:r>
          </w:p>
        </w:tc>
        <w:tc>
          <w:tcPr>
            <w:tcW w:w="1665"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25</w:t>
            </w:r>
          </w:p>
        </w:tc>
        <w:tc>
          <w:tcPr>
            <w:tcW w:w="1533"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250</w:t>
            </w:r>
          </w:p>
        </w:tc>
      </w:tr>
      <w:tr w:rsidR="001E7014" w:rsidRPr="006607B5">
        <w:trPr>
          <w:trHeight w:val="40"/>
        </w:trPr>
        <w:tc>
          <w:tcPr>
            <w:tcW w:w="1800" w:type="dxa"/>
            <w:tcBorders>
              <w:top w:val="nil"/>
              <w:left w:val="single" w:sz="8" w:space="0" w:color="auto"/>
              <w:bottom w:val="single" w:sz="4" w:space="0" w:color="auto"/>
              <w:right w:val="single" w:sz="8" w:space="0" w:color="auto"/>
            </w:tcBorders>
            <w:shd w:val="clear" w:color="auto" w:fill="auto"/>
            <w:vAlign w:val="center"/>
          </w:tcPr>
          <w:p w:rsidR="001E7014" w:rsidRPr="005978CE" w:rsidRDefault="001E7014" w:rsidP="001E7014">
            <w:pPr>
              <w:jc w:val="center"/>
              <w:rPr>
                <w:rFonts w:ascii="Arial" w:hAnsi="Arial" w:cs="Arial"/>
              </w:rPr>
            </w:pPr>
            <w:r w:rsidRPr="005978CE">
              <w:rPr>
                <w:rFonts w:ascii="Arial" w:hAnsi="Arial" w:cs="Arial"/>
              </w:rPr>
              <w:t>PEBD-D</w:t>
            </w:r>
          </w:p>
        </w:tc>
        <w:tc>
          <w:tcPr>
            <w:tcW w:w="1809"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20</w:t>
            </w:r>
          </w:p>
        </w:tc>
        <w:tc>
          <w:tcPr>
            <w:tcW w:w="1665"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25</w:t>
            </w:r>
          </w:p>
        </w:tc>
        <w:tc>
          <w:tcPr>
            <w:tcW w:w="1533"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250</w:t>
            </w:r>
          </w:p>
        </w:tc>
      </w:tr>
      <w:tr w:rsidR="001E7014" w:rsidRPr="006607B5">
        <w:trPr>
          <w:trHeight w:val="40"/>
        </w:trPr>
        <w:tc>
          <w:tcPr>
            <w:tcW w:w="1800" w:type="dxa"/>
            <w:tcBorders>
              <w:top w:val="nil"/>
              <w:left w:val="single" w:sz="8" w:space="0" w:color="auto"/>
              <w:bottom w:val="single" w:sz="4" w:space="0" w:color="auto"/>
              <w:right w:val="single" w:sz="8" w:space="0" w:color="auto"/>
            </w:tcBorders>
            <w:shd w:val="clear" w:color="auto" w:fill="auto"/>
            <w:vAlign w:val="center"/>
          </w:tcPr>
          <w:p w:rsidR="001E7014" w:rsidRPr="005978CE" w:rsidRDefault="001E7014" w:rsidP="001E7014">
            <w:pPr>
              <w:jc w:val="center"/>
              <w:rPr>
                <w:rFonts w:ascii="Arial" w:hAnsi="Arial" w:cs="Arial"/>
              </w:rPr>
            </w:pPr>
            <w:r w:rsidRPr="005978CE">
              <w:rPr>
                <w:rFonts w:ascii="Arial" w:hAnsi="Arial" w:cs="Arial"/>
              </w:rPr>
              <w:t>PEBD-A´</w:t>
            </w:r>
          </w:p>
        </w:tc>
        <w:tc>
          <w:tcPr>
            <w:tcW w:w="1809"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20</w:t>
            </w:r>
          </w:p>
        </w:tc>
        <w:tc>
          <w:tcPr>
            <w:tcW w:w="1665"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25</w:t>
            </w:r>
          </w:p>
        </w:tc>
        <w:tc>
          <w:tcPr>
            <w:tcW w:w="1533" w:type="dxa"/>
            <w:tcBorders>
              <w:top w:val="nil"/>
              <w:left w:val="nil"/>
              <w:bottom w:val="single" w:sz="4" w:space="0" w:color="auto"/>
              <w:right w:val="single" w:sz="4" w:space="0" w:color="auto"/>
            </w:tcBorders>
            <w:shd w:val="clear" w:color="auto" w:fill="auto"/>
            <w:noWrap/>
            <w:vAlign w:val="center"/>
          </w:tcPr>
          <w:p w:rsidR="001E7014" w:rsidRPr="005978CE" w:rsidRDefault="001E7014" w:rsidP="001E7014">
            <w:pPr>
              <w:jc w:val="center"/>
              <w:rPr>
                <w:rFonts w:ascii="Arial" w:hAnsi="Arial" w:cs="Arial"/>
              </w:rPr>
            </w:pPr>
            <w:r w:rsidRPr="005978CE">
              <w:rPr>
                <w:rFonts w:ascii="Arial" w:hAnsi="Arial" w:cs="Arial"/>
              </w:rPr>
              <w:t>250</w:t>
            </w:r>
          </w:p>
        </w:tc>
      </w:tr>
    </w:tbl>
    <w:p w:rsidR="001E7014" w:rsidRDefault="001E7014" w:rsidP="001E7014">
      <w:pPr>
        <w:pStyle w:val="Subtitulo2"/>
        <w:ind w:left="1440"/>
      </w:pPr>
    </w:p>
    <w:p w:rsidR="001E7014" w:rsidRDefault="001E7014" w:rsidP="001E7014">
      <w:pPr>
        <w:pStyle w:val="Subtitulo2"/>
        <w:ind w:left="1440"/>
      </w:pPr>
    </w:p>
    <w:p w:rsidR="00AD1B4A" w:rsidRDefault="00AD1B4A" w:rsidP="001E7014">
      <w:pPr>
        <w:pStyle w:val="Subtitulo2"/>
        <w:ind w:left="1440"/>
      </w:pPr>
    </w:p>
    <w:p w:rsidR="001E7014" w:rsidRPr="006607B5" w:rsidRDefault="001E7014" w:rsidP="001E7014">
      <w:pPr>
        <w:pStyle w:val="Subtitulo2"/>
        <w:ind w:left="1440"/>
      </w:pPr>
      <w:r w:rsidRPr="006607B5">
        <w:t>Procedimiento:</w:t>
      </w:r>
    </w:p>
    <w:p w:rsidR="001E7014" w:rsidRPr="003762AE" w:rsidRDefault="001E7014" w:rsidP="001E7014">
      <w:pPr>
        <w:pStyle w:val="Cuerpodetesis1"/>
        <w:ind w:left="1440"/>
        <w:rPr>
          <w:rFonts w:cs="Arial"/>
        </w:rPr>
      </w:pPr>
      <w:r w:rsidRPr="003762AE">
        <w:rPr>
          <w:rFonts w:cs="Arial"/>
        </w:rPr>
        <w:t>El procedimiento a seguir es el siguiente:</w:t>
      </w:r>
    </w:p>
    <w:p w:rsidR="001E7014" w:rsidRPr="006607B5" w:rsidRDefault="001E7014" w:rsidP="001E7014">
      <w:pPr>
        <w:pStyle w:val="Cuerpodetesis1"/>
        <w:ind w:left="1440"/>
        <w:rPr>
          <w:rFonts w:cs="Arial"/>
        </w:rPr>
      </w:pPr>
    </w:p>
    <w:p w:rsidR="001E7014" w:rsidRPr="006607B5" w:rsidRDefault="001E7014" w:rsidP="001E7014">
      <w:pPr>
        <w:pStyle w:val="Listado"/>
        <w:numPr>
          <w:ilvl w:val="0"/>
          <w:numId w:val="25"/>
        </w:numPr>
      </w:pPr>
      <w:r w:rsidRPr="006607B5">
        <w:t>Se selecciona el rango de cargo a medirse en la máquina de tracción,  que para el tipo de materiales utilizados oscila entre 0 y 3O kgf.</w:t>
      </w:r>
    </w:p>
    <w:p w:rsidR="001E7014" w:rsidRPr="006607B5" w:rsidRDefault="001E7014" w:rsidP="001E7014">
      <w:pPr>
        <w:pStyle w:val="Listado"/>
        <w:numPr>
          <w:ilvl w:val="0"/>
          <w:numId w:val="25"/>
        </w:numPr>
      </w:pPr>
      <w:r>
        <w:t>Medir</w:t>
      </w:r>
      <w:r w:rsidRPr="006607B5">
        <w:t xml:space="preserve"> las dimen</w:t>
      </w:r>
      <w:r>
        <w:t xml:space="preserve">siones </w:t>
      </w:r>
      <w:r w:rsidRPr="006607B5">
        <w:t>el espesor</w:t>
      </w:r>
      <w:r>
        <w:t xml:space="preserve"> de la muestra </w:t>
      </w:r>
      <w:r w:rsidRPr="006607B5">
        <w:t>para obtener el área de la sección transversal.</w:t>
      </w:r>
    </w:p>
    <w:p w:rsidR="001E7014" w:rsidRPr="006607B5" w:rsidRDefault="001E7014" w:rsidP="001E7014">
      <w:pPr>
        <w:pStyle w:val="Listado"/>
        <w:numPr>
          <w:ilvl w:val="0"/>
          <w:numId w:val="25"/>
        </w:numPr>
      </w:pPr>
      <w:r w:rsidRPr="006607B5">
        <w:t>Se</w:t>
      </w:r>
      <w:r>
        <w:t xml:space="preserve">leccionar </w:t>
      </w:r>
      <w:r w:rsidRPr="006607B5">
        <w:t>la distancia entre mordaza</w:t>
      </w:r>
      <w:r>
        <w:t>s para colocar las muestras, por el tipo de material se utilizó 50mm.</w:t>
      </w:r>
      <w:r w:rsidRPr="006607B5">
        <w:t xml:space="preserve"> de</w:t>
      </w:r>
      <w:r>
        <w:t xml:space="preserve"> separacion</w:t>
      </w:r>
      <w:r w:rsidRPr="006607B5">
        <w:t>.</w:t>
      </w:r>
    </w:p>
    <w:p w:rsidR="001E7014" w:rsidRPr="006607B5" w:rsidRDefault="001E7014" w:rsidP="001E7014">
      <w:pPr>
        <w:pStyle w:val="Listado"/>
        <w:numPr>
          <w:ilvl w:val="0"/>
          <w:numId w:val="25"/>
        </w:numPr>
      </w:pPr>
      <w:r>
        <w:t>L</w:t>
      </w:r>
      <w:r w:rsidRPr="006607B5">
        <w:t xml:space="preserve">a velocidad de la máquina </w:t>
      </w:r>
      <w:r>
        <w:t>será de 500 mm/min pa</w:t>
      </w:r>
      <w:r w:rsidRPr="006607B5">
        <w:t>ra materiales plásticos que pueden tener deformaciones de más del 100%.</w:t>
      </w:r>
    </w:p>
    <w:p w:rsidR="001E7014" w:rsidRPr="00B4303D" w:rsidRDefault="001E7014" w:rsidP="001E7014">
      <w:pPr>
        <w:pStyle w:val="Listado"/>
        <w:numPr>
          <w:ilvl w:val="0"/>
          <w:numId w:val="25"/>
        </w:numPr>
        <w:rPr>
          <w:b/>
        </w:rPr>
      </w:pPr>
      <w:r>
        <w:t xml:space="preserve">La muestra se coloca </w:t>
      </w:r>
      <w:r w:rsidRPr="006607B5">
        <w:t>entre las mordazas, teniendo cuidado de que la muestra no se deslice por la superficie de las mordazas.</w:t>
      </w:r>
    </w:p>
    <w:p w:rsidR="001E7014" w:rsidRPr="00B717F0" w:rsidRDefault="001E7014" w:rsidP="001E7014">
      <w:pPr>
        <w:pStyle w:val="Listado"/>
        <w:numPr>
          <w:ilvl w:val="0"/>
          <w:numId w:val="25"/>
        </w:numPr>
        <w:rPr>
          <w:b/>
        </w:rPr>
      </w:pPr>
      <w:r w:rsidRPr="006607B5">
        <w:t>Se toman 10 medidas de fuerza y elongación en la máquina de tracción para cada orientación del material (MD y TD) para cada material, escogiendo 5 datos eliminando los valores aberrantes elongación y carga; obteniendo un valor promedio para cada medición.</w:t>
      </w:r>
    </w:p>
    <w:p w:rsidR="001E7014" w:rsidRPr="00042043" w:rsidRDefault="001E7014" w:rsidP="001E7014">
      <w:pPr>
        <w:pStyle w:val="Textoindependiente"/>
        <w:numPr>
          <w:ilvl w:val="2"/>
          <w:numId w:val="20"/>
        </w:numPr>
        <w:rPr>
          <w:b/>
          <w:color w:val="auto"/>
        </w:rPr>
      </w:pPr>
      <w:r w:rsidRPr="00042043">
        <w:rPr>
          <w:b/>
          <w:color w:val="auto"/>
          <w:sz w:val="24"/>
          <w:szCs w:val="24"/>
        </w:rPr>
        <w:t>Prueba de Transmisión de Vapor de Agua ASTM E-96.</w:t>
      </w:r>
    </w:p>
    <w:p w:rsidR="001E7014" w:rsidRPr="00AD1B4A" w:rsidRDefault="001E7014" w:rsidP="001E7014">
      <w:pPr>
        <w:spacing w:line="480" w:lineRule="auto"/>
        <w:ind w:left="360"/>
        <w:jc w:val="both"/>
        <w:rPr>
          <w:rFonts w:ascii="Arial" w:hAnsi="Arial" w:cs="Arial"/>
          <w:b/>
          <w:lang w:val="es-CO"/>
        </w:rPr>
      </w:pPr>
    </w:p>
    <w:p w:rsidR="001E7014" w:rsidRPr="001B11EB" w:rsidRDefault="001E7014" w:rsidP="001E7014">
      <w:pPr>
        <w:spacing w:line="480" w:lineRule="auto"/>
        <w:ind w:left="1440"/>
        <w:jc w:val="both"/>
        <w:rPr>
          <w:rFonts w:ascii="Arial" w:hAnsi="Arial" w:cs="Arial"/>
        </w:rPr>
      </w:pPr>
      <w:r w:rsidRPr="001B11EB">
        <w:rPr>
          <w:rFonts w:ascii="Arial" w:hAnsi="Arial" w:cs="Arial"/>
        </w:rPr>
        <w:t>La transmisión de vapor de agua (WVTR - Water Vapor Transmission Rate) es una medida de cantidad vapor de agua que pasa a través de un material por unidad de área y por unidad de tiempo, es decir su velocidad de transmisión.  La prueba se realizo mediante el Método del Pouch sellando una muestra en la boca abierta de un plato de prueba que contiene desecante, y  colocando el conjunto en una atmósfera controlada. La medición en la prueba es pesar periódicamente el conjunto en función del tiempo.</w:t>
      </w:r>
    </w:p>
    <w:p w:rsidR="00AD1B4A" w:rsidRDefault="00AD1B4A" w:rsidP="001E7014">
      <w:pPr>
        <w:spacing w:line="480" w:lineRule="auto"/>
        <w:ind w:left="1440"/>
        <w:jc w:val="both"/>
        <w:rPr>
          <w:rFonts w:ascii="Arial" w:hAnsi="Arial" w:cs="Arial"/>
        </w:rPr>
      </w:pPr>
    </w:p>
    <w:p w:rsidR="001E7014" w:rsidRPr="001B11EB" w:rsidRDefault="001E7014" w:rsidP="001E7014">
      <w:pPr>
        <w:spacing w:line="480" w:lineRule="auto"/>
        <w:ind w:left="1440"/>
        <w:jc w:val="both"/>
        <w:rPr>
          <w:rFonts w:ascii="Arial" w:hAnsi="Arial" w:cs="Arial"/>
        </w:rPr>
      </w:pPr>
      <w:r w:rsidRPr="001B11EB">
        <w:rPr>
          <w:rFonts w:ascii="Arial" w:hAnsi="Arial" w:cs="Arial"/>
        </w:rPr>
        <w:t>Las moléculas de gases, vapores y otras sustancias pueden disolverse en los polímeros, difundirse a través de polímeros, y entonces viajar a otra sustancia en contacto.  El alcance y velocidad de estos acontecimientos dependen de la estructura física y química del polímero y de la naturaleza de la molécula viajera. La fuerza de traslado para transferencia neta de moléculas permeantes desde un lugar a otro es la tendencia natural a equilibrar su actividad química que poseen las especies.</w:t>
      </w:r>
    </w:p>
    <w:p w:rsidR="00AD1B4A" w:rsidRDefault="00AD1B4A" w:rsidP="001E7014">
      <w:pPr>
        <w:pStyle w:val="NormalWeb"/>
        <w:spacing w:before="0" w:beforeAutospacing="0" w:after="0" w:afterAutospacing="0" w:line="480" w:lineRule="auto"/>
        <w:ind w:left="1440"/>
        <w:jc w:val="both"/>
        <w:rPr>
          <w:rFonts w:ascii="Arial" w:hAnsi="Arial" w:cs="Arial"/>
        </w:rPr>
      </w:pPr>
    </w:p>
    <w:p w:rsidR="001E7014" w:rsidRPr="001B11EB" w:rsidRDefault="001E7014" w:rsidP="001E7014">
      <w:pPr>
        <w:pStyle w:val="NormalWeb"/>
        <w:spacing w:before="0" w:beforeAutospacing="0" w:after="0" w:afterAutospacing="0" w:line="480" w:lineRule="auto"/>
        <w:ind w:left="1440"/>
        <w:jc w:val="both"/>
        <w:rPr>
          <w:rFonts w:ascii="Arial" w:hAnsi="Arial" w:cs="Arial"/>
        </w:rPr>
      </w:pPr>
      <w:r w:rsidRPr="001B11EB">
        <w:rPr>
          <w:rFonts w:ascii="Arial" w:hAnsi="Arial" w:cs="Arial"/>
        </w:rPr>
        <w:t xml:space="preserve">El polietileno como otros plásticos, tiene vimos un componente amorfo, es en esta parte donde tiene lugar el fenómeno de la permeabilidad, esta condición de amorfo/cristalino del material se mide en porcentaje de cristalinidad, mientras mayor sea este, la densidad será mayor y menor la permeabilidad a los gases y vapor de agua, ya que existen menos espacios libres en las zonas cristalinas.  </w:t>
      </w:r>
    </w:p>
    <w:p w:rsidR="00AD1B4A" w:rsidRDefault="00AD1B4A" w:rsidP="001E7014">
      <w:pPr>
        <w:pStyle w:val="NormalWeb"/>
        <w:spacing w:before="0" w:beforeAutospacing="0" w:after="0" w:afterAutospacing="0" w:line="480" w:lineRule="auto"/>
        <w:ind w:left="1440"/>
        <w:jc w:val="both"/>
        <w:rPr>
          <w:rStyle w:val="capital1"/>
          <w:rFonts w:ascii="Arial" w:hAnsi="Arial" w:cs="Arial"/>
          <w:sz w:val="24"/>
          <w:szCs w:val="24"/>
        </w:rPr>
      </w:pPr>
    </w:p>
    <w:p w:rsidR="001E7014" w:rsidRPr="001B11EB" w:rsidRDefault="001E7014" w:rsidP="001E7014">
      <w:pPr>
        <w:pStyle w:val="NormalWeb"/>
        <w:spacing w:before="0" w:beforeAutospacing="0" w:after="0" w:afterAutospacing="0" w:line="480" w:lineRule="auto"/>
        <w:ind w:left="1440"/>
        <w:jc w:val="both"/>
        <w:rPr>
          <w:rStyle w:val="capital1"/>
          <w:rFonts w:ascii="Arial" w:hAnsi="Arial" w:cs="Arial"/>
        </w:rPr>
      </w:pPr>
      <w:r w:rsidRPr="003762AE">
        <w:rPr>
          <w:rStyle w:val="capital1"/>
          <w:rFonts w:ascii="Arial" w:hAnsi="Arial" w:cs="Arial"/>
          <w:sz w:val="24"/>
          <w:szCs w:val="24"/>
        </w:rPr>
        <w:t>L</w:t>
      </w:r>
      <w:r w:rsidRPr="001B11EB">
        <w:rPr>
          <w:rFonts w:ascii="Arial" w:hAnsi="Arial" w:cs="Arial"/>
        </w:rPr>
        <w:t>as zonas amorfas por su arreglo al azar, contiene huecos o espacios libres que  se abren y cierran debido al movimiento natural de las moléculas, cuya magnitud depende de la temperatura (energía absorbida) y permiten el paso de átomos o moléculas de los fluidos permeantes.</w:t>
      </w:r>
    </w:p>
    <w:p w:rsidR="00AD1B4A" w:rsidRDefault="00AD1B4A" w:rsidP="001E7014">
      <w:pPr>
        <w:pStyle w:val="NormalWeb"/>
        <w:spacing w:before="0" w:beforeAutospacing="0" w:after="0" w:afterAutospacing="0" w:line="480" w:lineRule="auto"/>
        <w:ind w:left="1440"/>
        <w:jc w:val="both"/>
        <w:rPr>
          <w:rStyle w:val="capital1"/>
          <w:rFonts w:ascii="Arial" w:hAnsi="Arial" w:cs="Arial"/>
          <w:sz w:val="24"/>
          <w:szCs w:val="24"/>
        </w:rPr>
      </w:pPr>
    </w:p>
    <w:p w:rsidR="001E7014" w:rsidRPr="001B11EB" w:rsidRDefault="001E7014" w:rsidP="001E7014">
      <w:pPr>
        <w:pStyle w:val="NormalWeb"/>
        <w:spacing w:before="0" w:beforeAutospacing="0" w:after="0" w:afterAutospacing="0" w:line="480" w:lineRule="auto"/>
        <w:ind w:left="1440"/>
        <w:jc w:val="both"/>
        <w:rPr>
          <w:rFonts w:ascii="Arial" w:hAnsi="Arial" w:cs="Arial"/>
        </w:rPr>
      </w:pPr>
      <w:r w:rsidRPr="003762AE">
        <w:rPr>
          <w:rStyle w:val="capital1"/>
          <w:rFonts w:ascii="Arial" w:hAnsi="Arial" w:cs="Arial"/>
          <w:sz w:val="24"/>
          <w:szCs w:val="24"/>
        </w:rPr>
        <w:t>E</w:t>
      </w:r>
      <w:r w:rsidRPr="001B11EB">
        <w:rPr>
          <w:rFonts w:ascii="Arial" w:hAnsi="Arial" w:cs="Arial"/>
        </w:rPr>
        <w:t>l acomodo de las moléculas en una película plástica no es homogéneo, hay dos estructuras bien definidas: unas zonas donde las moléculas están acomodadas, alineada</w:t>
      </w:r>
      <w:r>
        <w:rPr>
          <w:rFonts w:ascii="Arial" w:hAnsi="Arial" w:cs="Arial"/>
        </w:rPr>
        <w:t>s como A en la figura 3.12</w:t>
      </w:r>
      <w:r w:rsidRPr="001B11EB">
        <w:rPr>
          <w:rFonts w:ascii="Arial" w:hAnsi="Arial" w:cs="Arial"/>
        </w:rPr>
        <w:t xml:space="preserve">, este acomodo se denomina cristalino, hay otras zonas en que el acomodo es aleatorio como las fibras de un estropajo B, </w:t>
      </w:r>
      <w:r w:rsidRPr="001B11EB">
        <w:rPr>
          <w:rFonts w:ascii="Arial" w:hAnsi="Arial" w:cs="Arial"/>
          <w:bCs/>
        </w:rPr>
        <w:t>fi</w:t>
      </w:r>
      <w:r>
        <w:rPr>
          <w:rFonts w:ascii="Arial" w:hAnsi="Arial" w:cs="Arial"/>
          <w:bCs/>
        </w:rPr>
        <w:t>gura 3.12</w:t>
      </w:r>
      <w:r w:rsidRPr="001B11EB">
        <w:rPr>
          <w:rFonts w:ascii="Arial" w:hAnsi="Arial" w:cs="Arial"/>
        </w:rPr>
        <w:t xml:space="preserve">, estas configuraciones son llamadas amorfas. </w:t>
      </w:r>
    </w:p>
    <w:p w:rsidR="001E7014" w:rsidRPr="001B11EB" w:rsidRDefault="004C2A96" w:rsidP="001E7014">
      <w:pPr>
        <w:pStyle w:val="NormalWeb"/>
        <w:spacing w:before="0" w:beforeAutospacing="0" w:after="0" w:afterAutospacing="0" w:line="480" w:lineRule="auto"/>
        <w:ind w:left="1440"/>
        <w:jc w:val="center"/>
        <w:rPr>
          <w:rFonts w:ascii="Arial" w:hAnsi="Arial" w:cs="Arial"/>
          <w:bCs/>
          <w:i/>
          <w:iCs/>
          <w:color w:val="0066FF"/>
        </w:rPr>
      </w:pPr>
      <w:r>
        <w:rPr>
          <w:rFonts w:ascii="Arial" w:hAnsi="Arial" w:cs="Arial"/>
          <w:bCs/>
          <w:i/>
          <w:iCs/>
          <w:noProof/>
          <w:color w:val="0066FF"/>
        </w:rPr>
        <w:drawing>
          <wp:inline distT="0" distB="0" distL="0" distR="0">
            <wp:extent cx="2616200" cy="2641600"/>
            <wp:effectExtent l="19050" t="0" r="0" b="0"/>
            <wp:docPr id="46" name="Imagen 46" descr="estruc-molF5%20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estruc-molF5%20copy"/>
                    <pic:cNvPicPr>
                      <a:picLocks noChangeAspect="1" noChangeArrowheads="1"/>
                    </pic:cNvPicPr>
                  </pic:nvPicPr>
                  <pic:blipFill>
                    <a:blip r:embed="rId64">
                      <a:lum bright="18000" contrast="12000"/>
                    </a:blip>
                    <a:srcRect l="3764" r="4324" b="6387"/>
                    <a:stretch>
                      <a:fillRect/>
                    </a:stretch>
                  </pic:blipFill>
                  <pic:spPr bwMode="auto">
                    <a:xfrm>
                      <a:off x="0" y="0"/>
                      <a:ext cx="2616200" cy="2641600"/>
                    </a:xfrm>
                    <a:prstGeom prst="rect">
                      <a:avLst/>
                    </a:prstGeom>
                    <a:noFill/>
                    <a:ln w="9525">
                      <a:noFill/>
                      <a:miter lim="800000"/>
                      <a:headEnd/>
                      <a:tailEnd/>
                    </a:ln>
                  </pic:spPr>
                </pic:pic>
              </a:graphicData>
            </a:graphic>
          </wp:inline>
        </w:drawing>
      </w:r>
    </w:p>
    <w:p w:rsidR="001E7014" w:rsidRDefault="001E7014" w:rsidP="001E7014">
      <w:pPr>
        <w:pStyle w:val="NormalWeb"/>
        <w:spacing w:before="0" w:beforeAutospacing="0" w:after="0" w:afterAutospacing="0"/>
        <w:ind w:left="1440"/>
        <w:jc w:val="center"/>
        <w:rPr>
          <w:rFonts w:ascii="Arial" w:hAnsi="Arial" w:cs="Arial"/>
          <w:bCs/>
          <w:iCs/>
        </w:rPr>
      </w:pPr>
      <w:r>
        <w:rPr>
          <w:rFonts w:ascii="Arial" w:hAnsi="Arial" w:cs="Arial"/>
          <w:bCs/>
          <w:iCs/>
        </w:rPr>
        <w:t>FIGURA 3.12</w:t>
      </w:r>
      <w:r w:rsidRPr="001B11EB">
        <w:rPr>
          <w:rFonts w:ascii="Arial" w:hAnsi="Arial" w:cs="Arial"/>
          <w:bCs/>
          <w:iCs/>
        </w:rPr>
        <w:t xml:space="preserve"> ESTRUCTURA MOLECULAR</w:t>
      </w:r>
    </w:p>
    <w:p w:rsidR="001E7014" w:rsidRDefault="001E7014" w:rsidP="001E7014">
      <w:pPr>
        <w:pStyle w:val="NormalWeb"/>
        <w:spacing w:before="0" w:beforeAutospacing="0" w:after="0" w:afterAutospacing="0"/>
        <w:ind w:left="1440"/>
        <w:jc w:val="center"/>
        <w:rPr>
          <w:rFonts w:ascii="Arial" w:hAnsi="Arial" w:cs="Arial"/>
          <w:bCs/>
          <w:iCs/>
        </w:rPr>
      </w:pPr>
      <w:r w:rsidRPr="001B11EB">
        <w:rPr>
          <w:rFonts w:ascii="Arial" w:hAnsi="Arial" w:cs="Arial"/>
          <w:bCs/>
          <w:i/>
          <w:iCs/>
        </w:rPr>
        <w:t>PE</w:t>
      </w:r>
      <w:r w:rsidRPr="001B11EB">
        <w:rPr>
          <w:rFonts w:ascii="Arial" w:hAnsi="Arial" w:cs="Arial"/>
          <w:bCs/>
          <w:iCs/>
        </w:rPr>
        <w:t xml:space="preserve"> EN UNA PELICULA</w:t>
      </w:r>
    </w:p>
    <w:p w:rsidR="001E7014" w:rsidRDefault="001E7014" w:rsidP="001E7014">
      <w:pPr>
        <w:pStyle w:val="NormalWeb"/>
        <w:spacing w:before="0" w:beforeAutospacing="0" w:after="0" w:afterAutospacing="0"/>
        <w:ind w:left="1440"/>
        <w:jc w:val="center"/>
        <w:rPr>
          <w:rFonts w:ascii="Arial" w:hAnsi="Arial" w:cs="Arial"/>
        </w:rPr>
      </w:pPr>
    </w:p>
    <w:p w:rsidR="001E7014" w:rsidRPr="001B11EB" w:rsidRDefault="001E7014" w:rsidP="001E7014">
      <w:pPr>
        <w:pStyle w:val="NormalWeb"/>
        <w:spacing w:before="0" w:beforeAutospacing="0" w:after="0" w:afterAutospacing="0"/>
        <w:ind w:left="1440"/>
        <w:jc w:val="center"/>
        <w:rPr>
          <w:rFonts w:ascii="Arial" w:hAnsi="Arial" w:cs="Arial"/>
        </w:rPr>
      </w:pPr>
    </w:p>
    <w:p w:rsidR="001E7014" w:rsidRPr="001B11EB" w:rsidRDefault="001E7014" w:rsidP="001E7014">
      <w:pPr>
        <w:pStyle w:val="NormalWeb"/>
        <w:spacing w:before="0" w:beforeAutospacing="0" w:after="0" w:afterAutospacing="0" w:line="480" w:lineRule="auto"/>
        <w:ind w:left="1440"/>
        <w:jc w:val="both"/>
        <w:rPr>
          <w:rFonts w:ascii="Arial" w:hAnsi="Arial" w:cs="Arial"/>
        </w:rPr>
      </w:pPr>
      <w:r w:rsidRPr="003762AE">
        <w:rPr>
          <w:rStyle w:val="capital1"/>
          <w:rFonts w:ascii="Arial" w:hAnsi="Arial" w:cs="Arial"/>
          <w:sz w:val="24"/>
          <w:szCs w:val="24"/>
        </w:rPr>
        <w:t> E</w:t>
      </w:r>
      <w:r w:rsidRPr="003762AE">
        <w:rPr>
          <w:rFonts w:ascii="Arial" w:hAnsi="Arial" w:cs="Arial"/>
        </w:rPr>
        <w:t>l</w:t>
      </w:r>
      <w:r w:rsidRPr="001B11EB">
        <w:rPr>
          <w:rFonts w:ascii="Arial" w:hAnsi="Arial" w:cs="Arial"/>
        </w:rPr>
        <w:t xml:space="preserve"> término cristalino es del dominio de la fisicoquímica, no tiene nada que ver con la transparencia y se refiere al arreglo de átomos o moléculas de un cuerpo sólido en una configuración regular, uniforme (cristal elemental) que se repite en toda la masa y es propia de cada sustancia. </w:t>
      </w:r>
    </w:p>
    <w:p w:rsidR="001E7014" w:rsidRPr="001B11EB" w:rsidRDefault="001E7014" w:rsidP="001E7014">
      <w:pPr>
        <w:spacing w:line="480" w:lineRule="auto"/>
        <w:ind w:left="1440"/>
        <w:jc w:val="both"/>
        <w:rPr>
          <w:lang w:val="es-ES"/>
        </w:rPr>
      </w:pPr>
    </w:p>
    <w:p w:rsidR="001E7014" w:rsidRPr="006607B5" w:rsidRDefault="001E7014" w:rsidP="001E7014">
      <w:pPr>
        <w:pStyle w:val="Subtitulo2"/>
        <w:ind w:left="1440"/>
      </w:pPr>
      <w:r w:rsidRPr="006607B5">
        <w:t>Equipos:</w:t>
      </w:r>
    </w:p>
    <w:p w:rsidR="001E7014" w:rsidRPr="003762AE" w:rsidRDefault="001E7014" w:rsidP="001E7014">
      <w:pPr>
        <w:pStyle w:val="Cuerpodetesis1"/>
        <w:ind w:left="1440"/>
        <w:rPr>
          <w:rFonts w:cs="Arial"/>
        </w:rPr>
      </w:pPr>
      <w:r w:rsidRPr="003762AE">
        <w:rPr>
          <w:rFonts w:cs="Arial"/>
        </w:rPr>
        <w:t>Los equipos utilizados fueron los siguientes:</w:t>
      </w:r>
    </w:p>
    <w:p w:rsidR="001E7014" w:rsidRDefault="001E7014" w:rsidP="00AD1B4A">
      <w:pPr>
        <w:pStyle w:val="Listado"/>
        <w:numPr>
          <w:ilvl w:val="0"/>
          <w:numId w:val="0"/>
        </w:numPr>
        <w:ind w:left="2160"/>
        <w:rPr>
          <w:b/>
          <w:i/>
        </w:rPr>
      </w:pPr>
      <w:r w:rsidRPr="00526CB2">
        <w:rPr>
          <w:b/>
          <w:i/>
        </w:rPr>
        <w:t>Cuarto Acondicionado a 21° C</w:t>
      </w:r>
    </w:p>
    <w:p w:rsidR="001E7014" w:rsidRPr="00526CB2" w:rsidRDefault="001E7014" w:rsidP="00AD1B4A">
      <w:pPr>
        <w:pStyle w:val="Listado"/>
        <w:numPr>
          <w:ilvl w:val="0"/>
          <w:numId w:val="0"/>
        </w:numPr>
        <w:ind w:left="2160"/>
        <w:rPr>
          <w:b/>
          <w:i/>
        </w:rPr>
      </w:pPr>
    </w:p>
    <w:p w:rsidR="001E7014" w:rsidRDefault="001E7014" w:rsidP="00AD1B4A">
      <w:pPr>
        <w:pStyle w:val="Listado"/>
        <w:numPr>
          <w:ilvl w:val="0"/>
          <w:numId w:val="0"/>
        </w:numPr>
        <w:ind w:left="2160"/>
        <w:rPr>
          <w:b/>
          <w:i/>
        </w:rPr>
      </w:pPr>
      <w:r w:rsidRPr="00526CB2">
        <w:rPr>
          <w:b/>
          <w:i/>
        </w:rPr>
        <w:t>Selladora de Impulso para empaques plásticos.</w:t>
      </w:r>
    </w:p>
    <w:p w:rsidR="001E7014" w:rsidRPr="00526CB2" w:rsidRDefault="001E7014" w:rsidP="001E7014">
      <w:pPr>
        <w:pStyle w:val="Listado"/>
        <w:numPr>
          <w:ilvl w:val="0"/>
          <w:numId w:val="0"/>
        </w:numPr>
        <w:ind w:left="1440"/>
        <w:rPr>
          <w:b/>
          <w:i/>
        </w:rPr>
      </w:pPr>
    </w:p>
    <w:p w:rsidR="001E7014" w:rsidRDefault="001E7014" w:rsidP="00AD1B4A">
      <w:pPr>
        <w:pStyle w:val="Listado"/>
        <w:numPr>
          <w:ilvl w:val="0"/>
          <w:numId w:val="0"/>
        </w:numPr>
        <w:ind w:left="2160"/>
        <w:rPr>
          <w:b/>
          <w:i/>
        </w:rPr>
      </w:pPr>
      <w:r w:rsidRPr="00526CB2">
        <w:rPr>
          <w:b/>
          <w:i/>
        </w:rPr>
        <w:t>Desecante (En grano-Silicaguel).</w:t>
      </w:r>
    </w:p>
    <w:p w:rsidR="001E7014" w:rsidRPr="00526CB2" w:rsidRDefault="001E7014" w:rsidP="00AD1B4A">
      <w:pPr>
        <w:pStyle w:val="Listado"/>
        <w:numPr>
          <w:ilvl w:val="0"/>
          <w:numId w:val="0"/>
        </w:numPr>
        <w:ind w:left="2160"/>
        <w:rPr>
          <w:b/>
          <w:i/>
        </w:rPr>
      </w:pPr>
    </w:p>
    <w:p w:rsidR="001E7014" w:rsidRPr="00526CB2" w:rsidRDefault="001E7014" w:rsidP="00AD1B4A">
      <w:pPr>
        <w:pStyle w:val="Listado"/>
        <w:numPr>
          <w:ilvl w:val="0"/>
          <w:numId w:val="0"/>
        </w:numPr>
        <w:ind w:left="2160"/>
        <w:rPr>
          <w:b/>
          <w:i/>
        </w:rPr>
      </w:pPr>
      <w:r w:rsidRPr="00526CB2">
        <w:rPr>
          <w:b/>
          <w:i/>
        </w:rPr>
        <w:t>Incubadora BINDER (Atmósfera controlada 34,6)</w:t>
      </w:r>
      <w:r>
        <w:rPr>
          <w:b/>
          <w:i/>
        </w:rPr>
        <w:t>:</w:t>
      </w:r>
    </w:p>
    <w:p w:rsidR="001E7014" w:rsidRPr="006607B5" w:rsidRDefault="001E7014" w:rsidP="001F193F">
      <w:pPr>
        <w:pStyle w:val="Listado"/>
        <w:numPr>
          <w:ilvl w:val="0"/>
          <w:numId w:val="26"/>
        </w:numPr>
        <w:tabs>
          <w:tab w:val="clear" w:pos="1800"/>
          <w:tab w:val="num" w:pos="2520"/>
        </w:tabs>
        <w:ind w:left="2520"/>
      </w:pPr>
      <w:r w:rsidRPr="006607B5">
        <w:t>Rango 0 – 70° C</w:t>
      </w:r>
    </w:p>
    <w:p w:rsidR="001E7014" w:rsidRDefault="001E7014" w:rsidP="001F193F">
      <w:pPr>
        <w:pStyle w:val="Listado"/>
        <w:numPr>
          <w:ilvl w:val="0"/>
          <w:numId w:val="26"/>
        </w:numPr>
        <w:tabs>
          <w:tab w:val="clear" w:pos="1800"/>
          <w:tab w:val="num" w:pos="2520"/>
        </w:tabs>
        <w:ind w:left="2520"/>
      </w:pPr>
      <w:r w:rsidRPr="006607B5">
        <w:t>Escala mínima 0.2° C</w:t>
      </w:r>
    </w:p>
    <w:p w:rsidR="001E7014" w:rsidRPr="006607B5" w:rsidRDefault="001E7014" w:rsidP="00AD1B4A">
      <w:pPr>
        <w:pStyle w:val="Listado"/>
        <w:numPr>
          <w:ilvl w:val="0"/>
          <w:numId w:val="0"/>
        </w:numPr>
        <w:ind w:left="2160"/>
      </w:pPr>
    </w:p>
    <w:p w:rsidR="001E7014" w:rsidRPr="00526CB2" w:rsidRDefault="001E7014" w:rsidP="00AD1B4A">
      <w:pPr>
        <w:pStyle w:val="Listado"/>
        <w:numPr>
          <w:ilvl w:val="0"/>
          <w:numId w:val="0"/>
        </w:numPr>
        <w:ind w:left="2160"/>
        <w:rPr>
          <w:b/>
          <w:i/>
        </w:rPr>
      </w:pPr>
      <w:r w:rsidRPr="00526CB2">
        <w:rPr>
          <w:b/>
          <w:i/>
        </w:rPr>
        <w:t>Higrómetro y Termómetro</w:t>
      </w:r>
    </w:p>
    <w:p w:rsidR="001E7014" w:rsidRPr="006607B5" w:rsidRDefault="001E7014" w:rsidP="001F193F">
      <w:pPr>
        <w:pStyle w:val="Listado"/>
        <w:numPr>
          <w:ilvl w:val="0"/>
          <w:numId w:val="29"/>
        </w:numPr>
        <w:tabs>
          <w:tab w:val="clear" w:pos="1800"/>
          <w:tab w:val="num" w:pos="2520"/>
        </w:tabs>
        <w:ind w:left="2520"/>
      </w:pPr>
      <w:r w:rsidRPr="006607B5">
        <w:t>Rango</w:t>
      </w:r>
      <w:r>
        <w:t>:</w:t>
      </w:r>
      <w:r w:rsidRPr="006607B5">
        <w:t xml:space="preserve"> 0 – 50° C</w:t>
      </w:r>
    </w:p>
    <w:p w:rsidR="001E7014" w:rsidRDefault="001E7014" w:rsidP="001F193F">
      <w:pPr>
        <w:pStyle w:val="Listado"/>
        <w:numPr>
          <w:ilvl w:val="0"/>
          <w:numId w:val="29"/>
        </w:numPr>
        <w:tabs>
          <w:tab w:val="clear" w:pos="1800"/>
          <w:tab w:val="num" w:pos="2520"/>
        </w:tabs>
        <w:ind w:left="2520"/>
      </w:pPr>
      <w:r w:rsidRPr="006607B5">
        <w:t>Rango</w:t>
      </w:r>
      <w:r>
        <w:t>:</w:t>
      </w:r>
      <w:r w:rsidRPr="006607B5">
        <w:t xml:space="preserve"> 0 – 98 % HR</w:t>
      </w:r>
    </w:p>
    <w:p w:rsidR="001E7014" w:rsidRPr="006607B5" w:rsidRDefault="001E7014" w:rsidP="00AD1B4A">
      <w:pPr>
        <w:pStyle w:val="Listado"/>
        <w:numPr>
          <w:ilvl w:val="0"/>
          <w:numId w:val="0"/>
        </w:numPr>
        <w:ind w:left="2160"/>
      </w:pPr>
    </w:p>
    <w:p w:rsidR="001E7014" w:rsidRPr="00526CB2" w:rsidRDefault="001E7014" w:rsidP="00AD1B4A">
      <w:pPr>
        <w:pStyle w:val="Listado"/>
        <w:numPr>
          <w:ilvl w:val="0"/>
          <w:numId w:val="0"/>
        </w:numPr>
        <w:tabs>
          <w:tab w:val="num" w:pos="2592"/>
        </w:tabs>
        <w:ind w:left="2160"/>
        <w:rPr>
          <w:b/>
          <w:i/>
        </w:rPr>
      </w:pPr>
      <w:r w:rsidRPr="00526CB2">
        <w:rPr>
          <w:b/>
          <w:i/>
        </w:rPr>
        <w:t>Balanza analítica SARTORIUS BL210S</w:t>
      </w:r>
    </w:p>
    <w:p w:rsidR="001E7014" w:rsidRPr="006607B5" w:rsidRDefault="001E7014" w:rsidP="001F193F">
      <w:pPr>
        <w:numPr>
          <w:ilvl w:val="0"/>
          <w:numId w:val="29"/>
        </w:numPr>
        <w:tabs>
          <w:tab w:val="clear" w:pos="1800"/>
          <w:tab w:val="num" w:pos="2520"/>
        </w:tabs>
        <w:spacing w:line="480" w:lineRule="auto"/>
        <w:ind w:left="2520"/>
        <w:jc w:val="both"/>
        <w:rPr>
          <w:rFonts w:ascii="Arial" w:hAnsi="Arial" w:cs="Arial"/>
        </w:rPr>
      </w:pPr>
      <w:r w:rsidRPr="006607B5">
        <w:rPr>
          <w:rFonts w:ascii="Arial" w:hAnsi="Arial" w:cs="Arial"/>
        </w:rPr>
        <w:t>Escala mínima: 0.0001 g</w:t>
      </w:r>
    </w:p>
    <w:p w:rsidR="001E7014" w:rsidRPr="006607B5" w:rsidRDefault="001E7014" w:rsidP="001F193F">
      <w:pPr>
        <w:numPr>
          <w:ilvl w:val="0"/>
          <w:numId w:val="29"/>
        </w:numPr>
        <w:tabs>
          <w:tab w:val="clear" w:pos="1800"/>
          <w:tab w:val="num" w:pos="2520"/>
        </w:tabs>
        <w:spacing w:line="480" w:lineRule="auto"/>
        <w:ind w:left="2520"/>
        <w:jc w:val="both"/>
        <w:rPr>
          <w:rFonts w:ascii="Arial" w:hAnsi="Arial" w:cs="Arial"/>
        </w:rPr>
      </w:pPr>
      <w:r w:rsidRPr="006607B5">
        <w:rPr>
          <w:rFonts w:ascii="Arial" w:hAnsi="Arial" w:cs="Arial"/>
        </w:rPr>
        <w:t>Rango</w:t>
      </w:r>
      <w:r>
        <w:rPr>
          <w:rFonts w:ascii="Arial" w:hAnsi="Arial" w:cs="Arial"/>
        </w:rPr>
        <w:t>:</w:t>
      </w:r>
      <w:r w:rsidRPr="006607B5">
        <w:rPr>
          <w:rFonts w:ascii="Arial" w:hAnsi="Arial" w:cs="Arial"/>
        </w:rPr>
        <w:t xml:space="preserve"> 0 - 210 g</w:t>
      </w:r>
    </w:p>
    <w:p w:rsidR="001E7014" w:rsidRDefault="001E7014" w:rsidP="001E7014">
      <w:pPr>
        <w:pStyle w:val="Cuerpodetesis1"/>
        <w:ind w:left="1440"/>
        <w:rPr>
          <w:rFonts w:cs="Arial"/>
          <w:b/>
        </w:rPr>
      </w:pPr>
    </w:p>
    <w:p w:rsidR="00AD1B4A" w:rsidRDefault="00AD1B4A" w:rsidP="001E7014">
      <w:pPr>
        <w:pStyle w:val="Cuerpodetesis1"/>
        <w:ind w:left="1440"/>
        <w:rPr>
          <w:rFonts w:cs="Arial"/>
          <w:b/>
        </w:rPr>
      </w:pPr>
    </w:p>
    <w:p w:rsidR="001E7014" w:rsidRPr="003762AE" w:rsidRDefault="001E7014" w:rsidP="001E7014">
      <w:pPr>
        <w:pStyle w:val="Cuerpodetesis1"/>
        <w:ind w:left="1440"/>
        <w:rPr>
          <w:rFonts w:cs="Arial"/>
        </w:rPr>
      </w:pPr>
      <w:r w:rsidRPr="003762AE">
        <w:rPr>
          <w:rFonts w:cs="Arial"/>
        </w:rPr>
        <w:t>En las siguientes figuras se observan los equipos utilizados:</w:t>
      </w:r>
    </w:p>
    <w:p w:rsidR="001E7014" w:rsidRPr="006607B5" w:rsidRDefault="001E7014" w:rsidP="001E7014">
      <w:pPr>
        <w:pStyle w:val="Cuerpodetesis1"/>
        <w:rPr>
          <w:rFonts w:cs="Arial"/>
        </w:rPr>
      </w:pPr>
    </w:p>
    <w:p w:rsidR="00AD1B4A" w:rsidRDefault="00AD1B4A" w:rsidP="001E7014">
      <w:pPr>
        <w:pStyle w:val="Figura"/>
        <w:rPr>
          <w:rFonts w:cs="Arial"/>
          <w:b/>
        </w:rPr>
      </w:pPr>
    </w:p>
    <w:p w:rsidR="00AD1B4A" w:rsidRDefault="00AD1B4A" w:rsidP="001E7014">
      <w:pPr>
        <w:pStyle w:val="Figura"/>
        <w:rPr>
          <w:rFonts w:cs="Arial"/>
          <w:b/>
        </w:rPr>
      </w:pPr>
    </w:p>
    <w:p w:rsidR="001E7014" w:rsidRPr="00111CD8" w:rsidRDefault="001E7014" w:rsidP="001E7014">
      <w:pPr>
        <w:pStyle w:val="Figura"/>
        <w:rPr>
          <w:rFonts w:cs="Arial"/>
          <w:b/>
        </w:rPr>
      </w:pPr>
      <w:r w:rsidRPr="00111CD8">
        <w:rPr>
          <w:rFonts w:cs="Arial"/>
          <w:b/>
        </w:rPr>
        <w:object w:dxaOrig="7229" w:dyaOrig="6076">
          <v:shape id="_x0000_i1030" type="#_x0000_t75" style="width:261pt;height:220pt" o:ole="">
            <v:imagedata r:id="rId65" o:title=""/>
          </v:shape>
          <o:OLEObject Type="Embed" ProgID="MSPhotoEd.3" ShapeID="_x0000_i1030" DrawAspect="Content" ObjectID="_1350470946" r:id="rId66"/>
        </w:object>
      </w:r>
    </w:p>
    <w:p w:rsidR="00AD1B4A" w:rsidRDefault="00AD1B4A" w:rsidP="001E7014">
      <w:pPr>
        <w:pStyle w:val="Figura"/>
        <w:rPr>
          <w:rFonts w:cs="Arial"/>
          <w:b/>
        </w:rPr>
      </w:pPr>
    </w:p>
    <w:p w:rsidR="00AD1B4A" w:rsidRDefault="00AD1B4A" w:rsidP="001E7014">
      <w:pPr>
        <w:pStyle w:val="Figura"/>
        <w:rPr>
          <w:rFonts w:cs="Arial"/>
          <w:b/>
        </w:rPr>
      </w:pPr>
    </w:p>
    <w:p w:rsidR="001E7014" w:rsidRPr="00AD1B4A" w:rsidRDefault="001E7014" w:rsidP="001E7014">
      <w:pPr>
        <w:pStyle w:val="Figura"/>
        <w:rPr>
          <w:rFonts w:cs="Arial"/>
          <w:b/>
        </w:rPr>
      </w:pPr>
      <w:r w:rsidRPr="00AD1B4A">
        <w:rPr>
          <w:rFonts w:cs="Arial"/>
          <w:b/>
        </w:rPr>
        <w:t>FIGURA 3.13 INCUBADORA</w:t>
      </w:r>
    </w:p>
    <w:p w:rsidR="001E7014" w:rsidRDefault="001E7014" w:rsidP="001E7014">
      <w:pPr>
        <w:tabs>
          <w:tab w:val="num" w:pos="720"/>
        </w:tabs>
        <w:spacing w:line="480" w:lineRule="auto"/>
        <w:ind w:left="720"/>
        <w:jc w:val="both"/>
        <w:rPr>
          <w:rFonts w:ascii="Arial" w:hAnsi="Arial" w:cs="Arial"/>
        </w:rPr>
      </w:pPr>
    </w:p>
    <w:p w:rsidR="00AD1B4A" w:rsidRDefault="00AD1B4A" w:rsidP="001E7014">
      <w:pPr>
        <w:tabs>
          <w:tab w:val="num" w:pos="720"/>
        </w:tabs>
        <w:spacing w:line="480" w:lineRule="auto"/>
        <w:ind w:left="720"/>
        <w:jc w:val="both"/>
        <w:rPr>
          <w:rFonts w:ascii="Arial" w:hAnsi="Arial" w:cs="Arial"/>
        </w:rPr>
      </w:pPr>
    </w:p>
    <w:p w:rsidR="00AD1B4A" w:rsidRPr="00CC537E" w:rsidRDefault="00AD1B4A" w:rsidP="001E7014">
      <w:pPr>
        <w:tabs>
          <w:tab w:val="num" w:pos="720"/>
        </w:tabs>
        <w:spacing w:line="480" w:lineRule="auto"/>
        <w:ind w:left="720"/>
        <w:jc w:val="both"/>
        <w:rPr>
          <w:rFonts w:ascii="Arial" w:hAnsi="Arial" w:cs="Arial"/>
        </w:rPr>
      </w:pPr>
    </w:p>
    <w:p w:rsidR="001E7014" w:rsidRPr="00CC537E" w:rsidRDefault="001E7014" w:rsidP="001E7014">
      <w:pPr>
        <w:pStyle w:val="Figura"/>
        <w:rPr>
          <w:rFonts w:cs="Arial"/>
          <w:b/>
        </w:rPr>
      </w:pPr>
      <w:r w:rsidRPr="00CC537E">
        <w:rPr>
          <w:rFonts w:cs="Arial"/>
          <w:b/>
        </w:rPr>
        <w:object w:dxaOrig="4576" w:dyaOrig="7229">
          <v:shape id="_x0000_i1031" type="#_x0000_t75" style="width:126pt;height:200pt" o:ole="">
            <v:imagedata r:id="rId67" o:title=""/>
          </v:shape>
          <o:OLEObject Type="Embed" ProgID="MSPhotoEd.3" ShapeID="_x0000_i1031" DrawAspect="Content" ObjectID="_1350470947" r:id="rId68"/>
        </w:object>
      </w:r>
    </w:p>
    <w:p w:rsidR="00AD1B4A" w:rsidRDefault="00AD1B4A" w:rsidP="001E7014">
      <w:pPr>
        <w:pStyle w:val="Figura"/>
        <w:rPr>
          <w:rFonts w:cs="Arial"/>
        </w:rPr>
      </w:pPr>
    </w:p>
    <w:p w:rsidR="00AD1B4A" w:rsidRDefault="00AD1B4A" w:rsidP="001E7014">
      <w:pPr>
        <w:pStyle w:val="Figura"/>
        <w:rPr>
          <w:rFonts w:cs="Arial"/>
        </w:rPr>
      </w:pPr>
    </w:p>
    <w:p w:rsidR="001E7014" w:rsidRPr="00AD1B4A" w:rsidRDefault="001E7014" w:rsidP="001E7014">
      <w:pPr>
        <w:pStyle w:val="Figura"/>
        <w:rPr>
          <w:rFonts w:cs="Arial"/>
          <w:b/>
        </w:rPr>
      </w:pPr>
      <w:r w:rsidRPr="00AD1B4A">
        <w:rPr>
          <w:rFonts w:cs="Arial"/>
          <w:b/>
        </w:rPr>
        <w:t>FIGURA 3.14 BALANZA ANALÍTICA SRTORIUS</w:t>
      </w:r>
    </w:p>
    <w:p w:rsidR="001E7014" w:rsidRDefault="001E7014" w:rsidP="001E7014">
      <w:pPr>
        <w:tabs>
          <w:tab w:val="num" w:pos="720"/>
        </w:tabs>
        <w:spacing w:line="480" w:lineRule="auto"/>
        <w:ind w:left="720"/>
        <w:jc w:val="both"/>
        <w:rPr>
          <w:rFonts w:ascii="Arial" w:hAnsi="Arial" w:cs="Arial"/>
        </w:rPr>
      </w:pPr>
    </w:p>
    <w:p w:rsidR="00AD1B4A" w:rsidRDefault="00AD1B4A" w:rsidP="001E7014">
      <w:pPr>
        <w:pStyle w:val="Figura"/>
        <w:rPr>
          <w:rFonts w:cs="Arial"/>
        </w:rPr>
      </w:pPr>
    </w:p>
    <w:p w:rsidR="00AD1B4A" w:rsidRDefault="00AD1B4A" w:rsidP="001E7014">
      <w:pPr>
        <w:pStyle w:val="Figura"/>
        <w:rPr>
          <w:rFonts w:cs="Arial"/>
        </w:rPr>
      </w:pPr>
    </w:p>
    <w:p w:rsidR="001E7014" w:rsidRPr="006607B5" w:rsidRDefault="001E7014" w:rsidP="001E7014">
      <w:pPr>
        <w:pStyle w:val="Figura"/>
        <w:rPr>
          <w:rFonts w:cs="Arial"/>
        </w:rPr>
      </w:pPr>
      <w:r w:rsidRPr="006607B5">
        <w:rPr>
          <w:rFonts w:cs="Arial"/>
        </w:rPr>
        <w:object w:dxaOrig="6749" w:dyaOrig="5009">
          <v:shape id="_x0000_i1032" type="#_x0000_t75" style="width:234pt;height:174pt" o:ole="">
            <v:imagedata r:id="rId69" o:title=""/>
          </v:shape>
          <o:OLEObject Type="Embed" ProgID="MSPhotoEd.3" ShapeID="_x0000_i1032" DrawAspect="Content" ObjectID="_1350470948" r:id="rId70"/>
        </w:object>
      </w:r>
    </w:p>
    <w:p w:rsidR="00AD1B4A" w:rsidRDefault="00AD1B4A" w:rsidP="001E7014">
      <w:pPr>
        <w:pStyle w:val="Figura"/>
        <w:rPr>
          <w:rFonts w:cs="Arial"/>
        </w:rPr>
      </w:pPr>
    </w:p>
    <w:p w:rsidR="00AD1B4A" w:rsidRDefault="00AD1B4A" w:rsidP="001E7014">
      <w:pPr>
        <w:pStyle w:val="Figura"/>
        <w:rPr>
          <w:rFonts w:cs="Arial"/>
        </w:rPr>
      </w:pPr>
    </w:p>
    <w:p w:rsidR="001E7014" w:rsidRPr="00AD1B4A" w:rsidRDefault="001E7014" w:rsidP="001E7014">
      <w:pPr>
        <w:pStyle w:val="Figura"/>
        <w:rPr>
          <w:rFonts w:cs="Arial"/>
          <w:b/>
        </w:rPr>
      </w:pPr>
      <w:r w:rsidRPr="00AD1B4A">
        <w:rPr>
          <w:rFonts w:cs="Arial"/>
          <w:b/>
        </w:rPr>
        <w:t>FIGURA 3.15 SELLADORA DE IMPULSO</w:t>
      </w:r>
    </w:p>
    <w:p w:rsidR="001E7014" w:rsidRDefault="001E7014" w:rsidP="001E7014">
      <w:pPr>
        <w:pStyle w:val="Cuerpodetesis1"/>
        <w:rPr>
          <w:rFonts w:cs="Arial"/>
          <w:b/>
        </w:rPr>
      </w:pPr>
    </w:p>
    <w:p w:rsidR="00AD1B4A" w:rsidRDefault="00AD1B4A" w:rsidP="001E7014">
      <w:pPr>
        <w:pStyle w:val="Cuerpodetesis1"/>
        <w:rPr>
          <w:rFonts w:cs="Arial"/>
          <w:b/>
        </w:rPr>
      </w:pPr>
    </w:p>
    <w:p w:rsidR="00AD1B4A" w:rsidRDefault="00AD1B4A" w:rsidP="001E7014">
      <w:pPr>
        <w:pStyle w:val="Cuerpodetesis1"/>
        <w:rPr>
          <w:rFonts w:cs="Arial"/>
          <w:b/>
        </w:rPr>
      </w:pPr>
    </w:p>
    <w:p w:rsidR="00AD1B4A" w:rsidRPr="00CC537E" w:rsidRDefault="00AD1B4A" w:rsidP="001E7014">
      <w:pPr>
        <w:pStyle w:val="Cuerpodetesis1"/>
        <w:rPr>
          <w:rFonts w:cs="Arial"/>
          <w:b/>
        </w:rPr>
      </w:pPr>
    </w:p>
    <w:p w:rsidR="001E7014" w:rsidRPr="00CC537E" w:rsidRDefault="001E7014" w:rsidP="001E7014">
      <w:pPr>
        <w:pStyle w:val="Figura"/>
        <w:rPr>
          <w:rFonts w:cs="Arial"/>
          <w:b/>
        </w:rPr>
      </w:pPr>
      <w:r w:rsidRPr="00CC537E">
        <w:rPr>
          <w:rFonts w:cs="Arial"/>
          <w:b/>
        </w:rPr>
        <w:object w:dxaOrig="6736" w:dyaOrig="4801">
          <v:shape id="_x0000_i1033" type="#_x0000_t75" style="width:260pt;height:186pt" o:ole="">
            <v:imagedata r:id="rId71" o:title=""/>
          </v:shape>
          <o:OLEObject Type="Embed" ProgID="MSPhotoEd.3" ShapeID="_x0000_i1033" DrawAspect="Content" ObjectID="_1350470949" r:id="rId72"/>
        </w:object>
      </w:r>
    </w:p>
    <w:p w:rsidR="00AD1B4A" w:rsidRDefault="00AD1B4A" w:rsidP="001E7014">
      <w:pPr>
        <w:pStyle w:val="Figura"/>
        <w:rPr>
          <w:rFonts w:cs="Arial"/>
        </w:rPr>
      </w:pPr>
    </w:p>
    <w:p w:rsidR="00AD1B4A" w:rsidRDefault="00AD1B4A" w:rsidP="001E7014">
      <w:pPr>
        <w:pStyle w:val="Figura"/>
        <w:rPr>
          <w:rFonts w:cs="Arial"/>
        </w:rPr>
      </w:pPr>
    </w:p>
    <w:p w:rsidR="001E7014" w:rsidRPr="00AD1B4A" w:rsidRDefault="001E7014" w:rsidP="001E7014">
      <w:pPr>
        <w:pStyle w:val="Figura"/>
        <w:rPr>
          <w:rFonts w:cs="Arial"/>
          <w:b/>
        </w:rPr>
      </w:pPr>
      <w:r w:rsidRPr="00AD1B4A">
        <w:rPr>
          <w:rFonts w:cs="Arial"/>
          <w:b/>
        </w:rPr>
        <w:t>FIGURA 3.16 HIGRÓMETRO Y TERMÓMETRO</w:t>
      </w:r>
    </w:p>
    <w:p w:rsidR="001E7014" w:rsidRDefault="001E7014" w:rsidP="001E7014">
      <w:pPr>
        <w:tabs>
          <w:tab w:val="num" w:pos="720"/>
        </w:tabs>
        <w:spacing w:line="480" w:lineRule="auto"/>
        <w:ind w:left="720"/>
        <w:jc w:val="both"/>
        <w:rPr>
          <w:rFonts w:ascii="Arial" w:hAnsi="Arial" w:cs="Arial"/>
        </w:rPr>
      </w:pPr>
    </w:p>
    <w:p w:rsidR="001E7014" w:rsidRPr="006607B5" w:rsidRDefault="001E7014" w:rsidP="001E7014">
      <w:pPr>
        <w:pStyle w:val="Subtitulo2"/>
        <w:ind w:left="1440"/>
      </w:pPr>
      <w:r w:rsidRPr="006607B5">
        <w:t>Condiciones y Requerimientos:</w:t>
      </w:r>
    </w:p>
    <w:p w:rsidR="001E7014" w:rsidRPr="003762AE" w:rsidRDefault="001E7014" w:rsidP="001E7014">
      <w:pPr>
        <w:pStyle w:val="Cuerpodetesis1"/>
        <w:ind w:left="1440"/>
        <w:rPr>
          <w:rFonts w:cs="Arial"/>
        </w:rPr>
      </w:pPr>
      <w:r w:rsidRPr="003762AE">
        <w:rPr>
          <w:rFonts w:cs="Arial"/>
        </w:rPr>
        <w:t>A continuación se detallan las condiciones y requerimientos que se necesitan para poder realizar el ensayo:</w:t>
      </w:r>
    </w:p>
    <w:p w:rsidR="001E7014" w:rsidRPr="006607B5" w:rsidRDefault="001E7014" w:rsidP="001E7014">
      <w:pPr>
        <w:pStyle w:val="Cuerpodetesis1"/>
        <w:ind w:left="1440"/>
        <w:rPr>
          <w:rFonts w:cs="Arial"/>
        </w:rPr>
      </w:pPr>
    </w:p>
    <w:p w:rsidR="001E7014" w:rsidRPr="006607B5" w:rsidRDefault="001E7014" w:rsidP="001E7014">
      <w:pPr>
        <w:pStyle w:val="Listado"/>
        <w:numPr>
          <w:ilvl w:val="0"/>
          <w:numId w:val="27"/>
        </w:numPr>
      </w:pPr>
      <w:r>
        <w:t>L</w:t>
      </w:r>
      <w:r w:rsidRPr="006607B5">
        <w:t xml:space="preserve">as condiciones ambientales </w:t>
      </w:r>
      <w:r>
        <w:t xml:space="preserve">de la atmosfera controlada </w:t>
      </w:r>
      <w:r w:rsidRPr="006607B5">
        <w:t xml:space="preserve">en la incubadora, donde </w:t>
      </w:r>
      <w:r>
        <w:t>la atmósfera de simulación para ambiente de Costa</w:t>
      </w:r>
      <w:r w:rsidRPr="006607B5">
        <w:t xml:space="preserve"> es </w:t>
      </w:r>
      <w:r>
        <w:t>34.6º C,  42.75 HR</w:t>
      </w:r>
      <w:r w:rsidRPr="006607B5">
        <w:t xml:space="preserve">.  Para la simulación de la atmósfera de </w:t>
      </w:r>
      <w:r>
        <w:t xml:space="preserve">Sierra </w:t>
      </w:r>
      <w:r w:rsidRPr="006607B5">
        <w:t xml:space="preserve">se coloca las muestras en un cuarto acondicionado a 21º C, </w:t>
      </w:r>
      <w:r>
        <w:t>47.83 HR</w:t>
      </w:r>
      <w:r w:rsidRPr="006607B5">
        <w:t>.  Esto deberá permanecer durante 24 horas para estabilizar la temperatura y obtener una atmósfera homogénea.</w:t>
      </w:r>
    </w:p>
    <w:p w:rsidR="001E7014" w:rsidRPr="006607B5" w:rsidRDefault="001E7014" w:rsidP="001E7014">
      <w:pPr>
        <w:pStyle w:val="Listado"/>
        <w:numPr>
          <w:ilvl w:val="0"/>
          <w:numId w:val="27"/>
        </w:numPr>
      </w:pPr>
      <w:r w:rsidRPr="006607B5">
        <w:t>Las muestras son de forma rectangular con dimensiones aproximadas de 22 cm de largo y 12 cm de ancho, de tal forma que al doblar y sellar el Pouch formado tenga forma cuadrada de 10 cm.</w:t>
      </w:r>
    </w:p>
    <w:p w:rsidR="001E7014" w:rsidRPr="006607B5" w:rsidRDefault="001E7014" w:rsidP="001E7014">
      <w:pPr>
        <w:pStyle w:val="Listado"/>
        <w:numPr>
          <w:ilvl w:val="0"/>
          <w:numId w:val="27"/>
        </w:numPr>
      </w:pPr>
      <w:r w:rsidRPr="006607B5">
        <w:t xml:space="preserve">La cantidad </w:t>
      </w:r>
      <w:r>
        <w:t xml:space="preserve">de desecante </w:t>
      </w:r>
      <w:r w:rsidRPr="006607B5">
        <w:t>utilizada en cada Pouch debe estar entre 20 y 25 gramos.</w:t>
      </w:r>
    </w:p>
    <w:p w:rsidR="001E7014" w:rsidRPr="006607B5" w:rsidRDefault="001E7014" w:rsidP="001E7014">
      <w:pPr>
        <w:pStyle w:val="Listado"/>
        <w:numPr>
          <w:ilvl w:val="0"/>
          <w:numId w:val="27"/>
        </w:numPr>
      </w:pPr>
      <w:r w:rsidRPr="006607B5">
        <w:t>Se debe tener cuidado de mantener las condiciones de la prueba igual en todos y cada uno de los puntos de la atmósfera.</w:t>
      </w:r>
    </w:p>
    <w:p w:rsidR="001E7014" w:rsidRPr="006607B5" w:rsidRDefault="001E7014" w:rsidP="001E7014">
      <w:pPr>
        <w:pStyle w:val="Listado"/>
        <w:numPr>
          <w:ilvl w:val="0"/>
          <w:numId w:val="27"/>
        </w:numPr>
      </w:pPr>
      <w:r>
        <w:t>El</w:t>
      </w:r>
      <w:r w:rsidR="00D213C5">
        <w:t xml:space="preserve"> desecante</w:t>
      </w:r>
      <w:r w:rsidRPr="006607B5">
        <w:t xml:space="preserve"> deben ser secados a 120º C durante 4 horas, previos a su uso.</w:t>
      </w:r>
    </w:p>
    <w:p w:rsidR="001E7014" w:rsidRPr="006607B5" w:rsidRDefault="001E7014" w:rsidP="001E7014">
      <w:pPr>
        <w:pStyle w:val="Listado"/>
        <w:numPr>
          <w:ilvl w:val="0"/>
          <w:numId w:val="27"/>
        </w:numPr>
      </w:pPr>
      <w:r w:rsidRPr="006607B5">
        <w:t>Tener mucho cuidado al colocar la intensidad del sello adecuado para cada material, para obtener un sello hermético.</w:t>
      </w:r>
    </w:p>
    <w:p w:rsidR="001E7014" w:rsidRPr="006607B5" w:rsidRDefault="001E7014" w:rsidP="001E7014">
      <w:pPr>
        <w:pStyle w:val="Listado"/>
        <w:numPr>
          <w:ilvl w:val="0"/>
          <w:numId w:val="27"/>
        </w:numPr>
      </w:pPr>
      <w:r>
        <w:t>Al</w:t>
      </w:r>
      <w:r w:rsidRPr="006607B5">
        <w:t xml:space="preserve"> sellar el material </w:t>
      </w:r>
      <w:r>
        <w:t xml:space="preserve">se debe tener cuidado </w:t>
      </w:r>
      <w:r w:rsidRPr="006607B5">
        <w:t xml:space="preserve">de tal manera que </w:t>
      </w:r>
      <w:r>
        <w:t>sea lo mas hermético posible, para evitar un error de</w:t>
      </w:r>
      <w:r w:rsidRPr="006607B5">
        <w:t xml:space="preserve"> flu</w:t>
      </w:r>
      <w:r>
        <w:t>jo de vapor por mal sellado</w:t>
      </w:r>
      <w:r w:rsidRPr="006607B5">
        <w:t>.</w:t>
      </w:r>
    </w:p>
    <w:p w:rsidR="001E7014" w:rsidRPr="006607B5" w:rsidRDefault="001E7014" w:rsidP="001E7014">
      <w:pPr>
        <w:pStyle w:val="Listado"/>
        <w:numPr>
          <w:ilvl w:val="0"/>
          <w:numId w:val="27"/>
        </w:numPr>
      </w:pPr>
      <w:r w:rsidRPr="006607B5">
        <w:t>El tiempo utilizado para tomar las mediciones no deberá ser mayor al 1% de intervalos de tiempo entre cada medición, es decir si realizamos las mediciones cada 2 días, el tiempo máximo para realizar la medición será de 30 minutos.</w:t>
      </w:r>
    </w:p>
    <w:p w:rsidR="001E7014" w:rsidRPr="006607B5" w:rsidRDefault="001E7014" w:rsidP="001E7014">
      <w:pPr>
        <w:pStyle w:val="Listado"/>
        <w:numPr>
          <w:ilvl w:val="0"/>
          <w:numId w:val="27"/>
        </w:numPr>
      </w:pPr>
      <w:r w:rsidRPr="006607B5">
        <w:t>El desecante no podrá ganar más del 10% de su peso original para obtener datos concretos de transferencia real a través de los materiales.</w:t>
      </w:r>
    </w:p>
    <w:p w:rsidR="00AD1B4A" w:rsidRDefault="00AD1B4A" w:rsidP="001E7014">
      <w:pPr>
        <w:pStyle w:val="Subtitulo2"/>
        <w:ind w:left="1440"/>
      </w:pPr>
    </w:p>
    <w:p w:rsidR="001E7014" w:rsidRPr="006607B5" w:rsidRDefault="001E7014" w:rsidP="001E7014">
      <w:pPr>
        <w:pStyle w:val="Subtitulo2"/>
        <w:ind w:left="1440"/>
      </w:pPr>
      <w:r w:rsidRPr="006607B5">
        <w:t>Procedimiento:</w:t>
      </w:r>
    </w:p>
    <w:p w:rsidR="001E7014" w:rsidRPr="00D213C5" w:rsidRDefault="001E7014" w:rsidP="001E7014">
      <w:pPr>
        <w:pStyle w:val="Cuerpodetesis1"/>
        <w:ind w:left="1440"/>
        <w:rPr>
          <w:rFonts w:cs="Arial"/>
        </w:rPr>
      </w:pPr>
      <w:r w:rsidRPr="00D213C5">
        <w:rPr>
          <w:rFonts w:cs="Arial"/>
        </w:rPr>
        <w:t>El procedimiento a seguir es el siguiente:</w:t>
      </w:r>
    </w:p>
    <w:p w:rsidR="001E7014" w:rsidRPr="006607B5" w:rsidRDefault="001E7014" w:rsidP="001E7014">
      <w:pPr>
        <w:pStyle w:val="Cuerpodetesis1"/>
        <w:ind w:left="1440"/>
        <w:rPr>
          <w:rFonts w:cs="Arial"/>
        </w:rPr>
      </w:pPr>
    </w:p>
    <w:p w:rsidR="001E7014" w:rsidRPr="006607B5" w:rsidRDefault="001E7014" w:rsidP="001E7014">
      <w:pPr>
        <w:pStyle w:val="Listado"/>
        <w:numPr>
          <w:ilvl w:val="0"/>
          <w:numId w:val="28"/>
        </w:numPr>
      </w:pPr>
      <w:r w:rsidRPr="006607B5">
        <w:t>Cortar las muestras de tamaño aproximado de 12 cm x 22 cm, doblar y sellar dos lados dejando un lado abierto para colocar el desecante.</w:t>
      </w:r>
    </w:p>
    <w:p w:rsidR="001E7014" w:rsidRPr="006607B5" w:rsidRDefault="001E7014" w:rsidP="001E7014">
      <w:pPr>
        <w:pStyle w:val="Listado"/>
        <w:numPr>
          <w:ilvl w:val="0"/>
          <w:numId w:val="28"/>
        </w:numPr>
      </w:pPr>
      <w:r w:rsidRPr="006607B5">
        <w:t xml:space="preserve">Se utilizarán </w:t>
      </w:r>
      <w:r>
        <w:t>2</w:t>
      </w:r>
      <w:r w:rsidRPr="006607B5">
        <w:t xml:space="preserve"> Pouche</w:t>
      </w:r>
      <w:r>
        <w:t>s en la incubadora por material, y</w:t>
      </w:r>
      <w:r w:rsidRPr="006607B5">
        <w:t xml:space="preserve"> </w:t>
      </w:r>
      <w:r>
        <w:t>p</w:t>
      </w:r>
      <w:r w:rsidRPr="006607B5">
        <w:t>ara el cuarto acon</w:t>
      </w:r>
      <w:r>
        <w:t>dicionado se utilizará</w:t>
      </w:r>
      <w:r w:rsidRPr="006607B5">
        <w:t xml:space="preserve"> 2 Pouches.  Con esto tenemos </w:t>
      </w:r>
      <w:r>
        <w:t>4</w:t>
      </w:r>
      <w:r w:rsidRPr="006607B5">
        <w:t xml:space="preserve"> Pouches para cada material, dando un total de </w:t>
      </w:r>
      <w:r>
        <w:t>20</w:t>
      </w:r>
      <w:r w:rsidRPr="006607B5">
        <w:t>.</w:t>
      </w:r>
    </w:p>
    <w:p w:rsidR="001E7014" w:rsidRPr="006607B5" w:rsidRDefault="001E7014" w:rsidP="001E7014">
      <w:pPr>
        <w:pStyle w:val="Listado"/>
        <w:numPr>
          <w:ilvl w:val="0"/>
          <w:numId w:val="28"/>
        </w:numPr>
      </w:pPr>
      <w:r>
        <w:t>Cada Material se lo llamará con una letra mayúscula y se le designara un numero para diferenciar la los ambientes que estarán expuestos los</w:t>
      </w:r>
      <w:r w:rsidRPr="006607B5">
        <w:t xml:space="preserve"> Pouch</w:t>
      </w:r>
      <w:r>
        <w:t>es y colocar</w:t>
      </w:r>
      <w:r w:rsidRPr="006607B5">
        <w:t xml:space="preserve"> </w:t>
      </w:r>
      <w:r>
        <w:t xml:space="preserve">20 gramos de desecante en cada Pouch, </w:t>
      </w:r>
      <w:r w:rsidRPr="006607B5">
        <w:t xml:space="preserve">encerar </w:t>
      </w:r>
      <w:r>
        <w:t xml:space="preserve">la balanza para pesar y registrar </w:t>
      </w:r>
      <w:r w:rsidRPr="006607B5">
        <w:t>el peso.</w:t>
      </w:r>
    </w:p>
    <w:p w:rsidR="001E7014" w:rsidRPr="006607B5" w:rsidRDefault="001E7014" w:rsidP="001E7014">
      <w:pPr>
        <w:pStyle w:val="Listado"/>
        <w:numPr>
          <w:ilvl w:val="0"/>
          <w:numId w:val="28"/>
        </w:numPr>
      </w:pPr>
      <w:r>
        <w:t>M</w:t>
      </w:r>
      <w:r w:rsidRPr="006607B5">
        <w:t xml:space="preserve">edir </w:t>
      </w:r>
      <w:r>
        <w:t>las</w:t>
      </w:r>
      <w:r w:rsidRPr="006607B5">
        <w:t xml:space="preserve"> dimensiones </w:t>
      </w:r>
      <w:r>
        <w:t xml:space="preserve">de los Pouches sellados </w:t>
      </w:r>
      <w:r w:rsidRPr="006607B5">
        <w:t>para obtener el área de transferencia.</w:t>
      </w:r>
    </w:p>
    <w:p w:rsidR="001E7014" w:rsidRPr="006607B5" w:rsidRDefault="001E7014" w:rsidP="001E7014">
      <w:pPr>
        <w:pStyle w:val="Listado"/>
        <w:numPr>
          <w:ilvl w:val="0"/>
          <w:numId w:val="28"/>
        </w:numPr>
      </w:pPr>
      <w:r w:rsidRPr="006607B5">
        <w:t>Pesar cada uno de los Pouches cada 2 o 3 días y registrar la ganancia en peso de cado uno, hasta obtener 6 valores de peso para graficar.  Recordar agitar el Pouch antes de colocarlo en la atmósfera controlada.</w:t>
      </w:r>
    </w:p>
    <w:p w:rsidR="001E7014" w:rsidRDefault="001E7014" w:rsidP="001E7014">
      <w:pPr>
        <w:pStyle w:val="Listado"/>
        <w:numPr>
          <w:ilvl w:val="0"/>
          <w:numId w:val="28"/>
        </w:numPr>
      </w:pPr>
      <w:r w:rsidRPr="006607B5">
        <w:t xml:space="preserve">Graficar la ganancia de peso del desecante en gramos (Q) vs. tiempo en horas (t) para obtener la pendiente de </w:t>
      </w:r>
      <w:smartTag w:uri="urn:schemas-microsoft-com:office:smarttags" w:element="PersonName">
        <w:smartTagPr>
          <w:attr w:name="ProductID" w:val="la misma.  Finalmente"/>
        </w:smartTagPr>
        <w:r w:rsidRPr="006607B5">
          <w:t>la misma.  Finalmente</w:t>
        </w:r>
      </w:smartTag>
      <w:r w:rsidRPr="006607B5">
        <w:t xml:space="preserve"> utilizar la ecuación para obtener la transferencia de vapor de agua (WVTR), donde A es el área de transferencia en cada material:</w:t>
      </w:r>
    </w:p>
    <w:p w:rsidR="00E439CC" w:rsidRPr="006607B5" w:rsidRDefault="00E439CC" w:rsidP="00E439CC">
      <w:pPr>
        <w:pStyle w:val="Listado"/>
        <w:numPr>
          <w:ilvl w:val="0"/>
          <w:numId w:val="0"/>
        </w:numPr>
        <w:ind w:left="1440"/>
      </w:pPr>
    </w:p>
    <w:p w:rsidR="001E7014" w:rsidRPr="006607B5" w:rsidRDefault="001E7014" w:rsidP="001E7014">
      <w:pPr>
        <w:pStyle w:val="Cuerpodetesis1"/>
        <w:ind w:left="1440"/>
        <w:jc w:val="center"/>
        <w:rPr>
          <w:rFonts w:cs="Arial"/>
        </w:rPr>
      </w:pPr>
      <w:r w:rsidRPr="006607B5">
        <w:rPr>
          <w:rFonts w:cs="Arial"/>
          <w:position w:val="-24"/>
        </w:rPr>
        <w:object w:dxaOrig="1340" w:dyaOrig="620">
          <v:shape id="_x0000_i1034" type="#_x0000_t75" style="width:67pt;height:31pt" o:ole="">
            <v:imagedata r:id="rId73" o:title=""/>
          </v:shape>
          <o:OLEObject Type="Embed" ProgID="Equation.3" ShapeID="_x0000_i1034" DrawAspect="Content" ObjectID="_1350470950" r:id="rId74"/>
        </w:object>
      </w:r>
    </w:p>
    <w:p w:rsidR="001E7014" w:rsidRPr="006607B5" w:rsidRDefault="001E7014" w:rsidP="001E7014">
      <w:pPr>
        <w:pStyle w:val="Cuerpodetesis1"/>
        <w:tabs>
          <w:tab w:val="left" w:pos="3834"/>
        </w:tabs>
        <w:ind w:left="1440"/>
        <w:rPr>
          <w:rFonts w:cs="Arial"/>
        </w:rPr>
      </w:pPr>
      <w:r>
        <w:rPr>
          <w:rFonts w:cs="Arial"/>
        </w:rPr>
        <w:tab/>
      </w:r>
    </w:p>
    <w:p w:rsidR="001E7014" w:rsidRPr="00D213C5" w:rsidRDefault="001E7014" w:rsidP="001E7014">
      <w:pPr>
        <w:pStyle w:val="Cuerpodetesis1"/>
        <w:ind w:left="1440"/>
        <w:rPr>
          <w:rFonts w:cs="Arial"/>
        </w:rPr>
      </w:pPr>
      <w:r w:rsidRPr="00D213C5">
        <w:rPr>
          <w:rFonts w:cs="Arial"/>
        </w:rPr>
        <w:t>En la figura observamos como quedan los Pouches luego de sellarlos.</w:t>
      </w:r>
    </w:p>
    <w:p w:rsidR="001E7014" w:rsidRDefault="001E7014" w:rsidP="001E7014">
      <w:pPr>
        <w:pStyle w:val="Figura"/>
        <w:ind w:left="1440"/>
        <w:rPr>
          <w:rFonts w:cs="Arial"/>
          <w:b/>
        </w:rPr>
      </w:pPr>
    </w:p>
    <w:p w:rsidR="00E439CC" w:rsidRPr="00CC537E" w:rsidRDefault="00E439CC" w:rsidP="001E7014">
      <w:pPr>
        <w:pStyle w:val="Figura"/>
        <w:ind w:left="1440"/>
        <w:rPr>
          <w:rFonts w:cs="Arial"/>
          <w:b/>
        </w:rPr>
      </w:pPr>
    </w:p>
    <w:p w:rsidR="001E7014" w:rsidRDefault="001E7014" w:rsidP="001E7014">
      <w:pPr>
        <w:pStyle w:val="Figura"/>
        <w:ind w:left="1440"/>
        <w:rPr>
          <w:rFonts w:cs="Arial"/>
          <w:b/>
        </w:rPr>
      </w:pPr>
      <w:r w:rsidRPr="00C46C07">
        <w:rPr>
          <w:rFonts w:cs="Arial"/>
          <w:b/>
        </w:rPr>
        <w:object w:dxaOrig="8926" w:dyaOrig="4874">
          <v:shape id="_x0000_i1035" type="#_x0000_t75" style="width:342pt;height:132pt" o:ole="">
            <v:imagedata r:id="rId75" o:title="" croptop="7747f" cropbottom="29093f" cropleft="5434f" cropright="14476f"/>
          </v:shape>
          <o:OLEObject Type="Embed" ProgID="MSPhotoEd.3" ShapeID="_x0000_i1035" DrawAspect="Content" ObjectID="_1350470951" r:id="rId76"/>
        </w:object>
      </w:r>
    </w:p>
    <w:p w:rsidR="00AD1B4A" w:rsidRPr="00AD1B4A" w:rsidRDefault="00AD1B4A" w:rsidP="001E7014">
      <w:pPr>
        <w:pStyle w:val="Figura"/>
        <w:ind w:left="1440"/>
        <w:rPr>
          <w:rFonts w:cs="Arial"/>
          <w:b/>
        </w:rPr>
      </w:pPr>
    </w:p>
    <w:p w:rsidR="001E7014" w:rsidRPr="00AD1B4A" w:rsidRDefault="001E7014" w:rsidP="001E7014">
      <w:pPr>
        <w:pStyle w:val="Figura"/>
        <w:ind w:left="1440"/>
        <w:rPr>
          <w:rFonts w:cs="Arial"/>
          <w:b/>
        </w:rPr>
      </w:pPr>
      <w:r w:rsidRPr="00AD1B4A">
        <w:rPr>
          <w:rFonts w:cs="Arial"/>
          <w:b/>
        </w:rPr>
        <w:t>FIGURA 3.17 POUCHES EN CUARTO ACONDICIONADO</w:t>
      </w:r>
    </w:p>
    <w:p w:rsidR="001E7014" w:rsidRDefault="001E7014" w:rsidP="001E7014">
      <w:pPr>
        <w:pStyle w:val="Cuerpodetesis1"/>
        <w:ind w:left="1440"/>
        <w:rPr>
          <w:rFonts w:cs="Arial"/>
          <w:b/>
        </w:rPr>
      </w:pPr>
    </w:p>
    <w:p w:rsidR="00AD1B4A" w:rsidRPr="00C46C07" w:rsidRDefault="00AD1B4A" w:rsidP="001E7014">
      <w:pPr>
        <w:pStyle w:val="Cuerpodetesis1"/>
        <w:ind w:left="1440"/>
        <w:rPr>
          <w:rFonts w:cs="Arial"/>
          <w:b/>
        </w:rPr>
      </w:pPr>
    </w:p>
    <w:p w:rsidR="001E7014" w:rsidRDefault="001E7014" w:rsidP="001E7014">
      <w:pPr>
        <w:spacing w:line="480" w:lineRule="auto"/>
        <w:ind w:left="1440"/>
        <w:jc w:val="both"/>
        <w:rPr>
          <w:rFonts w:ascii="Arial" w:hAnsi="Arial" w:cs="Arial"/>
        </w:rPr>
      </w:pPr>
      <w:r>
        <w:rPr>
          <w:rFonts w:ascii="Arial" w:hAnsi="Arial" w:cs="Arial"/>
        </w:rPr>
        <w:t>En la tabla 10</w:t>
      </w:r>
      <w:r w:rsidRPr="00183734">
        <w:rPr>
          <w:rFonts w:ascii="Arial" w:hAnsi="Arial" w:cs="Arial"/>
        </w:rPr>
        <w:t xml:space="preserve"> se muestran las dimensiones de los Pouches, donde</w:t>
      </w:r>
      <w:r w:rsidR="00AD1B4A">
        <w:rPr>
          <w:rFonts w:ascii="Arial" w:hAnsi="Arial" w:cs="Arial"/>
        </w:rPr>
        <w:t xml:space="preserve"> los subíndices</w:t>
      </w:r>
      <w:r w:rsidRPr="00183734">
        <w:rPr>
          <w:rFonts w:ascii="Arial" w:hAnsi="Arial" w:cs="Arial"/>
        </w:rPr>
        <w:t xml:space="preserve"> 1 - 2 son los Pouches colocados en la incubadora, y 3 - 4 son los Pouches en el cuarto acondicionado.</w:t>
      </w:r>
    </w:p>
    <w:p w:rsidR="001A4D7A" w:rsidRDefault="001A4D7A" w:rsidP="001E7014">
      <w:pPr>
        <w:spacing w:line="480" w:lineRule="auto"/>
        <w:ind w:left="1440"/>
        <w:jc w:val="both"/>
        <w:rPr>
          <w:rFonts w:ascii="Arial" w:hAnsi="Arial" w:cs="Arial"/>
        </w:rPr>
      </w:pPr>
    </w:p>
    <w:p w:rsidR="00E439CC" w:rsidRDefault="00E439CC" w:rsidP="001E7014">
      <w:pPr>
        <w:spacing w:line="480" w:lineRule="auto"/>
        <w:ind w:left="1440"/>
        <w:jc w:val="both"/>
        <w:rPr>
          <w:rFonts w:ascii="Arial" w:hAnsi="Arial" w:cs="Arial"/>
        </w:rPr>
      </w:pPr>
    </w:p>
    <w:p w:rsidR="00E439CC" w:rsidRDefault="00E439CC" w:rsidP="001E7014">
      <w:pPr>
        <w:spacing w:line="480" w:lineRule="auto"/>
        <w:ind w:left="1440"/>
        <w:jc w:val="both"/>
        <w:rPr>
          <w:rFonts w:ascii="Arial" w:hAnsi="Arial" w:cs="Arial"/>
        </w:rPr>
      </w:pPr>
    </w:p>
    <w:p w:rsidR="00E439CC" w:rsidRDefault="00E439CC" w:rsidP="001E7014">
      <w:pPr>
        <w:spacing w:line="480" w:lineRule="auto"/>
        <w:ind w:left="1440"/>
        <w:jc w:val="both"/>
        <w:rPr>
          <w:rFonts w:ascii="Arial" w:hAnsi="Arial" w:cs="Arial"/>
        </w:rPr>
      </w:pPr>
    </w:p>
    <w:p w:rsidR="00E439CC" w:rsidRDefault="00E439CC" w:rsidP="001E7014">
      <w:pPr>
        <w:spacing w:line="480" w:lineRule="auto"/>
        <w:ind w:left="1440"/>
        <w:jc w:val="both"/>
        <w:rPr>
          <w:rFonts w:ascii="Arial" w:hAnsi="Arial" w:cs="Arial"/>
        </w:rPr>
      </w:pPr>
    </w:p>
    <w:p w:rsidR="00E439CC" w:rsidRDefault="00E439CC" w:rsidP="001E7014">
      <w:pPr>
        <w:spacing w:line="480" w:lineRule="auto"/>
        <w:ind w:left="1440"/>
        <w:jc w:val="both"/>
        <w:rPr>
          <w:rFonts w:ascii="Arial" w:hAnsi="Arial" w:cs="Arial"/>
        </w:rPr>
      </w:pPr>
    </w:p>
    <w:p w:rsidR="00E439CC" w:rsidRDefault="00E439CC" w:rsidP="001E7014">
      <w:pPr>
        <w:spacing w:line="480" w:lineRule="auto"/>
        <w:ind w:left="1440"/>
        <w:jc w:val="both"/>
        <w:rPr>
          <w:rFonts w:ascii="Arial" w:hAnsi="Arial" w:cs="Arial"/>
        </w:rPr>
      </w:pPr>
    </w:p>
    <w:p w:rsidR="001A4D7A" w:rsidRDefault="001A4D7A" w:rsidP="001E7014">
      <w:pPr>
        <w:spacing w:line="480" w:lineRule="auto"/>
        <w:ind w:left="1440"/>
        <w:jc w:val="both"/>
        <w:rPr>
          <w:rFonts w:ascii="Arial" w:hAnsi="Arial" w:cs="Arial"/>
        </w:rPr>
      </w:pPr>
    </w:p>
    <w:p w:rsidR="001E7014" w:rsidRDefault="001E7014" w:rsidP="001E7014">
      <w:pPr>
        <w:ind w:left="1440"/>
        <w:jc w:val="center"/>
        <w:rPr>
          <w:rFonts w:ascii="Arial" w:hAnsi="Arial" w:cs="Arial"/>
          <w:b/>
        </w:rPr>
      </w:pPr>
      <w:r w:rsidRPr="00D46D0F">
        <w:rPr>
          <w:rFonts w:ascii="Arial" w:hAnsi="Arial" w:cs="Arial"/>
          <w:b/>
        </w:rPr>
        <w:t>TABLA 10</w:t>
      </w:r>
    </w:p>
    <w:p w:rsidR="00E439CC" w:rsidRPr="00D46D0F" w:rsidRDefault="00E439CC" w:rsidP="001E7014">
      <w:pPr>
        <w:ind w:left="1440"/>
        <w:jc w:val="center"/>
        <w:rPr>
          <w:rFonts w:ascii="Arial" w:hAnsi="Arial" w:cs="Arial"/>
          <w:b/>
        </w:rPr>
      </w:pPr>
    </w:p>
    <w:tbl>
      <w:tblPr>
        <w:tblW w:w="4800" w:type="dxa"/>
        <w:tblInd w:w="2760" w:type="dxa"/>
        <w:tblCellMar>
          <w:left w:w="70" w:type="dxa"/>
          <w:right w:w="70" w:type="dxa"/>
        </w:tblCellMar>
        <w:tblLook w:val="0000"/>
      </w:tblPr>
      <w:tblGrid>
        <w:gridCol w:w="1200"/>
        <w:gridCol w:w="1200"/>
        <w:gridCol w:w="1200"/>
        <w:gridCol w:w="1200"/>
      </w:tblGrid>
      <w:tr w:rsidR="001E7014" w:rsidRPr="00D46D0F">
        <w:trPr>
          <w:trHeight w:val="315"/>
        </w:trPr>
        <w:tc>
          <w:tcPr>
            <w:tcW w:w="4800" w:type="dxa"/>
            <w:gridSpan w:val="4"/>
            <w:tcBorders>
              <w:bottom w:val="single" w:sz="4" w:space="0" w:color="auto"/>
            </w:tcBorders>
            <w:shd w:val="clear" w:color="auto" w:fill="auto"/>
            <w:vAlign w:val="bottom"/>
          </w:tcPr>
          <w:p w:rsidR="001E7014" w:rsidRDefault="001E7014" w:rsidP="001E7014">
            <w:pPr>
              <w:jc w:val="center"/>
              <w:rPr>
                <w:rFonts w:ascii="Arial" w:hAnsi="Arial" w:cs="Arial"/>
                <w:b/>
                <w:bCs/>
              </w:rPr>
            </w:pPr>
            <w:r w:rsidRPr="00D46D0F">
              <w:rPr>
                <w:rFonts w:ascii="Arial" w:hAnsi="Arial" w:cs="Arial"/>
                <w:b/>
                <w:bCs/>
              </w:rPr>
              <w:t>DIMENSIONES DE LOS POUCHES</w:t>
            </w:r>
          </w:p>
          <w:p w:rsidR="00E439CC" w:rsidRPr="00D46D0F" w:rsidRDefault="00E439CC" w:rsidP="001E7014">
            <w:pPr>
              <w:jc w:val="center"/>
              <w:rPr>
                <w:rFonts w:ascii="Arial" w:hAnsi="Arial" w:cs="Arial"/>
                <w:b/>
                <w:bCs/>
              </w:rPr>
            </w:pPr>
          </w:p>
        </w:tc>
      </w:tr>
      <w:tr w:rsidR="001E7014">
        <w:trPr>
          <w:trHeight w:val="630"/>
        </w:trPr>
        <w:tc>
          <w:tcPr>
            <w:tcW w:w="1200" w:type="dxa"/>
            <w:tcBorders>
              <w:top w:val="single" w:sz="4" w:space="0" w:color="auto"/>
              <w:left w:val="single" w:sz="4" w:space="0" w:color="auto"/>
              <w:bottom w:val="single" w:sz="4" w:space="0" w:color="auto"/>
              <w:right w:val="single" w:sz="4" w:space="0" w:color="auto"/>
            </w:tcBorders>
            <w:shd w:val="clear" w:color="auto" w:fill="C0C0C0"/>
            <w:vAlign w:val="bottom"/>
          </w:tcPr>
          <w:p w:rsidR="001E7014" w:rsidRDefault="001E7014" w:rsidP="001E7014">
            <w:pPr>
              <w:jc w:val="center"/>
              <w:rPr>
                <w:rFonts w:ascii="Arial" w:hAnsi="Arial" w:cs="Arial"/>
                <w:b/>
                <w:bCs/>
              </w:rPr>
            </w:pPr>
            <w:r>
              <w:rPr>
                <w:rFonts w:ascii="Arial" w:hAnsi="Arial" w:cs="Arial"/>
                <w:b/>
                <w:bCs/>
              </w:rPr>
              <w:t>Muestra</w:t>
            </w:r>
          </w:p>
        </w:tc>
        <w:tc>
          <w:tcPr>
            <w:tcW w:w="1200" w:type="dxa"/>
            <w:tcBorders>
              <w:top w:val="single" w:sz="4" w:space="0" w:color="auto"/>
              <w:left w:val="nil"/>
              <w:bottom w:val="single" w:sz="4" w:space="0" w:color="auto"/>
              <w:right w:val="single" w:sz="4" w:space="0" w:color="auto"/>
            </w:tcBorders>
            <w:shd w:val="clear" w:color="auto" w:fill="C0C0C0"/>
            <w:vAlign w:val="bottom"/>
          </w:tcPr>
          <w:p w:rsidR="001E7014" w:rsidRDefault="001E7014" w:rsidP="001E7014">
            <w:pPr>
              <w:jc w:val="center"/>
              <w:rPr>
                <w:rFonts w:ascii="Arial" w:hAnsi="Arial" w:cs="Arial"/>
                <w:b/>
                <w:bCs/>
              </w:rPr>
            </w:pPr>
            <w:r>
              <w:rPr>
                <w:rFonts w:ascii="Arial" w:hAnsi="Arial" w:cs="Arial"/>
                <w:b/>
                <w:bCs/>
              </w:rPr>
              <w:t>L1 (cm)</w:t>
            </w:r>
          </w:p>
        </w:tc>
        <w:tc>
          <w:tcPr>
            <w:tcW w:w="1200" w:type="dxa"/>
            <w:tcBorders>
              <w:top w:val="single" w:sz="4" w:space="0" w:color="auto"/>
              <w:left w:val="nil"/>
              <w:bottom w:val="single" w:sz="4" w:space="0" w:color="auto"/>
              <w:right w:val="single" w:sz="4" w:space="0" w:color="auto"/>
            </w:tcBorders>
            <w:shd w:val="clear" w:color="auto" w:fill="C0C0C0"/>
            <w:vAlign w:val="bottom"/>
          </w:tcPr>
          <w:p w:rsidR="001E7014" w:rsidRDefault="001E7014" w:rsidP="001E7014">
            <w:pPr>
              <w:jc w:val="center"/>
              <w:rPr>
                <w:rFonts w:ascii="Arial" w:hAnsi="Arial" w:cs="Arial"/>
                <w:b/>
                <w:bCs/>
              </w:rPr>
            </w:pPr>
            <w:r>
              <w:rPr>
                <w:rFonts w:ascii="Arial" w:hAnsi="Arial" w:cs="Arial"/>
                <w:b/>
                <w:bCs/>
              </w:rPr>
              <w:t>L2 (cm)</w:t>
            </w:r>
          </w:p>
        </w:tc>
        <w:tc>
          <w:tcPr>
            <w:tcW w:w="1200" w:type="dxa"/>
            <w:tcBorders>
              <w:top w:val="single" w:sz="4" w:space="0" w:color="auto"/>
              <w:left w:val="nil"/>
              <w:bottom w:val="single" w:sz="4" w:space="0" w:color="auto"/>
              <w:right w:val="single" w:sz="4" w:space="0" w:color="auto"/>
            </w:tcBorders>
            <w:shd w:val="clear" w:color="auto" w:fill="C0C0C0"/>
            <w:vAlign w:val="bottom"/>
          </w:tcPr>
          <w:p w:rsidR="001E7014" w:rsidRDefault="001E7014" w:rsidP="001E7014">
            <w:pPr>
              <w:jc w:val="center"/>
              <w:rPr>
                <w:rFonts w:ascii="Arial" w:hAnsi="Arial" w:cs="Arial"/>
                <w:b/>
                <w:bCs/>
              </w:rPr>
            </w:pPr>
            <w:r>
              <w:rPr>
                <w:rFonts w:ascii="Arial" w:hAnsi="Arial" w:cs="Arial"/>
                <w:b/>
                <w:bCs/>
              </w:rPr>
              <w:t>Área (cm2)</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bCs/>
              </w:rPr>
              <w:t>A1</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bCs/>
              </w:rPr>
              <w:t>9,95</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bCs/>
              </w:rPr>
              <w:t>9,75</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bCs/>
              </w:rPr>
              <w:t>194,025</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bCs/>
              </w:rPr>
              <w:t>A2</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bCs/>
              </w:rPr>
              <w:t>9,8</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bCs/>
              </w:rPr>
              <w:t>9,7</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bCs/>
              </w:rPr>
              <w:t>190,12</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A3</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9,8</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9,6</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188,16</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A4</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9,78</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9,8</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191,688</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B1</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9,95</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9,95</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198,005</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B2</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9,8</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196</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B3</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9,9</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9,8</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194,04</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B4</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9,95</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10,15</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201,985</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C1</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9,9</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10,15</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200,97</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C2</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10,1</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202</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C3</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9,85</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197</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C4</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10,25</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10,1</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207,05</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D1</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10,1</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202</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D2</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10,15</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9,95</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201,985</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D3</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10,1</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202</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D4</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10,1</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10,1</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204,02</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A´1</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9,65</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9,85</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190,105</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A´2</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9,85</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9,75</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192,075</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A´3</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9,9</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9,85</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195,03</w:t>
            </w:r>
          </w:p>
        </w:tc>
      </w:tr>
      <w:tr w:rsidR="001E701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A´4</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10,6</w:t>
            </w:r>
          </w:p>
        </w:tc>
        <w:tc>
          <w:tcPr>
            <w:tcW w:w="1200"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center"/>
              <w:rPr>
                <w:rFonts w:ascii="Arial" w:hAnsi="Arial" w:cs="Arial"/>
              </w:rPr>
            </w:pPr>
            <w:r>
              <w:rPr>
                <w:rFonts w:ascii="Arial" w:hAnsi="Arial" w:cs="Arial"/>
              </w:rPr>
              <w:t>10,1</w:t>
            </w:r>
          </w:p>
        </w:tc>
        <w:tc>
          <w:tcPr>
            <w:tcW w:w="1200" w:type="dxa"/>
            <w:tcBorders>
              <w:top w:val="nil"/>
              <w:left w:val="nil"/>
              <w:bottom w:val="single" w:sz="4" w:space="0" w:color="auto"/>
              <w:right w:val="single" w:sz="4" w:space="0" w:color="auto"/>
            </w:tcBorders>
            <w:shd w:val="clear" w:color="auto" w:fill="auto"/>
            <w:vAlign w:val="bottom"/>
          </w:tcPr>
          <w:p w:rsidR="001E7014" w:rsidRDefault="001E7014" w:rsidP="001E7014">
            <w:pPr>
              <w:jc w:val="center"/>
              <w:rPr>
                <w:rFonts w:ascii="Arial" w:hAnsi="Arial" w:cs="Arial"/>
              </w:rPr>
            </w:pPr>
            <w:r>
              <w:rPr>
                <w:rFonts w:ascii="Arial" w:hAnsi="Arial" w:cs="Arial"/>
              </w:rPr>
              <w:t>214,12</w:t>
            </w:r>
          </w:p>
        </w:tc>
      </w:tr>
    </w:tbl>
    <w:p w:rsidR="001E7014" w:rsidRDefault="001E7014" w:rsidP="001E7014">
      <w:pPr>
        <w:spacing w:line="480" w:lineRule="auto"/>
        <w:ind w:left="1440"/>
        <w:jc w:val="both"/>
        <w:rPr>
          <w:rFonts w:ascii="Arial" w:hAnsi="Arial" w:cs="Arial"/>
        </w:rPr>
      </w:pPr>
    </w:p>
    <w:p w:rsidR="001E7014" w:rsidRDefault="001E7014" w:rsidP="001E7014">
      <w:pPr>
        <w:spacing w:line="480" w:lineRule="auto"/>
        <w:ind w:left="1440"/>
        <w:jc w:val="both"/>
        <w:rPr>
          <w:rFonts w:ascii="Arial" w:hAnsi="Arial" w:cs="Arial"/>
        </w:rPr>
        <w:sectPr w:rsidR="001E7014" w:rsidSect="006607B5">
          <w:pgSz w:w="11907" w:h="16840" w:code="9"/>
          <w:pgMar w:top="2268" w:right="1361" w:bottom="2268" w:left="2268" w:header="709" w:footer="709" w:gutter="0"/>
          <w:cols w:space="708"/>
          <w:titlePg/>
          <w:docGrid w:linePitch="360"/>
        </w:sectPr>
      </w:pPr>
    </w:p>
    <w:p w:rsidR="001E7014" w:rsidRPr="00183734" w:rsidRDefault="001E7014" w:rsidP="001E7014">
      <w:pPr>
        <w:spacing w:line="480" w:lineRule="auto"/>
        <w:ind w:left="1440"/>
        <w:jc w:val="both"/>
        <w:rPr>
          <w:rFonts w:ascii="Arial" w:hAnsi="Arial" w:cs="Arial"/>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rPr>
          <w:rFonts w:ascii="Arial" w:hAnsi="Arial" w:cs="Arial"/>
          <w:b/>
        </w:rPr>
      </w:pPr>
    </w:p>
    <w:p w:rsidR="001E7014" w:rsidRPr="006607B5" w:rsidRDefault="001E7014" w:rsidP="001E7014">
      <w:pPr>
        <w:jc w:val="center"/>
        <w:outlineLvl w:val="0"/>
        <w:rPr>
          <w:rFonts w:ascii="Arial" w:hAnsi="Arial" w:cs="Arial"/>
          <w:b/>
          <w:sz w:val="48"/>
          <w:szCs w:val="48"/>
        </w:rPr>
      </w:pPr>
      <w:r w:rsidRPr="006607B5">
        <w:rPr>
          <w:rFonts w:ascii="Arial" w:hAnsi="Arial" w:cs="Arial"/>
          <w:b/>
          <w:sz w:val="48"/>
          <w:szCs w:val="48"/>
        </w:rPr>
        <w:t xml:space="preserve">CAPÍTULO </w:t>
      </w:r>
      <w:r>
        <w:rPr>
          <w:rFonts w:ascii="Arial" w:hAnsi="Arial" w:cs="Arial"/>
          <w:b/>
          <w:sz w:val="48"/>
          <w:szCs w:val="48"/>
        </w:rPr>
        <w:t>4</w:t>
      </w:r>
    </w:p>
    <w:p w:rsidR="001E7014" w:rsidRPr="006607B5" w:rsidRDefault="001E7014" w:rsidP="001E7014">
      <w:pPr>
        <w:jc w:val="both"/>
        <w:rPr>
          <w:rFonts w:ascii="Arial" w:hAnsi="Arial" w:cs="Arial"/>
          <w:b/>
        </w:rPr>
      </w:pPr>
    </w:p>
    <w:p w:rsidR="001E7014" w:rsidRPr="006607B5" w:rsidRDefault="001E7014" w:rsidP="001E7014">
      <w:pPr>
        <w:jc w:val="both"/>
        <w:rPr>
          <w:rFonts w:ascii="Arial" w:hAnsi="Arial" w:cs="Arial"/>
          <w:b/>
        </w:rPr>
      </w:pPr>
    </w:p>
    <w:p w:rsidR="001E7014" w:rsidRPr="006607B5" w:rsidRDefault="001E7014" w:rsidP="001E7014">
      <w:pPr>
        <w:jc w:val="both"/>
        <w:rPr>
          <w:rFonts w:ascii="Arial" w:hAnsi="Arial" w:cs="Arial"/>
          <w:b/>
        </w:rPr>
      </w:pPr>
    </w:p>
    <w:p w:rsidR="001E7014" w:rsidRDefault="001E7014" w:rsidP="001E7014">
      <w:pPr>
        <w:pStyle w:val="Ttulo1"/>
        <w:numPr>
          <w:ilvl w:val="0"/>
          <w:numId w:val="0"/>
        </w:numPr>
      </w:pPr>
      <w:r>
        <w:t xml:space="preserve">4. </w:t>
      </w:r>
      <w:r w:rsidRPr="006607B5">
        <w:t>ANÁLISIS DE RESULTADOS</w:t>
      </w:r>
    </w:p>
    <w:p w:rsidR="001E7014" w:rsidRDefault="001E7014" w:rsidP="001E7014">
      <w:pPr>
        <w:rPr>
          <w:rFonts w:ascii="Arial" w:hAnsi="Arial" w:cs="Arial"/>
        </w:rPr>
      </w:pPr>
    </w:p>
    <w:p w:rsidR="001E7014" w:rsidRPr="00183734" w:rsidRDefault="001E7014" w:rsidP="001E7014">
      <w:pPr>
        <w:rPr>
          <w:rFonts w:ascii="Arial" w:hAnsi="Arial" w:cs="Arial"/>
        </w:rPr>
      </w:pPr>
    </w:p>
    <w:p w:rsidR="001E7014" w:rsidRPr="00183734" w:rsidRDefault="001E7014" w:rsidP="001F193F">
      <w:pPr>
        <w:pStyle w:val="Textoindependiente"/>
        <w:numPr>
          <w:ilvl w:val="1"/>
          <w:numId w:val="30"/>
        </w:numPr>
        <w:tabs>
          <w:tab w:val="clear" w:pos="840"/>
          <w:tab w:val="left" w:pos="600"/>
          <w:tab w:val="left" w:pos="720"/>
          <w:tab w:val="left" w:pos="1080"/>
        </w:tabs>
        <w:rPr>
          <w:b/>
          <w:bCs/>
          <w:sz w:val="24"/>
          <w:szCs w:val="24"/>
        </w:rPr>
      </w:pPr>
      <w:r w:rsidRPr="00183734">
        <w:rPr>
          <w:b/>
          <w:sz w:val="24"/>
          <w:szCs w:val="24"/>
        </w:rPr>
        <w:t>Ensayo de Transmitancia Utilizando Espectrofotómetro de</w:t>
      </w:r>
    </w:p>
    <w:p w:rsidR="001E7014" w:rsidRDefault="001E7014" w:rsidP="001E7014">
      <w:pPr>
        <w:pStyle w:val="Textoindependiente"/>
        <w:tabs>
          <w:tab w:val="left" w:pos="600"/>
          <w:tab w:val="left" w:pos="720"/>
          <w:tab w:val="left" w:pos="1080"/>
        </w:tabs>
        <w:ind w:left="480"/>
        <w:rPr>
          <w:b/>
          <w:sz w:val="24"/>
          <w:szCs w:val="24"/>
        </w:rPr>
      </w:pPr>
      <w:r>
        <w:rPr>
          <w:b/>
          <w:sz w:val="24"/>
          <w:szCs w:val="24"/>
        </w:rPr>
        <w:tab/>
      </w:r>
      <w:r>
        <w:rPr>
          <w:b/>
          <w:sz w:val="24"/>
          <w:szCs w:val="24"/>
        </w:rPr>
        <w:tab/>
      </w:r>
      <w:r>
        <w:rPr>
          <w:b/>
          <w:sz w:val="24"/>
          <w:szCs w:val="24"/>
        </w:rPr>
        <w:tab/>
      </w:r>
      <w:r w:rsidRPr="00183734">
        <w:rPr>
          <w:b/>
          <w:sz w:val="24"/>
          <w:szCs w:val="24"/>
        </w:rPr>
        <w:t>Rayos UV</w:t>
      </w:r>
    </w:p>
    <w:p w:rsidR="00E439CC" w:rsidRDefault="00E439CC" w:rsidP="001E7014">
      <w:pPr>
        <w:pStyle w:val="Textoindependiente"/>
        <w:tabs>
          <w:tab w:val="left" w:pos="600"/>
          <w:tab w:val="left" w:pos="720"/>
          <w:tab w:val="left" w:pos="1080"/>
        </w:tabs>
        <w:ind w:left="480"/>
        <w:rPr>
          <w:b/>
          <w:sz w:val="24"/>
          <w:szCs w:val="24"/>
        </w:rPr>
      </w:pPr>
    </w:p>
    <w:p w:rsidR="00E439CC" w:rsidRDefault="00E439CC" w:rsidP="001E7014">
      <w:pPr>
        <w:pStyle w:val="Textoindependiente"/>
        <w:tabs>
          <w:tab w:val="left" w:pos="600"/>
          <w:tab w:val="left" w:pos="720"/>
          <w:tab w:val="left" w:pos="1080"/>
        </w:tabs>
        <w:ind w:left="480"/>
        <w:rPr>
          <w:b/>
          <w:sz w:val="24"/>
          <w:szCs w:val="24"/>
        </w:rPr>
      </w:pPr>
    </w:p>
    <w:p w:rsidR="001E7014" w:rsidRDefault="001E7014" w:rsidP="001E7014">
      <w:pPr>
        <w:pStyle w:val="Textoindependiente"/>
        <w:tabs>
          <w:tab w:val="left" w:pos="600"/>
          <w:tab w:val="left" w:pos="720"/>
          <w:tab w:val="left" w:pos="1080"/>
        </w:tabs>
        <w:ind w:left="480"/>
        <w:rPr>
          <w:b/>
          <w:sz w:val="24"/>
          <w:szCs w:val="24"/>
        </w:rPr>
      </w:pPr>
    </w:p>
    <w:p w:rsidR="001E7014" w:rsidRPr="00696636" w:rsidRDefault="001E7014" w:rsidP="00E439CC">
      <w:pPr>
        <w:spacing w:line="480" w:lineRule="auto"/>
        <w:ind w:left="1080"/>
        <w:jc w:val="both"/>
        <w:rPr>
          <w:rFonts w:ascii="Arial" w:hAnsi="Arial" w:cs="Arial"/>
        </w:rPr>
      </w:pPr>
      <w:r w:rsidRPr="00696636">
        <w:rPr>
          <w:rFonts w:ascii="Arial" w:hAnsi="Arial" w:cs="Arial"/>
        </w:rPr>
        <w:t xml:space="preserve">Para el efecto de análisis </w:t>
      </w:r>
      <w:r>
        <w:rPr>
          <w:rFonts w:ascii="Arial" w:hAnsi="Arial" w:cs="Arial"/>
        </w:rPr>
        <w:t xml:space="preserve">se estudia el comportamiento de las muestras en </w:t>
      </w:r>
      <w:r w:rsidRPr="00696636">
        <w:rPr>
          <w:rFonts w:ascii="Arial" w:hAnsi="Arial" w:cs="Arial"/>
        </w:rPr>
        <w:t>dos regiones del espectro electromagnético las cuales son  los ran</w:t>
      </w:r>
      <w:r>
        <w:rPr>
          <w:rFonts w:ascii="Arial" w:hAnsi="Arial" w:cs="Arial"/>
        </w:rPr>
        <w:t>gos UV-A comprendida entre 200-38</w:t>
      </w:r>
      <w:r w:rsidRPr="00696636">
        <w:rPr>
          <w:rFonts w:ascii="Arial" w:hAnsi="Arial" w:cs="Arial"/>
        </w:rPr>
        <w:t>0 nm y el rango de luz visib</w:t>
      </w:r>
      <w:r>
        <w:rPr>
          <w:rFonts w:ascii="Arial" w:hAnsi="Arial" w:cs="Arial"/>
        </w:rPr>
        <w:t>le roja comprendida entre 600-78</w:t>
      </w:r>
      <w:r w:rsidRPr="00696636">
        <w:rPr>
          <w:rFonts w:ascii="Arial" w:hAnsi="Arial" w:cs="Arial"/>
        </w:rPr>
        <w:t>0 nm, ya que estos rangos son los que afectan de forma mas directa a los cultivos causando lesiones en estos o ayudando en su proceso de fotosíntesis respectivamente.</w:t>
      </w:r>
    </w:p>
    <w:p w:rsidR="002B0952" w:rsidRDefault="002B0952" w:rsidP="00E439CC">
      <w:pPr>
        <w:spacing w:line="480" w:lineRule="auto"/>
        <w:ind w:left="1080"/>
        <w:jc w:val="both"/>
        <w:rPr>
          <w:rFonts w:ascii="Arial" w:hAnsi="Arial" w:cs="Arial"/>
        </w:rPr>
      </w:pPr>
    </w:p>
    <w:p w:rsidR="001E7014" w:rsidRPr="007D1FEC" w:rsidRDefault="001E7014" w:rsidP="00E439CC">
      <w:pPr>
        <w:spacing w:line="480" w:lineRule="auto"/>
        <w:ind w:left="1080"/>
        <w:jc w:val="both"/>
        <w:rPr>
          <w:rFonts w:ascii="Arial" w:hAnsi="Arial" w:cs="Arial"/>
        </w:rPr>
      </w:pPr>
      <w:r>
        <w:rPr>
          <w:rFonts w:ascii="Arial" w:hAnsi="Arial" w:cs="Arial"/>
        </w:rPr>
        <w:t xml:space="preserve">Los datos obtenidos los podemos ver en la tabla 11 </w:t>
      </w:r>
      <w:r w:rsidRPr="007D1FEC">
        <w:rPr>
          <w:rFonts w:ascii="Arial" w:hAnsi="Arial" w:cs="Arial"/>
        </w:rPr>
        <w:t xml:space="preserve">y en la figura </w:t>
      </w:r>
      <w:r>
        <w:rPr>
          <w:rFonts w:ascii="Arial" w:hAnsi="Arial" w:cs="Arial"/>
        </w:rPr>
        <w:t>4</w:t>
      </w:r>
      <w:r w:rsidRPr="007D1FEC">
        <w:rPr>
          <w:rFonts w:ascii="Arial" w:hAnsi="Arial" w:cs="Arial"/>
        </w:rPr>
        <w:t>.</w:t>
      </w:r>
      <w:r>
        <w:rPr>
          <w:rFonts w:ascii="Arial" w:hAnsi="Arial" w:cs="Arial"/>
        </w:rPr>
        <w:t>1 se puede observa</w:t>
      </w:r>
      <w:r w:rsidRPr="007D1FEC">
        <w:rPr>
          <w:rFonts w:ascii="Arial" w:hAnsi="Arial" w:cs="Arial"/>
        </w:rPr>
        <w:t xml:space="preserve"> </w:t>
      </w:r>
      <w:r>
        <w:rPr>
          <w:rFonts w:ascii="Arial" w:hAnsi="Arial" w:cs="Arial"/>
        </w:rPr>
        <w:t>de manera mas clara el comportamiento de las muestras</w:t>
      </w:r>
      <w:r w:rsidRPr="007D1FEC">
        <w:rPr>
          <w:rFonts w:ascii="Arial" w:hAnsi="Arial" w:cs="Arial"/>
        </w:rPr>
        <w:t>.</w:t>
      </w:r>
    </w:p>
    <w:p w:rsidR="001E7014" w:rsidRDefault="001E7014" w:rsidP="001E7014">
      <w:pPr>
        <w:rPr>
          <w:rFonts w:ascii="Arial" w:hAnsi="Arial" w:cs="Arial"/>
        </w:rPr>
      </w:pPr>
    </w:p>
    <w:p w:rsidR="001E7014" w:rsidRDefault="00E439CC" w:rsidP="001E7014">
      <w:pPr>
        <w:ind w:left="840"/>
        <w:jc w:val="center"/>
        <w:rPr>
          <w:rFonts w:ascii="Arial" w:hAnsi="Arial" w:cs="Arial"/>
          <w:b/>
          <w:caps/>
        </w:rPr>
      </w:pPr>
      <w:r>
        <w:rPr>
          <w:rFonts w:ascii="Arial" w:hAnsi="Arial" w:cs="Arial"/>
          <w:b/>
          <w:caps/>
        </w:rPr>
        <w:t>tabla 11</w:t>
      </w:r>
    </w:p>
    <w:p w:rsidR="00E439CC" w:rsidRPr="00D46D0F" w:rsidRDefault="00E439CC" w:rsidP="001E7014">
      <w:pPr>
        <w:ind w:left="840"/>
        <w:jc w:val="center"/>
        <w:rPr>
          <w:rFonts w:ascii="Arial" w:hAnsi="Arial" w:cs="Arial"/>
          <w:b/>
          <w:caps/>
        </w:rPr>
      </w:pPr>
    </w:p>
    <w:p w:rsidR="001E7014" w:rsidRDefault="001E7014" w:rsidP="001E7014">
      <w:pPr>
        <w:ind w:left="840"/>
        <w:jc w:val="center"/>
        <w:rPr>
          <w:rFonts w:ascii="Arial" w:hAnsi="Arial" w:cs="Arial"/>
          <w:b/>
        </w:rPr>
      </w:pPr>
      <w:r w:rsidRPr="00D46D0F">
        <w:rPr>
          <w:rFonts w:ascii="Arial" w:hAnsi="Arial" w:cs="Arial"/>
          <w:b/>
          <w:caps/>
        </w:rPr>
        <w:t>prueba de</w:t>
      </w:r>
      <w:r w:rsidRPr="00D46D0F">
        <w:rPr>
          <w:rFonts w:ascii="Arial" w:hAnsi="Arial" w:cs="Arial"/>
          <w:b/>
        </w:rPr>
        <w:t xml:space="preserve"> TRANSMITANCIA</w:t>
      </w:r>
    </w:p>
    <w:p w:rsidR="00E439CC" w:rsidRPr="00D46D0F" w:rsidRDefault="00E439CC" w:rsidP="001E7014">
      <w:pPr>
        <w:ind w:left="840"/>
        <w:jc w:val="center"/>
        <w:rPr>
          <w:rFonts w:ascii="Arial" w:hAnsi="Arial" w:cs="Arial"/>
          <w:b/>
        </w:rPr>
      </w:pPr>
    </w:p>
    <w:tbl>
      <w:tblPr>
        <w:tblW w:w="7202" w:type="dxa"/>
        <w:tblInd w:w="1057" w:type="dxa"/>
        <w:tblCellMar>
          <w:left w:w="70" w:type="dxa"/>
          <w:right w:w="70" w:type="dxa"/>
        </w:tblCellMar>
        <w:tblLook w:val="0000"/>
      </w:tblPr>
      <w:tblGrid>
        <w:gridCol w:w="1200"/>
        <w:gridCol w:w="1181"/>
        <w:gridCol w:w="1181"/>
        <w:gridCol w:w="1181"/>
        <w:gridCol w:w="1181"/>
        <w:gridCol w:w="1278"/>
      </w:tblGrid>
      <w:tr w:rsidR="001E7014">
        <w:trPr>
          <w:trHeight w:val="330"/>
        </w:trPr>
        <w:tc>
          <w:tcPr>
            <w:tcW w:w="1200" w:type="dxa"/>
            <w:tcBorders>
              <w:top w:val="single" w:sz="8" w:space="0" w:color="auto"/>
              <w:left w:val="single" w:sz="8" w:space="0" w:color="auto"/>
              <w:bottom w:val="nil"/>
              <w:right w:val="single" w:sz="8" w:space="0" w:color="auto"/>
            </w:tcBorders>
            <w:shd w:val="clear" w:color="auto" w:fill="C0C0C0"/>
            <w:noWrap/>
            <w:vAlign w:val="bottom"/>
          </w:tcPr>
          <w:p w:rsidR="001E7014" w:rsidRDefault="001E7014" w:rsidP="001E7014">
            <w:pPr>
              <w:jc w:val="center"/>
              <w:rPr>
                <w:rFonts w:ascii="Symbol" w:hAnsi="Symbol" w:cs="Arial"/>
                <w:b/>
                <w:bCs/>
                <w:sz w:val="20"/>
                <w:szCs w:val="20"/>
              </w:rPr>
            </w:pPr>
            <w:r>
              <w:rPr>
                <w:rFonts w:ascii="Symbol" w:hAnsi="Symbol" w:cs="Arial"/>
                <w:b/>
                <w:bCs/>
                <w:sz w:val="20"/>
                <w:szCs w:val="20"/>
              </w:rPr>
              <w:t></w:t>
            </w:r>
          </w:p>
        </w:tc>
        <w:tc>
          <w:tcPr>
            <w:tcW w:w="6002" w:type="dxa"/>
            <w:gridSpan w:val="5"/>
            <w:tcBorders>
              <w:top w:val="single" w:sz="8" w:space="0" w:color="auto"/>
              <w:left w:val="nil"/>
              <w:bottom w:val="single" w:sz="8" w:space="0" w:color="auto"/>
              <w:right w:val="single" w:sz="8" w:space="0" w:color="000000"/>
            </w:tcBorders>
            <w:shd w:val="clear" w:color="auto" w:fill="C0C0C0"/>
            <w:noWrap/>
            <w:vAlign w:val="bottom"/>
          </w:tcPr>
          <w:p w:rsidR="001E7014" w:rsidRDefault="001E7014" w:rsidP="001E7014">
            <w:pPr>
              <w:jc w:val="center"/>
              <w:rPr>
                <w:rFonts w:ascii="Arial" w:hAnsi="Arial" w:cs="Arial"/>
                <w:b/>
                <w:bCs/>
              </w:rPr>
            </w:pPr>
            <w:r>
              <w:rPr>
                <w:rFonts w:ascii="Arial" w:hAnsi="Arial" w:cs="Arial"/>
                <w:b/>
                <w:bCs/>
              </w:rPr>
              <w:t>Muestras</w:t>
            </w:r>
          </w:p>
        </w:tc>
      </w:tr>
      <w:tr w:rsidR="001E7014">
        <w:trPr>
          <w:trHeight w:val="330"/>
        </w:trPr>
        <w:tc>
          <w:tcPr>
            <w:tcW w:w="1200" w:type="dxa"/>
            <w:tcBorders>
              <w:top w:val="nil"/>
              <w:left w:val="single" w:sz="8" w:space="0" w:color="auto"/>
              <w:bottom w:val="single" w:sz="8" w:space="0" w:color="auto"/>
              <w:right w:val="single" w:sz="8" w:space="0" w:color="auto"/>
            </w:tcBorders>
            <w:shd w:val="clear" w:color="auto" w:fill="C0C0C0"/>
            <w:noWrap/>
            <w:vAlign w:val="bottom"/>
          </w:tcPr>
          <w:p w:rsidR="001E7014" w:rsidRDefault="001E7014" w:rsidP="001E7014">
            <w:pPr>
              <w:jc w:val="center"/>
              <w:rPr>
                <w:rFonts w:ascii="Arial" w:hAnsi="Arial" w:cs="Arial"/>
                <w:b/>
                <w:bCs/>
              </w:rPr>
            </w:pPr>
            <w:r>
              <w:rPr>
                <w:rFonts w:ascii="Arial" w:hAnsi="Arial" w:cs="Arial"/>
                <w:b/>
                <w:bCs/>
              </w:rPr>
              <w:t>[nm]</w:t>
            </w:r>
          </w:p>
        </w:tc>
        <w:tc>
          <w:tcPr>
            <w:tcW w:w="1181" w:type="dxa"/>
            <w:tcBorders>
              <w:top w:val="nil"/>
              <w:left w:val="nil"/>
              <w:bottom w:val="single" w:sz="8" w:space="0" w:color="auto"/>
              <w:right w:val="single" w:sz="8" w:space="0" w:color="auto"/>
            </w:tcBorders>
            <w:shd w:val="clear" w:color="auto" w:fill="C0C0C0"/>
            <w:noWrap/>
            <w:vAlign w:val="bottom"/>
          </w:tcPr>
          <w:p w:rsidR="001E7014" w:rsidRDefault="001E7014" w:rsidP="001E7014">
            <w:pPr>
              <w:rPr>
                <w:rFonts w:ascii="Arial" w:hAnsi="Arial" w:cs="Arial"/>
                <w:b/>
                <w:bCs/>
                <w:i/>
                <w:iCs/>
              </w:rPr>
            </w:pPr>
            <w:r>
              <w:rPr>
                <w:rFonts w:ascii="Arial" w:hAnsi="Arial" w:cs="Arial"/>
                <w:b/>
                <w:bCs/>
                <w:i/>
                <w:iCs/>
              </w:rPr>
              <w:t>PEBD-A</w:t>
            </w:r>
          </w:p>
        </w:tc>
        <w:tc>
          <w:tcPr>
            <w:tcW w:w="1181" w:type="dxa"/>
            <w:tcBorders>
              <w:top w:val="nil"/>
              <w:left w:val="nil"/>
              <w:bottom w:val="single" w:sz="8" w:space="0" w:color="auto"/>
              <w:right w:val="single" w:sz="8" w:space="0" w:color="auto"/>
            </w:tcBorders>
            <w:shd w:val="clear" w:color="auto" w:fill="C0C0C0"/>
            <w:noWrap/>
            <w:vAlign w:val="bottom"/>
          </w:tcPr>
          <w:p w:rsidR="001E7014" w:rsidRDefault="001E7014" w:rsidP="001E7014">
            <w:pPr>
              <w:rPr>
                <w:rFonts w:ascii="Arial" w:hAnsi="Arial" w:cs="Arial"/>
                <w:b/>
                <w:bCs/>
                <w:i/>
                <w:iCs/>
              </w:rPr>
            </w:pPr>
            <w:r>
              <w:rPr>
                <w:rFonts w:ascii="Arial" w:hAnsi="Arial" w:cs="Arial"/>
                <w:b/>
                <w:bCs/>
                <w:i/>
                <w:iCs/>
              </w:rPr>
              <w:t>PEBD-B</w:t>
            </w:r>
          </w:p>
        </w:tc>
        <w:tc>
          <w:tcPr>
            <w:tcW w:w="1181" w:type="dxa"/>
            <w:tcBorders>
              <w:top w:val="nil"/>
              <w:left w:val="nil"/>
              <w:bottom w:val="single" w:sz="8" w:space="0" w:color="auto"/>
              <w:right w:val="single" w:sz="8" w:space="0" w:color="auto"/>
            </w:tcBorders>
            <w:shd w:val="clear" w:color="auto" w:fill="C0C0C0"/>
            <w:noWrap/>
            <w:vAlign w:val="bottom"/>
          </w:tcPr>
          <w:p w:rsidR="001E7014" w:rsidRDefault="001E7014" w:rsidP="001E7014">
            <w:pPr>
              <w:jc w:val="right"/>
              <w:rPr>
                <w:rFonts w:ascii="Arial" w:hAnsi="Arial" w:cs="Arial"/>
                <w:b/>
                <w:bCs/>
                <w:i/>
                <w:iCs/>
              </w:rPr>
            </w:pPr>
            <w:r>
              <w:rPr>
                <w:rFonts w:ascii="Arial" w:hAnsi="Arial" w:cs="Arial"/>
                <w:b/>
                <w:bCs/>
                <w:i/>
                <w:iCs/>
              </w:rPr>
              <w:t>PEBD-C</w:t>
            </w:r>
          </w:p>
        </w:tc>
        <w:tc>
          <w:tcPr>
            <w:tcW w:w="1181" w:type="dxa"/>
            <w:tcBorders>
              <w:top w:val="nil"/>
              <w:left w:val="nil"/>
              <w:bottom w:val="single" w:sz="8" w:space="0" w:color="auto"/>
              <w:right w:val="single" w:sz="8" w:space="0" w:color="auto"/>
            </w:tcBorders>
            <w:shd w:val="clear" w:color="auto" w:fill="C0C0C0"/>
            <w:noWrap/>
            <w:vAlign w:val="bottom"/>
          </w:tcPr>
          <w:p w:rsidR="001E7014" w:rsidRDefault="001E7014" w:rsidP="001E7014">
            <w:pPr>
              <w:jc w:val="right"/>
              <w:rPr>
                <w:rFonts w:ascii="Arial" w:hAnsi="Arial" w:cs="Arial"/>
                <w:b/>
                <w:bCs/>
                <w:i/>
                <w:iCs/>
              </w:rPr>
            </w:pPr>
            <w:r>
              <w:rPr>
                <w:rFonts w:ascii="Arial" w:hAnsi="Arial" w:cs="Arial"/>
                <w:b/>
                <w:bCs/>
                <w:i/>
                <w:iCs/>
              </w:rPr>
              <w:t>PEBD-D</w:t>
            </w:r>
          </w:p>
        </w:tc>
        <w:tc>
          <w:tcPr>
            <w:tcW w:w="1278" w:type="dxa"/>
            <w:tcBorders>
              <w:top w:val="nil"/>
              <w:left w:val="nil"/>
              <w:bottom w:val="single" w:sz="8" w:space="0" w:color="auto"/>
              <w:right w:val="single" w:sz="8" w:space="0" w:color="auto"/>
            </w:tcBorders>
            <w:shd w:val="clear" w:color="auto" w:fill="C0C0C0"/>
            <w:noWrap/>
            <w:vAlign w:val="bottom"/>
          </w:tcPr>
          <w:p w:rsidR="001E7014" w:rsidRDefault="001E7014" w:rsidP="001E7014">
            <w:pPr>
              <w:rPr>
                <w:rFonts w:ascii="Arial" w:hAnsi="Arial" w:cs="Arial"/>
                <w:b/>
                <w:bCs/>
                <w:i/>
                <w:iCs/>
              </w:rPr>
            </w:pPr>
            <w:r>
              <w:rPr>
                <w:rFonts w:ascii="Arial" w:hAnsi="Arial" w:cs="Arial"/>
                <w:b/>
                <w:bCs/>
                <w:i/>
                <w:iCs/>
              </w:rPr>
              <w:t>PEBD-A´</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200</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0,2</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0,3</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215</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230</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0,1</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245</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1,2</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260</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0,2</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0,6</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3,1</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1,4</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275</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0,9</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0,9</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6</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3,9</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290</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0,9</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0,4</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10</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5,5</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305</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0,7</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1,3</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17</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7,3</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320</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2,3</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2,2</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23,1</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8</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335</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12,8</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4,9</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28,6</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9</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350</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1,6</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28,9</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13,6</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34</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10,4</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360</w:t>
            </w:r>
          </w:p>
        </w:tc>
        <w:tc>
          <w:tcPr>
            <w:tcW w:w="1181"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8,6</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20,5</w:t>
            </w:r>
          </w:p>
        </w:tc>
        <w:tc>
          <w:tcPr>
            <w:tcW w:w="1181" w:type="dxa"/>
            <w:tcBorders>
              <w:top w:val="nil"/>
              <w:left w:val="nil"/>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24,8</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27,6</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13,4</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375</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25,7</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37,5</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36</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32,4</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11,6</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400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37,6</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48,9</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46,3</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39,9</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18,8</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425</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50,8</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57,5</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55,7</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47,3</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23,4</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450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62,2</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63,5</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61,7</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52,9</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27,3</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500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69,3</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68,3</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67,7</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59,3</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33,8</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550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72,2</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70,7</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70,5</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63,3</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39,3</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600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74,2</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72,4</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72,4</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66,2</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44,1</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700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77,1</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75,1</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75,3</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70,3</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52</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800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79,3</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77,2</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77,2</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73,5</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57,9</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900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81</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78,7</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79</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75,9</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62,6</w:t>
            </w:r>
          </w:p>
        </w:tc>
      </w:tr>
      <w:tr w:rsidR="001E7014">
        <w:trPr>
          <w:trHeight w:val="300"/>
        </w:trPr>
        <w:tc>
          <w:tcPr>
            <w:tcW w:w="1200" w:type="dxa"/>
            <w:tcBorders>
              <w:top w:val="nil"/>
              <w:left w:val="single" w:sz="8" w:space="0" w:color="auto"/>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1000</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81,7</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79,5</w:t>
            </w:r>
          </w:p>
        </w:tc>
        <w:tc>
          <w:tcPr>
            <w:tcW w:w="1181"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80</w:t>
            </w:r>
          </w:p>
        </w:tc>
        <w:tc>
          <w:tcPr>
            <w:tcW w:w="1181" w:type="dxa"/>
            <w:tcBorders>
              <w:top w:val="nil"/>
              <w:left w:val="nil"/>
              <w:bottom w:val="nil"/>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77,4</w:t>
            </w:r>
          </w:p>
        </w:tc>
        <w:tc>
          <w:tcPr>
            <w:tcW w:w="1278" w:type="dxa"/>
            <w:tcBorders>
              <w:top w:val="nil"/>
              <w:left w:val="single" w:sz="8" w:space="0" w:color="auto"/>
              <w:bottom w:val="nil"/>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66,3</w:t>
            </w:r>
          </w:p>
        </w:tc>
      </w:tr>
      <w:tr w:rsidR="001E7014">
        <w:trPr>
          <w:trHeight w:val="300"/>
        </w:trPr>
        <w:tc>
          <w:tcPr>
            <w:tcW w:w="1200" w:type="dxa"/>
            <w:tcBorders>
              <w:top w:val="nil"/>
              <w:left w:val="single" w:sz="8" w:space="0" w:color="auto"/>
              <w:bottom w:val="single" w:sz="8" w:space="0" w:color="auto"/>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1100</w:t>
            </w:r>
          </w:p>
        </w:tc>
        <w:tc>
          <w:tcPr>
            <w:tcW w:w="1181" w:type="dxa"/>
            <w:tcBorders>
              <w:top w:val="nil"/>
              <w:left w:val="single" w:sz="8" w:space="0" w:color="auto"/>
              <w:bottom w:val="single" w:sz="8" w:space="0" w:color="auto"/>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82,1</w:t>
            </w:r>
          </w:p>
        </w:tc>
        <w:tc>
          <w:tcPr>
            <w:tcW w:w="1181" w:type="dxa"/>
            <w:tcBorders>
              <w:top w:val="nil"/>
              <w:left w:val="nil"/>
              <w:bottom w:val="single" w:sz="8" w:space="0" w:color="auto"/>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80</w:t>
            </w:r>
          </w:p>
        </w:tc>
        <w:tc>
          <w:tcPr>
            <w:tcW w:w="1181" w:type="dxa"/>
            <w:tcBorders>
              <w:top w:val="nil"/>
              <w:left w:val="single" w:sz="8" w:space="0" w:color="auto"/>
              <w:bottom w:val="single" w:sz="8" w:space="0" w:color="auto"/>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80,7</w:t>
            </w:r>
          </w:p>
        </w:tc>
        <w:tc>
          <w:tcPr>
            <w:tcW w:w="1181" w:type="dxa"/>
            <w:tcBorders>
              <w:top w:val="nil"/>
              <w:left w:val="nil"/>
              <w:bottom w:val="single" w:sz="8" w:space="0" w:color="auto"/>
              <w:right w:val="nil"/>
            </w:tcBorders>
            <w:shd w:val="clear" w:color="auto" w:fill="auto"/>
            <w:noWrap/>
            <w:vAlign w:val="bottom"/>
          </w:tcPr>
          <w:p w:rsidR="001E7014" w:rsidRDefault="001E7014" w:rsidP="001E7014">
            <w:pPr>
              <w:jc w:val="right"/>
              <w:rPr>
                <w:rFonts w:ascii="Arial" w:hAnsi="Arial" w:cs="Arial"/>
              </w:rPr>
            </w:pPr>
            <w:r>
              <w:rPr>
                <w:rFonts w:ascii="Arial" w:hAnsi="Arial" w:cs="Arial"/>
              </w:rPr>
              <w:t>78,8</w:t>
            </w:r>
          </w:p>
        </w:tc>
        <w:tc>
          <w:tcPr>
            <w:tcW w:w="1278" w:type="dxa"/>
            <w:tcBorders>
              <w:top w:val="nil"/>
              <w:left w:val="single" w:sz="8" w:space="0" w:color="auto"/>
              <w:bottom w:val="single" w:sz="8" w:space="0" w:color="auto"/>
              <w:right w:val="single" w:sz="8" w:space="0" w:color="auto"/>
            </w:tcBorders>
            <w:shd w:val="clear" w:color="auto" w:fill="auto"/>
            <w:noWrap/>
            <w:vAlign w:val="bottom"/>
          </w:tcPr>
          <w:p w:rsidR="001E7014" w:rsidRDefault="001E7014" w:rsidP="001E7014">
            <w:pPr>
              <w:jc w:val="right"/>
              <w:rPr>
                <w:rFonts w:ascii="Arial" w:hAnsi="Arial" w:cs="Arial"/>
              </w:rPr>
            </w:pPr>
            <w:r>
              <w:rPr>
                <w:rFonts w:ascii="Arial" w:hAnsi="Arial" w:cs="Arial"/>
              </w:rPr>
              <w:t>69,5</w:t>
            </w:r>
          </w:p>
        </w:tc>
      </w:tr>
    </w:tbl>
    <w:p w:rsidR="001E7014" w:rsidRDefault="001E7014" w:rsidP="001E7014">
      <w:pPr>
        <w:rPr>
          <w:rFonts w:ascii="Arial" w:hAnsi="Arial" w:cs="Arial"/>
        </w:rPr>
      </w:pPr>
      <w:r w:rsidRPr="00840092">
        <w:rPr>
          <w:rFonts w:ascii="Arial" w:hAnsi="Arial" w:cs="Arial"/>
        </w:rPr>
        <w:br w:type="page"/>
      </w:r>
    </w:p>
    <w:p w:rsidR="001E7014" w:rsidRPr="00840092" w:rsidRDefault="001E7014" w:rsidP="001E7014">
      <w:pPr>
        <w:rPr>
          <w:rFonts w:ascii="Arial" w:hAnsi="Arial" w:cs="Arial"/>
        </w:rPr>
      </w:pPr>
    </w:p>
    <w:p w:rsidR="00615207" w:rsidRDefault="00615207" w:rsidP="001E7014">
      <w:pPr>
        <w:tabs>
          <w:tab w:val="left" w:pos="7800"/>
        </w:tabs>
        <w:ind w:left="840" w:right="238" w:hanging="120"/>
        <w:jc w:val="center"/>
        <w:rPr>
          <w:rFonts w:ascii="Arial" w:hAnsi="Arial" w:cs="Arial"/>
        </w:rPr>
      </w:pPr>
    </w:p>
    <w:p w:rsidR="00615207" w:rsidRDefault="00615207" w:rsidP="001E7014">
      <w:pPr>
        <w:tabs>
          <w:tab w:val="left" w:pos="7800"/>
        </w:tabs>
        <w:ind w:left="840" w:right="238" w:hanging="120"/>
        <w:jc w:val="center"/>
        <w:rPr>
          <w:rFonts w:ascii="Arial" w:hAnsi="Arial" w:cs="Arial"/>
        </w:rPr>
      </w:pPr>
    </w:p>
    <w:p w:rsidR="00615207" w:rsidRDefault="004C2A96" w:rsidP="001E7014">
      <w:pPr>
        <w:tabs>
          <w:tab w:val="left" w:pos="7800"/>
        </w:tabs>
        <w:ind w:left="840" w:right="238" w:hanging="120"/>
        <w:jc w:val="center"/>
        <w:rPr>
          <w:rFonts w:ascii="Arial" w:hAnsi="Arial" w:cs="Arial"/>
        </w:rPr>
      </w:pPr>
      <w:r>
        <w:rPr>
          <w:rFonts w:ascii="Arial" w:hAnsi="Arial" w:cs="Arial"/>
          <w:noProof/>
          <w:lang w:val="es-ES" w:eastAsia="es-ES"/>
        </w:rPr>
        <w:drawing>
          <wp:inline distT="0" distB="0" distL="0" distR="0">
            <wp:extent cx="4927600" cy="4521200"/>
            <wp:effectExtent l="0" t="0" r="0" b="0"/>
            <wp:docPr id="53" name="Objeto 5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E439CC" w:rsidRDefault="00E439CC" w:rsidP="001E7014">
      <w:pPr>
        <w:tabs>
          <w:tab w:val="left" w:pos="7800"/>
        </w:tabs>
        <w:ind w:left="840" w:right="238" w:hanging="120"/>
        <w:jc w:val="center"/>
        <w:rPr>
          <w:rFonts w:ascii="Arial" w:hAnsi="Arial" w:cs="Arial"/>
        </w:rPr>
      </w:pPr>
    </w:p>
    <w:p w:rsidR="001E7014" w:rsidRPr="00E439CC" w:rsidRDefault="001E7014" w:rsidP="001E7014">
      <w:pPr>
        <w:tabs>
          <w:tab w:val="left" w:pos="7800"/>
        </w:tabs>
        <w:ind w:left="840" w:right="238" w:hanging="120"/>
        <w:jc w:val="center"/>
        <w:rPr>
          <w:rFonts w:ascii="Arial" w:hAnsi="Arial" w:cs="Arial"/>
          <w:b/>
        </w:rPr>
      </w:pPr>
      <w:r w:rsidRPr="00E439CC">
        <w:rPr>
          <w:rFonts w:ascii="Arial" w:hAnsi="Arial" w:cs="Arial"/>
          <w:b/>
        </w:rPr>
        <w:t xml:space="preserve">FIGURA 4.1 DIAGRAMA TRANSMITANCIA </w:t>
      </w:r>
    </w:p>
    <w:p w:rsidR="001E7014" w:rsidRPr="00E439CC" w:rsidRDefault="001E7014" w:rsidP="001E7014">
      <w:pPr>
        <w:tabs>
          <w:tab w:val="left" w:pos="7800"/>
        </w:tabs>
        <w:ind w:left="840" w:right="238" w:hanging="120"/>
        <w:jc w:val="center"/>
        <w:rPr>
          <w:rFonts w:ascii="Arial" w:hAnsi="Arial" w:cs="Arial"/>
          <w:b/>
        </w:rPr>
      </w:pPr>
      <w:r w:rsidRPr="00E439CC">
        <w:rPr>
          <w:rFonts w:ascii="Arial" w:hAnsi="Arial" w:cs="Arial"/>
          <w:b/>
        </w:rPr>
        <w:t>VS LONGITUD DE ONDA</w:t>
      </w:r>
    </w:p>
    <w:p w:rsidR="001E7014" w:rsidRDefault="001E7014" w:rsidP="001E7014">
      <w:pPr>
        <w:jc w:val="center"/>
        <w:rPr>
          <w:rFonts w:ascii="Arial" w:hAnsi="Arial" w:cs="Arial"/>
        </w:rPr>
      </w:pPr>
    </w:p>
    <w:p w:rsidR="001E7014" w:rsidRPr="00840092" w:rsidRDefault="001E7014" w:rsidP="001E7014">
      <w:pPr>
        <w:rPr>
          <w:rFonts w:ascii="Arial" w:hAnsi="Arial" w:cs="Arial"/>
        </w:rPr>
      </w:pPr>
    </w:p>
    <w:p w:rsidR="00615207" w:rsidRDefault="00615207" w:rsidP="001E7014">
      <w:pPr>
        <w:spacing w:line="480" w:lineRule="auto"/>
        <w:ind w:left="900"/>
        <w:jc w:val="both"/>
        <w:rPr>
          <w:rFonts w:ascii="Arial" w:hAnsi="Arial" w:cs="Arial"/>
        </w:rPr>
      </w:pPr>
    </w:p>
    <w:p w:rsidR="00615207" w:rsidRDefault="00615207" w:rsidP="00615207">
      <w:pPr>
        <w:jc w:val="right"/>
      </w:pPr>
    </w:p>
    <w:p w:rsidR="00615207" w:rsidRDefault="00615207" w:rsidP="00615207">
      <w:pPr>
        <w:jc w:val="right"/>
      </w:pPr>
    </w:p>
    <w:p w:rsidR="00615207" w:rsidRPr="00334C47" w:rsidRDefault="004C2A96" w:rsidP="00615207">
      <w:pPr>
        <w:jc w:val="right"/>
        <w:rPr>
          <w:rFonts w:ascii="Arial" w:hAnsi="Arial" w:cs="Arial"/>
        </w:rPr>
      </w:pPr>
      <w:r>
        <w:rPr>
          <w:noProof/>
          <w:lang w:val="es-ES" w:eastAsia="es-ES"/>
        </w:rPr>
        <w:drawing>
          <wp:inline distT="0" distB="0" distL="0" distR="0">
            <wp:extent cx="4241800" cy="3898900"/>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8"/>
                    <a:srcRect/>
                    <a:stretch>
                      <a:fillRect/>
                    </a:stretch>
                  </pic:blipFill>
                  <pic:spPr bwMode="auto">
                    <a:xfrm>
                      <a:off x="0" y="0"/>
                      <a:ext cx="4241800" cy="3898900"/>
                    </a:xfrm>
                    <a:prstGeom prst="rect">
                      <a:avLst/>
                    </a:prstGeom>
                    <a:noFill/>
                    <a:ln w="9525">
                      <a:noFill/>
                      <a:miter lim="800000"/>
                      <a:headEnd/>
                      <a:tailEnd/>
                    </a:ln>
                  </pic:spPr>
                </pic:pic>
              </a:graphicData>
            </a:graphic>
          </wp:inline>
        </w:drawing>
      </w:r>
    </w:p>
    <w:p w:rsidR="00615207" w:rsidRDefault="00615207" w:rsidP="00615207">
      <w:pPr>
        <w:rPr>
          <w:rFonts w:ascii="Arial" w:hAnsi="Arial" w:cs="Arial"/>
        </w:rPr>
      </w:pPr>
    </w:p>
    <w:p w:rsidR="00E439CC" w:rsidRPr="00840092" w:rsidRDefault="00E439CC" w:rsidP="00615207">
      <w:pPr>
        <w:rPr>
          <w:rFonts w:ascii="Arial" w:hAnsi="Arial" w:cs="Arial"/>
        </w:rPr>
      </w:pPr>
    </w:p>
    <w:p w:rsidR="00615207" w:rsidRPr="00E439CC" w:rsidRDefault="00615207" w:rsidP="00615207">
      <w:pPr>
        <w:tabs>
          <w:tab w:val="left" w:pos="7800"/>
        </w:tabs>
        <w:ind w:left="1200" w:right="238" w:hanging="120"/>
        <w:jc w:val="center"/>
        <w:rPr>
          <w:rFonts w:ascii="Arial" w:hAnsi="Arial" w:cs="Arial"/>
          <w:b/>
        </w:rPr>
      </w:pPr>
      <w:r w:rsidRPr="00E439CC">
        <w:rPr>
          <w:rFonts w:ascii="Arial" w:hAnsi="Arial" w:cs="Arial"/>
          <w:b/>
        </w:rPr>
        <w:t>FIGURA 4.2 DIAGRAMA TRANSMITANCIA POR EL ESPESOR DE LA PELICULAVS LONGITUD DE ONDA</w:t>
      </w:r>
    </w:p>
    <w:p w:rsidR="00615207" w:rsidRDefault="00615207" w:rsidP="001E7014">
      <w:pPr>
        <w:spacing w:line="480" w:lineRule="auto"/>
        <w:ind w:left="900"/>
        <w:jc w:val="both"/>
        <w:rPr>
          <w:rFonts w:ascii="Arial" w:hAnsi="Arial" w:cs="Arial"/>
        </w:rPr>
      </w:pPr>
    </w:p>
    <w:p w:rsidR="00615207" w:rsidRDefault="00615207" w:rsidP="001E7014">
      <w:pPr>
        <w:spacing w:line="480" w:lineRule="auto"/>
        <w:ind w:left="900"/>
        <w:jc w:val="both"/>
        <w:rPr>
          <w:rFonts w:ascii="Arial" w:hAnsi="Arial" w:cs="Arial"/>
        </w:rPr>
      </w:pPr>
    </w:p>
    <w:p w:rsidR="001E7014" w:rsidRDefault="001E7014" w:rsidP="001E7014">
      <w:pPr>
        <w:spacing w:line="480" w:lineRule="auto"/>
        <w:ind w:left="900"/>
        <w:jc w:val="both"/>
        <w:rPr>
          <w:rFonts w:ascii="Arial" w:hAnsi="Arial" w:cs="Arial"/>
        </w:rPr>
      </w:pPr>
      <w:r>
        <w:rPr>
          <w:rFonts w:ascii="Arial" w:hAnsi="Arial" w:cs="Arial"/>
        </w:rPr>
        <w:t>Dentro del rango de los 380 780 (Luz Visible) las muestras tienen un alto porcentaje de transmisión de luz a excepción de la muestra lechosa (PEBD – A´) que llega ha ser de 20-30% menor a las otras, esto es debido a la naturaleza de sus estabilizadores.</w:t>
      </w:r>
    </w:p>
    <w:p w:rsidR="001E7014" w:rsidRDefault="001E7014" w:rsidP="001E7014">
      <w:pPr>
        <w:spacing w:line="480" w:lineRule="auto"/>
        <w:ind w:left="900"/>
        <w:jc w:val="both"/>
        <w:rPr>
          <w:rFonts w:ascii="Arial" w:hAnsi="Arial" w:cs="Arial"/>
        </w:rPr>
      </w:pPr>
    </w:p>
    <w:p w:rsidR="001E7014" w:rsidRDefault="001E7014" w:rsidP="001E7014">
      <w:pPr>
        <w:spacing w:line="480" w:lineRule="auto"/>
        <w:ind w:left="900"/>
        <w:jc w:val="both"/>
        <w:rPr>
          <w:rFonts w:ascii="Arial" w:hAnsi="Arial" w:cs="Arial"/>
        </w:rPr>
      </w:pPr>
    </w:p>
    <w:p w:rsidR="00805104" w:rsidRDefault="00805104" w:rsidP="00805104">
      <w:pPr>
        <w:spacing w:line="480" w:lineRule="auto"/>
        <w:ind w:left="900"/>
        <w:jc w:val="both"/>
        <w:rPr>
          <w:rFonts w:ascii="Arial" w:hAnsi="Arial" w:cs="Arial"/>
        </w:rPr>
      </w:pPr>
      <w:r>
        <w:rPr>
          <w:rFonts w:ascii="Arial" w:hAnsi="Arial" w:cs="Arial"/>
        </w:rPr>
        <w:t>Para apreciar mejor el comportamiento dentro del rango 200-380 (UV) que es el de mayor enteres me ayudo de la grafica 4.3 y de las graficas 4.1 y 4.2 para comprender el comportamiento debido a sus espesores.</w:t>
      </w:r>
    </w:p>
    <w:p w:rsidR="001E7014" w:rsidRDefault="001E7014" w:rsidP="001E7014">
      <w:pPr>
        <w:spacing w:line="480" w:lineRule="auto"/>
        <w:ind w:left="900"/>
        <w:jc w:val="both"/>
        <w:rPr>
          <w:rFonts w:ascii="Arial" w:hAnsi="Arial" w:cs="Arial"/>
        </w:rPr>
      </w:pPr>
    </w:p>
    <w:p w:rsidR="00E439CC" w:rsidRDefault="004C2A96" w:rsidP="001E7014">
      <w:pPr>
        <w:ind w:left="840"/>
        <w:jc w:val="center"/>
        <w:rPr>
          <w:rFonts w:ascii="Arial" w:hAnsi="Arial" w:cs="Arial"/>
        </w:rPr>
      </w:pPr>
      <w:r>
        <w:rPr>
          <w:rFonts w:ascii="Arial" w:hAnsi="Arial" w:cs="Arial"/>
          <w:noProof/>
          <w:lang w:val="es-ES" w:eastAsia="es-ES"/>
        </w:rPr>
        <w:drawing>
          <wp:inline distT="0" distB="0" distL="0" distR="0">
            <wp:extent cx="4864100" cy="4457700"/>
            <wp:effectExtent l="0" t="0" r="0" b="0"/>
            <wp:docPr id="55" name="Objeto 5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E439CC" w:rsidRDefault="00E439CC" w:rsidP="001E7014">
      <w:pPr>
        <w:ind w:left="840"/>
        <w:jc w:val="center"/>
        <w:rPr>
          <w:rFonts w:ascii="Arial" w:hAnsi="Arial" w:cs="Arial"/>
        </w:rPr>
      </w:pPr>
    </w:p>
    <w:p w:rsidR="00E439CC" w:rsidRDefault="00E439CC" w:rsidP="001E7014">
      <w:pPr>
        <w:ind w:left="840"/>
        <w:jc w:val="center"/>
        <w:rPr>
          <w:rFonts w:ascii="Arial" w:hAnsi="Arial" w:cs="Arial"/>
        </w:rPr>
      </w:pPr>
    </w:p>
    <w:p w:rsidR="001E7014" w:rsidRPr="00E439CC" w:rsidRDefault="00615207" w:rsidP="001E7014">
      <w:pPr>
        <w:ind w:left="840"/>
        <w:jc w:val="center"/>
        <w:rPr>
          <w:rFonts w:ascii="Arial" w:hAnsi="Arial" w:cs="Arial"/>
          <w:b/>
        </w:rPr>
      </w:pPr>
      <w:r w:rsidRPr="00E439CC">
        <w:rPr>
          <w:rFonts w:ascii="Arial" w:hAnsi="Arial" w:cs="Arial"/>
          <w:b/>
        </w:rPr>
        <w:t>FIGURA 4.3</w:t>
      </w:r>
      <w:r w:rsidR="001E7014" w:rsidRPr="00E439CC">
        <w:rPr>
          <w:rFonts w:ascii="Arial" w:hAnsi="Arial" w:cs="Arial"/>
          <w:b/>
        </w:rPr>
        <w:t xml:space="preserve"> DIAGRAMA DE TRANSMITANCIA</w:t>
      </w:r>
    </w:p>
    <w:p w:rsidR="001E7014" w:rsidRPr="00E439CC" w:rsidRDefault="001E7014" w:rsidP="001E7014">
      <w:pPr>
        <w:ind w:left="840"/>
        <w:jc w:val="center"/>
        <w:rPr>
          <w:rFonts w:ascii="Arial" w:hAnsi="Arial" w:cs="Arial"/>
          <w:b/>
        </w:rPr>
      </w:pPr>
      <w:r w:rsidRPr="00E439CC">
        <w:rPr>
          <w:rFonts w:ascii="Arial" w:hAnsi="Arial" w:cs="Arial"/>
          <w:b/>
        </w:rPr>
        <w:t>ENTRE 200-400 nm.</w:t>
      </w:r>
    </w:p>
    <w:p w:rsidR="001E7014" w:rsidRPr="00840092" w:rsidRDefault="001E7014" w:rsidP="001E7014">
      <w:pPr>
        <w:rPr>
          <w:rFonts w:ascii="Arial" w:hAnsi="Arial" w:cs="Arial"/>
        </w:rPr>
      </w:pPr>
    </w:p>
    <w:p w:rsidR="001E7014" w:rsidRDefault="001E7014" w:rsidP="001E7014">
      <w:pPr>
        <w:spacing w:line="480" w:lineRule="auto"/>
        <w:ind w:left="902"/>
        <w:jc w:val="both"/>
        <w:rPr>
          <w:rFonts w:ascii="Arial" w:hAnsi="Arial" w:cs="Arial"/>
        </w:rPr>
      </w:pPr>
    </w:p>
    <w:p w:rsidR="00E439CC" w:rsidRDefault="004C2A96" w:rsidP="001E7014">
      <w:pPr>
        <w:ind w:left="902"/>
        <w:jc w:val="center"/>
      </w:pPr>
      <w:r>
        <w:rPr>
          <w:noProof/>
          <w:lang w:val="es-ES" w:eastAsia="es-ES"/>
        </w:rPr>
        <w:drawing>
          <wp:inline distT="0" distB="0" distL="0" distR="0">
            <wp:extent cx="4686300" cy="4445000"/>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0"/>
                    <a:srcRect/>
                    <a:stretch>
                      <a:fillRect/>
                    </a:stretch>
                  </pic:blipFill>
                  <pic:spPr bwMode="auto">
                    <a:xfrm>
                      <a:off x="0" y="0"/>
                      <a:ext cx="4686300" cy="4445000"/>
                    </a:xfrm>
                    <a:prstGeom prst="rect">
                      <a:avLst/>
                    </a:prstGeom>
                    <a:noFill/>
                    <a:ln w="9525">
                      <a:noFill/>
                      <a:miter lim="800000"/>
                      <a:headEnd/>
                      <a:tailEnd/>
                    </a:ln>
                  </pic:spPr>
                </pic:pic>
              </a:graphicData>
            </a:graphic>
          </wp:inline>
        </w:drawing>
      </w:r>
    </w:p>
    <w:p w:rsidR="00E439CC" w:rsidRDefault="00E439CC" w:rsidP="001E7014">
      <w:pPr>
        <w:ind w:left="902"/>
        <w:jc w:val="center"/>
      </w:pPr>
    </w:p>
    <w:p w:rsidR="00E439CC" w:rsidRDefault="00E439CC" w:rsidP="001E7014">
      <w:pPr>
        <w:ind w:left="902"/>
        <w:jc w:val="center"/>
      </w:pPr>
    </w:p>
    <w:p w:rsidR="00E439CC" w:rsidRDefault="00E439CC" w:rsidP="001E7014">
      <w:pPr>
        <w:ind w:left="902"/>
        <w:jc w:val="center"/>
      </w:pPr>
    </w:p>
    <w:p w:rsidR="001E7014" w:rsidRPr="00E439CC" w:rsidRDefault="00354802" w:rsidP="001E7014">
      <w:pPr>
        <w:ind w:left="902"/>
        <w:jc w:val="center"/>
        <w:rPr>
          <w:rFonts w:ascii="Arial" w:hAnsi="Arial" w:cs="Arial"/>
          <w:b/>
        </w:rPr>
      </w:pPr>
      <w:r w:rsidRPr="00E439CC">
        <w:rPr>
          <w:rFonts w:ascii="Arial" w:hAnsi="Arial" w:cs="Arial"/>
          <w:b/>
        </w:rPr>
        <w:t>FIGURA 4.4</w:t>
      </w:r>
      <w:r w:rsidR="001E7014" w:rsidRPr="00E439CC">
        <w:rPr>
          <w:rFonts w:ascii="Arial" w:hAnsi="Arial" w:cs="Arial"/>
          <w:b/>
        </w:rPr>
        <w:t xml:space="preserve"> DIAGRAMA DE BARRAS PARA LA </w:t>
      </w:r>
    </w:p>
    <w:p w:rsidR="001E7014" w:rsidRPr="00E439CC" w:rsidRDefault="001E7014" w:rsidP="001E7014">
      <w:pPr>
        <w:ind w:left="902"/>
        <w:jc w:val="center"/>
        <w:rPr>
          <w:rFonts w:ascii="Arial" w:hAnsi="Arial" w:cs="Arial"/>
          <w:b/>
        </w:rPr>
      </w:pPr>
      <w:r w:rsidRPr="00E439CC">
        <w:rPr>
          <w:rFonts w:ascii="Arial" w:hAnsi="Arial" w:cs="Arial"/>
          <w:b/>
        </w:rPr>
        <w:t>TRANSMITANCIA ENTRE 300-600 nm.</w:t>
      </w:r>
    </w:p>
    <w:p w:rsidR="001E7014" w:rsidRDefault="001E7014" w:rsidP="001E7014">
      <w:pPr>
        <w:spacing w:line="480" w:lineRule="auto"/>
        <w:ind w:left="902"/>
        <w:jc w:val="both"/>
        <w:rPr>
          <w:rFonts w:ascii="Arial" w:hAnsi="Arial" w:cs="Arial"/>
        </w:rPr>
      </w:pPr>
    </w:p>
    <w:p w:rsidR="00E439CC" w:rsidRPr="00F824E1" w:rsidRDefault="00E439CC" w:rsidP="001E7014">
      <w:pPr>
        <w:spacing w:line="480" w:lineRule="auto"/>
        <w:ind w:left="902"/>
        <w:jc w:val="both"/>
        <w:rPr>
          <w:rFonts w:ascii="Arial" w:hAnsi="Arial" w:cs="Arial"/>
        </w:rPr>
      </w:pPr>
    </w:p>
    <w:p w:rsidR="001E7014" w:rsidRDefault="001E7014" w:rsidP="001E7014">
      <w:pPr>
        <w:spacing w:line="480" w:lineRule="auto"/>
        <w:ind w:left="902"/>
        <w:jc w:val="both"/>
        <w:rPr>
          <w:rFonts w:ascii="Arial" w:hAnsi="Arial" w:cs="Arial"/>
        </w:rPr>
      </w:pPr>
      <w:r>
        <w:rPr>
          <w:rFonts w:ascii="Arial" w:hAnsi="Arial" w:cs="Arial"/>
        </w:rPr>
        <w:t>Podemos apreciar una alta transmitancia para la muestra de de 2 años (PEBD - D), en comparación con el resto de muestras; Teniendo en cuenta que para este rango de longitud de onda se desea tener valores menores en tipos de cultivos como las flores y tomates que son los que mayor consumo generan.</w:t>
      </w:r>
    </w:p>
    <w:p w:rsidR="001E7014" w:rsidRPr="00840092" w:rsidRDefault="001E7014" w:rsidP="001E7014">
      <w:pPr>
        <w:spacing w:line="480" w:lineRule="auto"/>
        <w:ind w:left="902"/>
        <w:jc w:val="both"/>
        <w:rPr>
          <w:rFonts w:ascii="Arial" w:hAnsi="Arial" w:cs="Arial"/>
        </w:rPr>
      </w:pPr>
      <w:r>
        <w:rPr>
          <w:rFonts w:ascii="Arial" w:hAnsi="Arial" w:cs="Arial"/>
        </w:rPr>
        <w:t>Cabe notar que la muestra de un año (PEBD - C) no produce pico alrededor de los 350 nm. que es común para el resto de las muestras y en cambio la muestra de medio año (PEBD – B) presenta un gran pico.</w:t>
      </w:r>
    </w:p>
    <w:p w:rsidR="001E7014" w:rsidRPr="00C36806" w:rsidRDefault="001E7014" w:rsidP="001E7014">
      <w:pPr>
        <w:pStyle w:val="Textoindependiente"/>
        <w:tabs>
          <w:tab w:val="left" w:pos="600"/>
          <w:tab w:val="left" w:pos="720"/>
          <w:tab w:val="left" w:pos="1080"/>
        </w:tabs>
        <w:ind w:left="1080"/>
        <w:rPr>
          <w:b/>
          <w:sz w:val="24"/>
          <w:szCs w:val="24"/>
          <w:lang w:val="es-EC"/>
        </w:rPr>
      </w:pPr>
    </w:p>
    <w:p w:rsidR="001E7014" w:rsidRPr="00183734" w:rsidRDefault="001E7014" w:rsidP="001E7014">
      <w:pPr>
        <w:pStyle w:val="Textoindependiente"/>
        <w:tabs>
          <w:tab w:val="left" w:pos="600"/>
          <w:tab w:val="left" w:pos="720"/>
          <w:tab w:val="left" w:pos="1080"/>
        </w:tabs>
        <w:ind w:left="1080"/>
        <w:rPr>
          <w:b/>
          <w:bCs/>
          <w:sz w:val="24"/>
          <w:szCs w:val="24"/>
        </w:rPr>
      </w:pPr>
    </w:p>
    <w:p w:rsidR="001E7014" w:rsidRPr="007E56BB" w:rsidRDefault="001E7014" w:rsidP="001F193F">
      <w:pPr>
        <w:pStyle w:val="Textoindependiente"/>
        <w:numPr>
          <w:ilvl w:val="1"/>
          <w:numId w:val="30"/>
        </w:numPr>
        <w:tabs>
          <w:tab w:val="clear" w:pos="840"/>
          <w:tab w:val="left" w:pos="600"/>
          <w:tab w:val="left" w:pos="720"/>
          <w:tab w:val="left" w:pos="1080"/>
        </w:tabs>
        <w:rPr>
          <w:b/>
          <w:bCs/>
          <w:sz w:val="24"/>
          <w:szCs w:val="24"/>
        </w:rPr>
      </w:pPr>
      <w:r w:rsidRPr="00183734">
        <w:rPr>
          <w:b/>
          <w:sz w:val="24"/>
          <w:szCs w:val="24"/>
        </w:rPr>
        <w:t xml:space="preserve"> Prueba de Impacto al Dardo ASTM D-1709.</w:t>
      </w:r>
    </w:p>
    <w:p w:rsidR="001E7014" w:rsidRDefault="001E7014" w:rsidP="001E7014">
      <w:pPr>
        <w:pStyle w:val="Textoindependiente"/>
        <w:tabs>
          <w:tab w:val="left" w:pos="600"/>
          <w:tab w:val="left" w:pos="720"/>
          <w:tab w:val="left" w:pos="1080"/>
        </w:tabs>
        <w:rPr>
          <w:b/>
          <w:sz w:val="24"/>
          <w:szCs w:val="24"/>
        </w:rPr>
      </w:pPr>
    </w:p>
    <w:p w:rsidR="001E7014" w:rsidRDefault="001E7014" w:rsidP="001E7014">
      <w:pPr>
        <w:pStyle w:val="Textoindependiente"/>
        <w:tabs>
          <w:tab w:val="left" w:pos="600"/>
          <w:tab w:val="left" w:pos="720"/>
          <w:tab w:val="left" w:pos="1080"/>
        </w:tabs>
        <w:ind w:left="960"/>
        <w:rPr>
          <w:b/>
          <w:sz w:val="24"/>
          <w:szCs w:val="24"/>
        </w:rPr>
      </w:pPr>
    </w:p>
    <w:p w:rsidR="00E439CC" w:rsidRDefault="00E439CC" w:rsidP="001E7014">
      <w:pPr>
        <w:pStyle w:val="Textoindependiente"/>
        <w:tabs>
          <w:tab w:val="left" w:pos="600"/>
          <w:tab w:val="left" w:pos="720"/>
          <w:tab w:val="left" w:pos="1080"/>
        </w:tabs>
        <w:ind w:left="960"/>
        <w:rPr>
          <w:b/>
          <w:sz w:val="24"/>
          <w:szCs w:val="24"/>
        </w:rPr>
      </w:pPr>
    </w:p>
    <w:p w:rsidR="001E7014" w:rsidRPr="007D1FEC" w:rsidRDefault="001E7014" w:rsidP="00E439CC">
      <w:pPr>
        <w:spacing w:line="480" w:lineRule="auto"/>
        <w:ind w:left="839"/>
        <w:jc w:val="both"/>
        <w:rPr>
          <w:rFonts w:ascii="Arial" w:hAnsi="Arial" w:cs="Arial"/>
        </w:rPr>
      </w:pPr>
      <w:r>
        <w:rPr>
          <w:rFonts w:ascii="Arial" w:hAnsi="Arial" w:cs="Arial"/>
        </w:rPr>
        <w:t>Para las muestras analizadas, PEBD-</w:t>
      </w:r>
      <w:r w:rsidRPr="007D1FEC">
        <w:rPr>
          <w:rFonts w:ascii="Arial" w:hAnsi="Arial" w:cs="Arial"/>
        </w:rPr>
        <w:t>A</w:t>
      </w:r>
      <w:r>
        <w:rPr>
          <w:rFonts w:ascii="Arial" w:hAnsi="Arial" w:cs="Arial"/>
        </w:rPr>
        <w:t>, PEBD-B y PEBD-A´ se les aplico una carga máxima de 1399.7 gramos</w:t>
      </w:r>
      <w:r w:rsidRPr="007D1FEC">
        <w:rPr>
          <w:rFonts w:ascii="Arial" w:hAnsi="Arial" w:cs="Arial"/>
        </w:rPr>
        <w:t xml:space="preserve"> </w:t>
      </w:r>
      <w:r>
        <w:rPr>
          <w:rFonts w:ascii="Arial" w:hAnsi="Arial" w:cs="Arial"/>
        </w:rPr>
        <w:t xml:space="preserve">(incluido peso del dardo) sin obtener falla, para facilidad del análisis trabajaremos con esta maxima carga, las correspondientes designaciones la podemos ver en el capitulo 3 en la tabla 8 a </w:t>
      </w:r>
      <w:r w:rsidRPr="007D1FEC">
        <w:rPr>
          <w:rFonts w:ascii="Arial" w:hAnsi="Arial" w:cs="Arial"/>
        </w:rPr>
        <w:t xml:space="preserve">continuación se muestran los resultados obtenidos </w:t>
      </w:r>
      <w:r>
        <w:rPr>
          <w:rFonts w:ascii="Arial" w:hAnsi="Arial" w:cs="Arial"/>
        </w:rPr>
        <w:t>del ensayo de impacto para</w:t>
      </w:r>
      <w:r w:rsidRPr="007D1FEC">
        <w:rPr>
          <w:rFonts w:ascii="Arial" w:hAnsi="Arial" w:cs="Arial"/>
        </w:rPr>
        <w:t xml:space="preserve"> los materiales estudiados.  </w:t>
      </w:r>
      <w:r>
        <w:rPr>
          <w:rFonts w:ascii="Arial" w:hAnsi="Arial" w:cs="Arial"/>
        </w:rPr>
        <w:t>En la tabla 12</w:t>
      </w:r>
      <w:r w:rsidRPr="007D1FEC">
        <w:rPr>
          <w:rFonts w:ascii="Arial" w:hAnsi="Arial" w:cs="Arial"/>
        </w:rPr>
        <w:t xml:space="preserve"> y en la figura </w:t>
      </w:r>
      <w:r>
        <w:rPr>
          <w:rFonts w:ascii="Arial" w:hAnsi="Arial" w:cs="Arial"/>
        </w:rPr>
        <w:t>4.3</w:t>
      </w:r>
      <w:r w:rsidRPr="007D1FEC">
        <w:rPr>
          <w:rFonts w:ascii="Arial" w:hAnsi="Arial" w:cs="Arial"/>
        </w:rPr>
        <w:t xml:space="preserve"> se observan los distintos pesos de falla  obtenidos para cada material.</w:t>
      </w:r>
    </w:p>
    <w:p w:rsidR="001E7014" w:rsidRDefault="001E7014" w:rsidP="001E7014">
      <w:pPr>
        <w:spacing w:line="480" w:lineRule="auto"/>
        <w:ind w:left="839"/>
        <w:jc w:val="both"/>
        <w:rPr>
          <w:rFonts w:ascii="Arial" w:hAnsi="Arial" w:cs="Arial"/>
        </w:rPr>
      </w:pPr>
    </w:p>
    <w:p w:rsidR="001E7014" w:rsidRPr="00D46D0F" w:rsidRDefault="001E7014" w:rsidP="001E7014">
      <w:pPr>
        <w:ind w:left="839"/>
        <w:jc w:val="center"/>
        <w:rPr>
          <w:rFonts w:ascii="Arial" w:hAnsi="Arial" w:cs="Arial"/>
          <w:b/>
        </w:rPr>
      </w:pPr>
      <w:r w:rsidRPr="00D46D0F">
        <w:rPr>
          <w:rFonts w:ascii="Arial" w:hAnsi="Arial" w:cs="Arial"/>
          <w:b/>
        </w:rPr>
        <w:t>TABLA 12</w:t>
      </w:r>
    </w:p>
    <w:tbl>
      <w:tblPr>
        <w:tblW w:w="4640" w:type="dxa"/>
        <w:tblInd w:w="2040" w:type="dxa"/>
        <w:tblCellMar>
          <w:left w:w="70" w:type="dxa"/>
          <w:right w:w="70" w:type="dxa"/>
        </w:tblCellMar>
        <w:tblLook w:val="0000"/>
      </w:tblPr>
      <w:tblGrid>
        <w:gridCol w:w="2120"/>
        <w:gridCol w:w="2520"/>
      </w:tblGrid>
      <w:tr w:rsidR="001E7014" w:rsidRPr="00D46D0F">
        <w:trPr>
          <w:trHeight w:val="114"/>
        </w:trPr>
        <w:tc>
          <w:tcPr>
            <w:tcW w:w="4640" w:type="dxa"/>
            <w:gridSpan w:val="2"/>
            <w:tcBorders>
              <w:bottom w:val="single" w:sz="4" w:space="0" w:color="auto"/>
            </w:tcBorders>
            <w:shd w:val="clear" w:color="auto" w:fill="auto"/>
            <w:noWrap/>
            <w:vAlign w:val="center"/>
          </w:tcPr>
          <w:p w:rsidR="00615207" w:rsidRDefault="001E7014" w:rsidP="00615207">
            <w:pPr>
              <w:jc w:val="center"/>
              <w:rPr>
                <w:rFonts w:ascii="Arial" w:hAnsi="Arial" w:cs="Arial"/>
                <w:b/>
                <w:bCs/>
              </w:rPr>
            </w:pPr>
            <w:r w:rsidRPr="00D46D0F">
              <w:rPr>
                <w:rFonts w:ascii="Arial" w:hAnsi="Arial" w:cs="Arial"/>
                <w:b/>
                <w:bCs/>
              </w:rPr>
              <w:t>PRUEBA DE IMPACTO</w:t>
            </w:r>
          </w:p>
          <w:p w:rsidR="001E7014" w:rsidRPr="00D46D0F" w:rsidRDefault="001E7014" w:rsidP="00615207">
            <w:pPr>
              <w:jc w:val="center"/>
              <w:rPr>
                <w:rFonts w:ascii="Arial" w:hAnsi="Arial" w:cs="Arial"/>
                <w:b/>
                <w:bCs/>
              </w:rPr>
            </w:pPr>
            <w:r w:rsidRPr="00D46D0F">
              <w:rPr>
                <w:rFonts w:ascii="Arial" w:hAnsi="Arial" w:cs="Arial"/>
                <w:b/>
                <w:bCs/>
              </w:rPr>
              <w:t xml:space="preserve"> AL DARDO</w:t>
            </w:r>
          </w:p>
        </w:tc>
      </w:tr>
      <w:tr w:rsidR="001E7014" w:rsidRPr="007D1FEC">
        <w:trPr>
          <w:trHeight w:val="289"/>
        </w:trPr>
        <w:tc>
          <w:tcPr>
            <w:tcW w:w="2120" w:type="dxa"/>
            <w:tcBorders>
              <w:top w:val="single" w:sz="4" w:space="0" w:color="auto"/>
              <w:left w:val="single" w:sz="4" w:space="0" w:color="auto"/>
              <w:bottom w:val="single" w:sz="4" w:space="0" w:color="auto"/>
              <w:right w:val="single" w:sz="4" w:space="0" w:color="auto"/>
            </w:tcBorders>
            <w:shd w:val="clear" w:color="auto" w:fill="CCCCCC"/>
            <w:vAlign w:val="center"/>
          </w:tcPr>
          <w:p w:rsidR="001E7014" w:rsidRPr="00781808" w:rsidRDefault="001E7014" w:rsidP="001E7014">
            <w:pPr>
              <w:ind w:left="839"/>
              <w:jc w:val="center"/>
              <w:rPr>
                <w:rFonts w:ascii="Arial" w:hAnsi="Arial" w:cs="Arial"/>
                <w:b/>
                <w:i/>
              </w:rPr>
            </w:pPr>
            <w:r w:rsidRPr="00781808">
              <w:rPr>
                <w:rFonts w:ascii="Arial" w:hAnsi="Arial" w:cs="Arial"/>
                <w:b/>
                <w:i/>
              </w:rPr>
              <w:t>Muestra</w:t>
            </w:r>
          </w:p>
        </w:tc>
        <w:tc>
          <w:tcPr>
            <w:tcW w:w="2520" w:type="dxa"/>
            <w:tcBorders>
              <w:top w:val="single" w:sz="4" w:space="0" w:color="auto"/>
              <w:left w:val="nil"/>
              <w:bottom w:val="single" w:sz="4" w:space="0" w:color="auto"/>
              <w:right w:val="single" w:sz="4" w:space="0" w:color="auto"/>
            </w:tcBorders>
            <w:shd w:val="clear" w:color="auto" w:fill="CCCCCC"/>
            <w:vAlign w:val="center"/>
          </w:tcPr>
          <w:p w:rsidR="001E7014" w:rsidRPr="00781808" w:rsidRDefault="001E7014" w:rsidP="001E7014">
            <w:pPr>
              <w:ind w:left="839"/>
              <w:jc w:val="center"/>
              <w:rPr>
                <w:rFonts w:ascii="Arial" w:hAnsi="Arial" w:cs="Arial"/>
                <w:b/>
                <w:i/>
              </w:rPr>
            </w:pPr>
            <w:r w:rsidRPr="00781808">
              <w:rPr>
                <w:rFonts w:ascii="Arial" w:hAnsi="Arial" w:cs="Arial"/>
                <w:b/>
                <w:i/>
              </w:rPr>
              <w:t>Wf (Kg)</w:t>
            </w:r>
          </w:p>
        </w:tc>
      </w:tr>
      <w:tr w:rsidR="001E7014" w:rsidRPr="007D1FEC">
        <w:trPr>
          <w:trHeight w:val="213"/>
        </w:trPr>
        <w:tc>
          <w:tcPr>
            <w:tcW w:w="2120" w:type="dxa"/>
            <w:tcBorders>
              <w:top w:val="nil"/>
              <w:left w:val="single" w:sz="4" w:space="0" w:color="auto"/>
              <w:bottom w:val="single" w:sz="4" w:space="0" w:color="auto"/>
              <w:right w:val="single" w:sz="4" w:space="0" w:color="auto"/>
            </w:tcBorders>
            <w:shd w:val="clear" w:color="auto" w:fill="auto"/>
            <w:noWrap/>
            <w:vAlign w:val="center"/>
          </w:tcPr>
          <w:p w:rsidR="001E7014" w:rsidRPr="00781808" w:rsidRDefault="001E7014" w:rsidP="001E7014">
            <w:pPr>
              <w:ind w:left="839"/>
              <w:jc w:val="center"/>
              <w:rPr>
                <w:rFonts w:ascii="Arial" w:hAnsi="Arial" w:cs="Arial"/>
              </w:rPr>
            </w:pPr>
            <w:r w:rsidRPr="00781808">
              <w:rPr>
                <w:rFonts w:ascii="Arial" w:hAnsi="Arial" w:cs="Arial"/>
              </w:rPr>
              <w:t>PEBD-A</w:t>
            </w:r>
          </w:p>
        </w:tc>
        <w:tc>
          <w:tcPr>
            <w:tcW w:w="2520" w:type="dxa"/>
            <w:tcBorders>
              <w:top w:val="nil"/>
              <w:left w:val="nil"/>
              <w:bottom w:val="single" w:sz="4" w:space="0" w:color="auto"/>
              <w:right w:val="single" w:sz="4" w:space="0" w:color="auto"/>
            </w:tcBorders>
            <w:shd w:val="clear" w:color="auto" w:fill="auto"/>
            <w:noWrap/>
            <w:vAlign w:val="center"/>
          </w:tcPr>
          <w:p w:rsidR="001E7014" w:rsidRPr="00781808" w:rsidRDefault="001E7014" w:rsidP="001E7014">
            <w:pPr>
              <w:ind w:left="839"/>
              <w:jc w:val="center"/>
              <w:rPr>
                <w:rFonts w:ascii="Arial" w:hAnsi="Arial" w:cs="Arial"/>
                <w:bCs/>
                <w:i/>
                <w:iCs/>
              </w:rPr>
            </w:pPr>
            <w:r w:rsidRPr="00781808">
              <w:rPr>
                <w:rFonts w:ascii="Arial" w:hAnsi="Arial" w:cs="Arial"/>
                <w:bCs/>
                <w:i/>
                <w:iCs/>
              </w:rPr>
              <w:t>1399,7</w:t>
            </w:r>
          </w:p>
        </w:tc>
      </w:tr>
      <w:tr w:rsidR="001E7014" w:rsidRPr="007D1FEC">
        <w:trPr>
          <w:trHeight w:val="280"/>
        </w:trPr>
        <w:tc>
          <w:tcPr>
            <w:tcW w:w="2120" w:type="dxa"/>
            <w:tcBorders>
              <w:top w:val="nil"/>
              <w:left w:val="single" w:sz="4" w:space="0" w:color="auto"/>
              <w:bottom w:val="single" w:sz="4" w:space="0" w:color="auto"/>
              <w:right w:val="single" w:sz="4" w:space="0" w:color="auto"/>
            </w:tcBorders>
            <w:shd w:val="clear" w:color="auto" w:fill="auto"/>
            <w:noWrap/>
            <w:vAlign w:val="center"/>
          </w:tcPr>
          <w:p w:rsidR="001E7014" w:rsidRPr="00781808" w:rsidRDefault="001E7014" w:rsidP="001E7014">
            <w:pPr>
              <w:ind w:left="839"/>
              <w:jc w:val="center"/>
              <w:rPr>
                <w:rFonts w:ascii="Arial" w:hAnsi="Arial" w:cs="Arial"/>
              </w:rPr>
            </w:pPr>
            <w:r w:rsidRPr="00781808">
              <w:rPr>
                <w:rFonts w:ascii="Arial" w:hAnsi="Arial" w:cs="Arial"/>
              </w:rPr>
              <w:t>PEBD-B</w:t>
            </w:r>
          </w:p>
        </w:tc>
        <w:tc>
          <w:tcPr>
            <w:tcW w:w="2520" w:type="dxa"/>
            <w:tcBorders>
              <w:top w:val="nil"/>
              <w:left w:val="nil"/>
              <w:bottom w:val="single" w:sz="4" w:space="0" w:color="auto"/>
              <w:right w:val="single" w:sz="4" w:space="0" w:color="auto"/>
            </w:tcBorders>
            <w:shd w:val="clear" w:color="auto" w:fill="auto"/>
            <w:noWrap/>
            <w:vAlign w:val="center"/>
          </w:tcPr>
          <w:p w:rsidR="001E7014" w:rsidRPr="00781808" w:rsidRDefault="001E7014" w:rsidP="001E7014">
            <w:pPr>
              <w:ind w:left="839"/>
              <w:jc w:val="center"/>
              <w:rPr>
                <w:rFonts w:ascii="Arial" w:hAnsi="Arial" w:cs="Arial"/>
                <w:bCs/>
                <w:i/>
                <w:iCs/>
              </w:rPr>
            </w:pPr>
            <w:r w:rsidRPr="00781808">
              <w:rPr>
                <w:rFonts w:ascii="Arial" w:hAnsi="Arial" w:cs="Arial"/>
                <w:bCs/>
                <w:i/>
                <w:iCs/>
              </w:rPr>
              <w:t>1399,7</w:t>
            </w:r>
          </w:p>
        </w:tc>
      </w:tr>
      <w:tr w:rsidR="001E7014" w:rsidRPr="007D1FEC">
        <w:trPr>
          <w:trHeight w:val="359"/>
        </w:trPr>
        <w:tc>
          <w:tcPr>
            <w:tcW w:w="2120" w:type="dxa"/>
            <w:tcBorders>
              <w:top w:val="nil"/>
              <w:left w:val="single" w:sz="4" w:space="0" w:color="auto"/>
              <w:bottom w:val="single" w:sz="4" w:space="0" w:color="auto"/>
              <w:right w:val="single" w:sz="4" w:space="0" w:color="auto"/>
            </w:tcBorders>
            <w:shd w:val="clear" w:color="auto" w:fill="auto"/>
            <w:noWrap/>
            <w:vAlign w:val="center"/>
          </w:tcPr>
          <w:p w:rsidR="001E7014" w:rsidRPr="00781808" w:rsidRDefault="001E7014" w:rsidP="001E7014">
            <w:pPr>
              <w:ind w:left="839"/>
              <w:jc w:val="center"/>
              <w:rPr>
                <w:rFonts w:ascii="Arial" w:hAnsi="Arial" w:cs="Arial"/>
              </w:rPr>
            </w:pPr>
            <w:r w:rsidRPr="00781808">
              <w:rPr>
                <w:rFonts w:ascii="Arial" w:hAnsi="Arial" w:cs="Arial"/>
              </w:rPr>
              <w:t>PEBD-C</w:t>
            </w:r>
          </w:p>
        </w:tc>
        <w:tc>
          <w:tcPr>
            <w:tcW w:w="2520" w:type="dxa"/>
            <w:tcBorders>
              <w:top w:val="nil"/>
              <w:left w:val="nil"/>
              <w:bottom w:val="single" w:sz="4" w:space="0" w:color="auto"/>
              <w:right w:val="single" w:sz="4" w:space="0" w:color="auto"/>
            </w:tcBorders>
            <w:shd w:val="clear" w:color="auto" w:fill="auto"/>
            <w:noWrap/>
            <w:vAlign w:val="center"/>
          </w:tcPr>
          <w:p w:rsidR="001E7014" w:rsidRPr="00781808" w:rsidRDefault="001E7014" w:rsidP="001E7014">
            <w:pPr>
              <w:ind w:left="839"/>
              <w:jc w:val="center"/>
              <w:rPr>
                <w:rFonts w:ascii="Arial" w:hAnsi="Arial" w:cs="Arial"/>
                <w:bCs/>
              </w:rPr>
            </w:pPr>
            <w:r w:rsidRPr="00781808">
              <w:rPr>
                <w:rFonts w:ascii="Arial" w:hAnsi="Arial" w:cs="Arial"/>
                <w:bCs/>
              </w:rPr>
              <w:t>655,433</w:t>
            </w:r>
          </w:p>
        </w:tc>
      </w:tr>
      <w:tr w:rsidR="001E7014" w:rsidRPr="007D1FEC">
        <w:trPr>
          <w:trHeight w:val="342"/>
        </w:trPr>
        <w:tc>
          <w:tcPr>
            <w:tcW w:w="2120" w:type="dxa"/>
            <w:tcBorders>
              <w:top w:val="nil"/>
              <w:left w:val="single" w:sz="4" w:space="0" w:color="auto"/>
              <w:bottom w:val="single" w:sz="4" w:space="0" w:color="auto"/>
              <w:right w:val="single" w:sz="4" w:space="0" w:color="auto"/>
            </w:tcBorders>
            <w:shd w:val="clear" w:color="auto" w:fill="auto"/>
            <w:noWrap/>
            <w:vAlign w:val="center"/>
          </w:tcPr>
          <w:p w:rsidR="001E7014" w:rsidRPr="00781808" w:rsidRDefault="001E7014" w:rsidP="001E7014">
            <w:pPr>
              <w:ind w:left="839"/>
              <w:jc w:val="center"/>
              <w:rPr>
                <w:rFonts w:ascii="Arial" w:hAnsi="Arial" w:cs="Arial"/>
              </w:rPr>
            </w:pPr>
            <w:r w:rsidRPr="00781808">
              <w:rPr>
                <w:rFonts w:ascii="Arial" w:hAnsi="Arial" w:cs="Arial"/>
              </w:rPr>
              <w:t>PEBD-D</w:t>
            </w:r>
          </w:p>
        </w:tc>
        <w:tc>
          <w:tcPr>
            <w:tcW w:w="2520" w:type="dxa"/>
            <w:tcBorders>
              <w:top w:val="nil"/>
              <w:left w:val="nil"/>
              <w:bottom w:val="single" w:sz="4" w:space="0" w:color="auto"/>
              <w:right w:val="single" w:sz="4" w:space="0" w:color="auto"/>
            </w:tcBorders>
            <w:shd w:val="clear" w:color="auto" w:fill="auto"/>
            <w:noWrap/>
            <w:vAlign w:val="center"/>
          </w:tcPr>
          <w:p w:rsidR="001E7014" w:rsidRPr="00781808" w:rsidRDefault="001E7014" w:rsidP="001E7014">
            <w:pPr>
              <w:ind w:left="839"/>
              <w:jc w:val="center"/>
              <w:rPr>
                <w:rFonts w:ascii="Arial" w:hAnsi="Arial" w:cs="Arial"/>
                <w:bCs/>
              </w:rPr>
            </w:pPr>
            <w:r w:rsidRPr="00781808">
              <w:rPr>
                <w:rFonts w:ascii="Arial" w:hAnsi="Arial" w:cs="Arial"/>
                <w:bCs/>
              </w:rPr>
              <w:t>239,675</w:t>
            </w:r>
          </w:p>
        </w:tc>
      </w:tr>
      <w:tr w:rsidR="001E7014" w:rsidRPr="007D1FEC">
        <w:trPr>
          <w:trHeight w:val="365"/>
        </w:trPr>
        <w:tc>
          <w:tcPr>
            <w:tcW w:w="2120" w:type="dxa"/>
            <w:tcBorders>
              <w:top w:val="nil"/>
              <w:left w:val="single" w:sz="4" w:space="0" w:color="auto"/>
              <w:bottom w:val="single" w:sz="4" w:space="0" w:color="auto"/>
              <w:right w:val="single" w:sz="4" w:space="0" w:color="auto"/>
            </w:tcBorders>
            <w:shd w:val="clear" w:color="auto" w:fill="auto"/>
            <w:noWrap/>
            <w:vAlign w:val="center"/>
          </w:tcPr>
          <w:p w:rsidR="001E7014" w:rsidRPr="00781808" w:rsidRDefault="001E7014" w:rsidP="001E7014">
            <w:pPr>
              <w:ind w:left="839"/>
              <w:jc w:val="center"/>
              <w:rPr>
                <w:rFonts w:ascii="Arial" w:hAnsi="Arial" w:cs="Arial"/>
              </w:rPr>
            </w:pPr>
            <w:r w:rsidRPr="00781808">
              <w:rPr>
                <w:rFonts w:ascii="Arial" w:hAnsi="Arial" w:cs="Arial"/>
              </w:rPr>
              <w:t>PEBD-A´</w:t>
            </w:r>
          </w:p>
        </w:tc>
        <w:tc>
          <w:tcPr>
            <w:tcW w:w="2520" w:type="dxa"/>
            <w:tcBorders>
              <w:top w:val="nil"/>
              <w:left w:val="nil"/>
              <w:bottom w:val="single" w:sz="4" w:space="0" w:color="auto"/>
              <w:right w:val="single" w:sz="4" w:space="0" w:color="auto"/>
            </w:tcBorders>
            <w:shd w:val="clear" w:color="auto" w:fill="auto"/>
            <w:noWrap/>
            <w:vAlign w:val="center"/>
          </w:tcPr>
          <w:p w:rsidR="001E7014" w:rsidRPr="00781808" w:rsidRDefault="001E7014" w:rsidP="001E7014">
            <w:pPr>
              <w:ind w:left="839"/>
              <w:jc w:val="center"/>
              <w:rPr>
                <w:rFonts w:ascii="Arial" w:hAnsi="Arial" w:cs="Arial"/>
                <w:bCs/>
                <w:i/>
                <w:iCs/>
              </w:rPr>
            </w:pPr>
            <w:r w:rsidRPr="00781808">
              <w:rPr>
                <w:rFonts w:ascii="Arial" w:hAnsi="Arial" w:cs="Arial"/>
                <w:bCs/>
                <w:i/>
                <w:iCs/>
              </w:rPr>
              <w:t>1399,7</w:t>
            </w:r>
          </w:p>
        </w:tc>
      </w:tr>
    </w:tbl>
    <w:p w:rsidR="001E7014" w:rsidRPr="007D1FEC" w:rsidRDefault="004C2A96" w:rsidP="001E7014">
      <w:pPr>
        <w:spacing w:line="480" w:lineRule="auto"/>
        <w:ind w:left="839"/>
        <w:jc w:val="center"/>
        <w:rPr>
          <w:rFonts w:ascii="Arial" w:hAnsi="Arial" w:cs="Arial"/>
        </w:rPr>
      </w:pPr>
      <w:r>
        <w:rPr>
          <w:noProof/>
          <w:lang w:val="es-ES" w:eastAsia="es-ES"/>
        </w:rPr>
        <w:drawing>
          <wp:inline distT="0" distB="0" distL="0" distR="0">
            <wp:extent cx="4229100" cy="2641600"/>
            <wp:effectExtent l="0" t="0" r="0" b="0"/>
            <wp:docPr id="57" name="Objeto 5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E439CC" w:rsidRPr="00E439CC" w:rsidRDefault="00E439CC" w:rsidP="001E7014">
      <w:pPr>
        <w:tabs>
          <w:tab w:val="num" w:pos="720"/>
        </w:tabs>
        <w:spacing w:line="480" w:lineRule="auto"/>
        <w:ind w:left="839"/>
        <w:jc w:val="center"/>
        <w:rPr>
          <w:rFonts w:ascii="Arial" w:hAnsi="Arial" w:cs="Arial"/>
          <w:b/>
          <w:caps/>
        </w:rPr>
      </w:pPr>
    </w:p>
    <w:p w:rsidR="001E7014" w:rsidRPr="00E439CC" w:rsidRDefault="001E7014" w:rsidP="001E7014">
      <w:pPr>
        <w:tabs>
          <w:tab w:val="num" w:pos="720"/>
        </w:tabs>
        <w:spacing w:line="480" w:lineRule="auto"/>
        <w:ind w:left="839"/>
        <w:jc w:val="center"/>
        <w:rPr>
          <w:rFonts w:ascii="Arial" w:hAnsi="Arial" w:cs="Arial"/>
          <w:b/>
        </w:rPr>
      </w:pPr>
      <w:r w:rsidRPr="00E439CC">
        <w:rPr>
          <w:rFonts w:ascii="Arial" w:hAnsi="Arial" w:cs="Arial"/>
          <w:b/>
          <w:caps/>
        </w:rPr>
        <w:t>Figura 4.5</w:t>
      </w:r>
      <w:r w:rsidRPr="00E439CC">
        <w:rPr>
          <w:rFonts w:ascii="Arial" w:hAnsi="Arial" w:cs="Arial"/>
          <w:b/>
        </w:rPr>
        <w:t xml:space="preserve"> IMPACTO AL DARDO</w:t>
      </w:r>
    </w:p>
    <w:p w:rsidR="001E7014" w:rsidRDefault="001E7014" w:rsidP="001E7014">
      <w:pPr>
        <w:tabs>
          <w:tab w:val="num" w:pos="720"/>
        </w:tabs>
        <w:spacing w:line="480" w:lineRule="auto"/>
        <w:ind w:left="839"/>
        <w:jc w:val="center"/>
        <w:rPr>
          <w:rFonts w:ascii="Arial" w:hAnsi="Arial" w:cs="Arial"/>
        </w:rPr>
      </w:pPr>
    </w:p>
    <w:p w:rsidR="001E7014" w:rsidRPr="00321FA4" w:rsidRDefault="001E7014" w:rsidP="001E7014">
      <w:pPr>
        <w:spacing w:line="480" w:lineRule="auto"/>
        <w:ind w:left="839"/>
        <w:jc w:val="both"/>
        <w:rPr>
          <w:rFonts w:ascii="Arial" w:hAnsi="Arial" w:cs="Arial"/>
        </w:rPr>
      </w:pPr>
      <w:r w:rsidRPr="00321FA4">
        <w:rPr>
          <w:rFonts w:ascii="Arial" w:hAnsi="Arial" w:cs="Arial"/>
        </w:rPr>
        <w:t xml:space="preserve">Para las muestras </w:t>
      </w:r>
      <w:r>
        <w:rPr>
          <w:rFonts w:ascii="Arial" w:hAnsi="Arial" w:cs="Arial"/>
        </w:rPr>
        <w:t xml:space="preserve">de </w:t>
      </w:r>
      <w:r w:rsidRPr="00321FA4">
        <w:rPr>
          <w:rFonts w:ascii="Arial" w:hAnsi="Arial" w:cs="Arial"/>
        </w:rPr>
        <w:t>2 años podemos apreciar que poseen un promedio bajo de carga de falla 239.675 Kg., en comparación con la muestra de 1 año podemos apreciar que poseen un alto promedio de carga de los casos llega a ser de 655.433</w:t>
      </w:r>
      <w:r>
        <w:rPr>
          <w:rFonts w:ascii="Arial" w:hAnsi="Arial" w:cs="Arial"/>
        </w:rPr>
        <w:t xml:space="preserve"> </w:t>
      </w:r>
      <w:r w:rsidRPr="00321FA4">
        <w:rPr>
          <w:rFonts w:ascii="Arial" w:hAnsi="Arial" w:cs="Arial"/>
        </w:rPr>
        <w:t>Kg. siendo este ultimo 2.735 veces mayor al anterior.</w:t>
      </w:r>
    </w:p>
    <w:p w:rsidR="001E7014" w:rsidRPr="00321FA4" w:rsidRDefault="001E7014" w:rsidP="001E7014">
      <w:pPr>
        <w:spacing w:line="480" w:lineRule="auto"/>
        <w:ind w:left="839"/>
        <w:jc w:val="both"/>
        <w:rPr>
          <w:rFonts w:ascii="Arial" w:hAnsi="Arial" w:cs="Arial"/>
        </w:rPr>
      </w:pPr>
    </w:p>
    <w:p w:rsidR="001E7014" w:rsidRDefault="001E7014" w:rsidP="001E7014">
      <w:pPr>
        <w:spacing w:line="480" w:lineRule="auto"/>
        <w:ind w:left="839"/>
        <w:jc w:val="both"/>
        <w:rPr>
          <w:rFonts w:ascii="Arial" w:hAnsi="Arial" w:cs="Arial"/>
        </w:rPr>
      </w:pPr>
      <w:r w:rsidRPr="00321FA4">
        <w:rPr>
          <w:rFonts w:ascii="Arial" w:hAnsi="Arial" w:cs="Arial"/>
        </w:rPr>
        <w:t xml:space="preserve">Para las muestras menores a un año no se rompen aun con toda la carga que se posee </w:t>
      </w:r>
      <w:r>
        <w:rPr>
          <w:rFonts w:ascii="Arial" w:hAnsi="Arial" w:cs="Arial"/>
        </w:rPr>
        <w:t>(</w:t>
      </w:r>
      <w:r>
        <w:rPr>
          <w:rFonts w:ascii="Arial" w:hAnsi="Arial" w:cs="Arial"/>
          <w:bCs/>
          <w:iCs/>
        </w:rPr>
        <w:t>1399.</w:t>
      </w:r>
      <w:r w:rsidRPr="00321FA4">
        <w:rPr>
          <w:rFonts w:ascii="Arial" w:hAnsi="Arial" w:cs="Arial"/>
          <w:bCs/>
          <w:iCs/>
        </w:rPr>
        <w:t xml:space="preserve">7 </w:t>
      </w:r>
      <w:r w:rsidRPr="00321FA4">
        <w:rPr>
          <w:rFonts w:ascii="Arial" w:hAnsi="Arial" w:cs="Arial"/>
        </w:rPr>
        <w:t>Kg</w:t>
      </w:r>
      <w:r>
        <w:rPr>
          <w:rFonts w:ascii="Arial" w:hAnsi="Arial" w:cs="Arial"/>
        </w:rPr>
        <w:t>)</w:t>
      </w:r>
      <w:r w:rsidRPr="00321FA4">
        <w:rPr>
          <w:rFonts w:ascii="Arial" w:hAnsi="Arial" w:cs="Arial"/>
        </w:rPr>
        <w:t>.</w:t>
      </w:r>
    </w:p>
    <w:p w:rsidR="001E7014" w:rsidRDefault="001E7014" w:rsidP="001E7014">
      <w:pPr>
        <w:spacing w:line="480" w:lineRule="auto"/>
        <w:ind w:left="839"/>
        <w:jc w:val="both"/>
        <w:rPr>
          <w:rFonts w:ascii="Arial" w:hAnsi="Arial" w:cs="Arial"/>
        </w:rPr>
      </w:pPr>
    </w:p>
    <w:p w:rsidR="001E7014" w:rsidRDefault="001E7014" w:rsidP="001E7014">
      <w:pPr>
        <w:spacing w:line="480" w:lineRule="auto"/>
        <w:ind w:left="839"/>
        <w:jc w:val="both"/>
        <w:rPr>
          <w:rFonts w:ascii="Arial" w:hAnsi="Arial" w:cs="Arial"/>
        </w:rPr>
      </w:pPr>
      <w:r>
        <w:rPr>
          <w:rFonts w:ascii="Arial" w:hAnsi="Arial" w:cs="Arial"/>
        </w:rPr>
        <w:t>La ruptura para las muestras de 2 años tiene forma de “L”, mientras que las de un año muestra una forma circunferencial, lo que denota conservación de elasticidad para la muestra de 1 año.</w:t>
      </w:r>
    </w:p>
    <w:p w:rsidR="00E439CC" w:rsidRDefault="00E439CC" w:rsidP="001E7014">
      <w:pPr>
        <w:spacing w:line="480" w:lineRule="auto"/>
        <w:ind w:left="839"/>
        <w:jc w:val="both"/>
        <w:rPr>
          <w:rFonts w:ascii="Arial" w:hAnsi="Arial" w:cs="Arial"/>
        </w:rPr>
      </w:pPr>
    </w:p>
    <w:p w:rsidR="001E7014" w:rsidRPr="00D50630" w:rsidRDefault="001E7014" w:rsidP="001E7014">
      <w:pPr>
        <w:spacing w:line="480" w:lineRule="auto"/>
        <w:ind w:left="839"/>
        <w:jc w:val="both"/>
        <w:rPr>
          <w:rFonts w:ascii="Arial" w:hAnsi="Arial" w:cs="Arial"/>
        </w:rPr>
      </w:pPr>
      <w:r>
        <w:rPr>
          <w:rFonts w:ascii="Arial" w:hAnsi="Arial" w:cs="Arial"/>
        </w:rPr>
        <w:t>La ruptura de estas muestras las podemos ver dentro del Anexo D.</w:t>
      </w:r>
    </w:p>
    <w:p w:rsidR="001E7014" w:rsidRDefault="001E7014" w:rsidP="001E7014">
      <w:pPr>
        <w:pStyle w:val="Textoindependiente"/>
        <w:tabs>
          <w:tab w:val="left" w:pos="600"/>
          <w:tab w:val="left" w:pos="720"/>
          <w:tab w:val="left" w:pos="1080"/>
        </w:tabs>
        <w:ind w:left="960"/>
        <w:rPr>
          <w:b/>
          <w:sz w:val="24"/>
          <w:szCs w:val="24"/>
          <w:lang w:val="es-EC"/>
        </w:rPr>
      </w:pPr>
    </w:p>
    <w:p w:rsidR="001E7014" w:rsidRDefault="001E7014" w:rsidP="001E7014">
      <w:pPr>
        <w:pStyle w:val="Textoindependiente"/>
        <w:tabs>
          <w:tab w:val="left" w:pos="600"/>
          <w:tab w:val="left" w:pos="720"/>
          <w:tab w:val="left" w:pos="1080"/>
        </w:tabs>
        <w:ind w:left="840" w:hanging="360"/>
        <w:rPr>
          <w:b/>
          <w:bCs/>
          <w:sz w:val="24"/>
          <w:szCs w:val="24"/>
        </w:rPr>
      </w:pPr>
    </w:p>
    <w:p w:rsidR="00E439CC" w:rsidRPr="00183734" w:rsidRDefault="00E439CC" w:rsidP="001E7014">
      <w:pPr>
        <w:pStyle w:val="Textoindependiente"/>
        <w:tabs>
          <w:tab w:val="left" w:pos="600"/>
          <w:tab w:val="left" w:pos="720"/>
          <w:tab w:val="left" w:pos="1080"/>
        </w:tabs>
        <w:ind w:left="840" w:hanging="360"/>
        <w:rPr>
          <w:b/>
          <w:bCs/>
          <w:sz w:val="24"/>
          <w:szCs w:val="24"/>
        </w:rPr>
      </w:pPr>
    </w:p>
    <w:p w:rsidR="001E7014" w:rsidRPr="007E56BB" w:rsidRDefault="001E7014" w:rsidP="001F193F">
      <w:pPr>
        <w:pStyle w:val="Textoindependiente"/>
        <w:numPr>
          <w:ilvl w:val="1"/>
          <w:numId w:val="30"/>
        </w:numPr>
        <w:tabs>
          <w:tab w:val="clear" w:pos="840"/>
          <w:tab w:val="left" w:pos="600"/>
          <w:tab w:val="left" w:pos="720"/>
          <w:tab w:val="left" w:pos="1080"/>
        </w:tabs>
        <w:rPr>
          <w:b/>
          <w:bCs/>
          <w:sz w:val="24"/>
          <w:szCs w:val="24"/>
        </w:rPr>
      </w:pPr>
      <w:r w:rsidRPr="00183734">
        <w:rPr>
          <w:b/>
          <w:sz w:val="24"/>
          <w:szCs w:val="24"/>
        </w:rPr>
        <w:t xml:space="preserve"> Prueba de Tracción ASTM D-882</w:t>
      </w:r>
    </w:p>
    <w:p w:rsidR="001E7014" w:rsidRPr="007E56BB" w:rsidRDefault="001E7014" w:rsidP="001E7014">
      <w:pPr>
        <w:pStyle w:val="Textoindependiente"/>
        <w:tabs>
          <w:tab w:val="left" w:pos="600"/>
          <w:tab w:val="left" w:pos="720"/>
          <w:tab w:val="left" w:pos="1080"/>
        </w:tabs>
        <w:ind w:left="480"/>
        <w:rPr>
          <w:b/>
          <w:bCs/>
          <w:sz w:val="24"/>
          <w:szCs w:val="24"/>
        </w:rPr>
      </w:pPr>
    </w:p>
    <w:p w:rsidR="001E7014" w:rsidRDefault="001E7014" w:rsidP="001E7014">
      <w:pPr>
        <w:pStyle w:val="Textoindependiente"/>
        <w:tabs>
          <w:tab w:val="left" w:pos="600"/>
          <w:tab w:val="left" w:pos="720"/>
          <w:tab w:val="left" w:pos="1080"/>
        </w:tabs>
        <w:rPr>
          <w:b/>
          <w:sz w:val="24"/>
          <w:szCs w:val="24"/>
        </w:rPr>
      </w:pPr>
    </w:p>
    <w:p w:rsidR="00E439CC" w:rsidRDefault="00E439CC" w:rsidP="001E7014">
      <w:pPr>
        <w:pStyle w:val="Textoindependiente"/>
        <w:tabs>
          <w:tab w:val="left" w:pos="600"/>
          <w:tab w:val="left" w:pos="720"/>
          <w:tab w:val="left" w:pos="1080"/>
        </w:tabs>
        <w:rPr>
          <w:b/>
          <w:sz w:val="24"/>
          <w:szCs w:val="24"/>
        </w:rPr>
      </w:pPr>
    </w:p>
    <w:p w:rsidR="001E7014" w:rsidRPr="00615207" w:rsidRDefault="001E7014" w:rsidP="001E7014">
      <w:pPr>
        <w:pStyle w:val="Cuerpodetesis1"/>
        <w:rPr>
          <w:rFonts w:cs="Arial"/>
        </w:rPr>
      </w:pPr>
      <w:r w:rsidRPr="00615207">
        <w:rPr>
          <w:rFonts w:cs="Arial"/>
        </w:rPr>
        <w:t xml:space="preserve">En las siguientes tablas se expresa tres datos de los 10 utilizados para el cálculo del promedio de la elongación y resistencia a la ruptura.  Se ha expresado con MD para denotar que la muestra fue cortada en dirección de extrusión de la máquina, y con TD par denotar que la muestra fue cortada de manera transversal a la dirección de la extrusión de la máquina. </w:t>
      </w:r>
    </w:p>
    <w:p w:rsidR="00E439CC" w:rsidRDefault="00E439CC" w:rsidP="001E7014">
      <w:pPr>
        <w:pStyle w:val="Cuerpodetesis1"/>
        <w:rPr>
          <w:rFonts w:cs="Arial"/>
        </w:rPr>
      </w:pPr>
    </w:p>
    <w:p w:rsidR="001E7014" w:rsidRPr="00615207" w:rsidRDefault="001E7014" w:rsidP="001E7014">
      <w:pPr>
        <w:pStyle w:val="Cuerpodetesis1"/>
        <w:rPr>
          <w:rFonts w:cs="Arial"/>
        </w:rPr>
      </w:pPr>
      <w:r w:rsidRPr="00615207">
        <w:rPr>
          <w:rFonts w:cs="Arial"/>
        </w:rPr>
        <w:t>En la tabla 13 están tabulados los valores promedios de resistencia a la ruptura y elongación para todas las muestras.</w:t>
      </w:r>
    </w:p>
    <w:p w:rsidR="001E7014" w:rsidRDefault="001E7014" w:rsidP="001E7014">
      <w:pPr>
        <w:pStyle w:val="Cuerpodetesis1"/>
        <w:rPr>
          <w:rFonts w:cs="Arial"/>
        </w:rPr>
      </w:pPr>
    </w:p>
    <w:p w:rsidR="00E439CC" w:rsidRDefault="00E439CC" w:rsidP="001E7014">
      <w:pPr>
        <w:pStyle w:val="Cuerpodetesis1"/>
        <w:rPr>
          <w:rFonts w:cs="Arial"/>
        </w:rPr>
      </w:pPr>
    </w:p>
    <w:p w:rsidR="00E439CC" w:rsidRDefault="00E439CC" w:rsidP="001E7014">
      <w:pPr>
        <w:pStyle w:val="Cuerpodetesis1"/>
        <w:rPr>
          <w:rFonts w:cs="Arial"/>
        </w:rPr>
      </w:pPr>
    </w:p>
    <w:p w:rsidR="00E439CC" w:rsidRDefault="00E439CC" w:rsidP="001E7014">
      <w:pPr>
        <w:pStyle w:val="Cuerpodetesis1"/>
        <w:rPr>
          <w:rFonts w:cs="Arial"/>
        </w:rPr>
      </w:pPr>
    </w:p>
    <w:p w:rsidR="00E439CC" w:rsidRPr="00D46D0F" w:rsidRDefault="00E439CC" w:rsidP="001E7014">
      <w:pPr>
        <w:pStyle w:val="Cuerpodetesis1"/>
        <w:rPr>
          <w:rFonts w:cs="Arial"/>
        </w:rPr>
      </w:pPr>
    </w:p>
    <w:p w:rsidR="001E7014" w:rsidRDefault="001E7014" w:rsidP="001E7014">
      <w:pPr>
        <w:ind w:left="900"/>
        <w:jc w:val="center"/>
        <w:rPr>
          <w:rFonts w:ascii="Arial" w:hAnsi="Arial" w:cs="Arial"/>
          <w:b/>
          <w:bCs/>
        </w:rPr>
      </w:pPr>
      <w:r w:rsidRPr="00D46D0F">
        <w:rPr>
          <w:rFonts w:ascii="Arial" w:hAnsi="Arial" w:cs="Arial"/>
          <w:b/>
          <w:bCs/>
        </w:rPr>
        <w:t>TABLA 13</w:t>
      </w:r>
    </w:p>
    <w:p w:rsidR="00E439CC" w:rsidRPr="00D46D0F" w:rsidRDefault="00E439CC" w:rsidP="001E7014">
      <w:pPr>
        <w:ind w:left="900"/>
        <w:jc w:val="center"/>
        <w:rPr>
          <w:rFonts w:ascii="Arial" w:hAnsi="Arial" w:cs="Arial"/>
          <w:b/>
          <w:bCs/>
        </w:rPr>
      </w:pPr>
    </w:p>
    <w:p w:rsidR="001E7014" w:rsidRDefault="001E7014" w:rsidP="001E7014">
      <w:pPr>
        <w:ind w:left="900"/>
        <w:jc w:val="center"/>
        <w:rPr>
          <w:rFonts w:ascii="Arial" w:hAnsi="Arial" w:cs="Arial"/>
          <w:b/>
          <w:bCs/>
        </w:rPr>
      </w:pPr>
      <w:r w:rsidRPr="00D46D0F">
        <w:rPr>
          <w:rFonts w:ascii="Arial" w:hAnsi="Arial" w:cs="Arial"/>
          <w:b/>
          <w:bCs/>
        </w:rPr>
        <w:t xml:space="preserve"> ENSAYOS DE TRACCION DE </w:t>
      </w:r>
      <w:smartTag w:uri="urn:schemas-microsoft-com:office:smarttags" w:element="PersonName">
        <w:smartTagPr>
          <w:attr w:name="ProductID" w:val="LA PELICULA PEBD-A"/>
        </w:smartTagPr>
        <w:r w:rsidRPr="00D46D0F">
          <w:rPr>
            <w:rFonts w:ascii="Arial" w:hAnsi="Arial" w:cs="Arial"/>
            <w:b/>
            <w:bCs/>
          </w:rPr>
          <w:t>LA PELICULA PEBD-A</w:t>
        </w:r>
      </w:smartTag>
    </w:p>
    <w:p w:rsidR="00E439CC" w:rsidRPr="00D46D0F" w:rsidRDefault="00E439CC" w:rsidP="001E7014">
      <w:pPr>
        <w:ind w:left="900"/>
        <w:jc w:val="center"/>
        <w:rPr>
          <w:rFonts w:ascii="Arial" w:hAnsi="Arial" w:cs="Arial"/>
          <w:b/>
          <w:bCs/>
        </w:rPr>
      </w:pPr>
    </w:p>
    <w:tbl>
      <w:tblPr>
        <w:tblW w:w="6827" w:type="dxa"/>
        <w:tblInd w:w="1057" w:type="dxa"/>
        <w:tblCellMar>
          <w:left w:w="70" w:type="dxa"/>
          <w:right w:w="70" w:type="dxa"/>
        </w:tblCellMar>
        <w:tblLook w:val="0000"/>
      </w:tblPr>
      <w:tblGrid>
        <w:gridCol w:w="935"/>
        <w:gridCol w:w="1252"/>
        <w:gridCol w:w="1300"/>
        <w:gridCol w:w="973"/>
        <w:gridCol w:w="1252"/>
        <w:gridCol w:w="1115"/>
      </w:tblGrid>
      <w:tr w:rsidR="001E7014">
        <w:trPr>
          <w:trHeight w:val="208"/>
        </w:trPr>
        <w:tc>
          <w:tcPr>
            <w:tcW w:w="3486" w:type="dxa"/>
            <w:gridSpan w:val="3"/>
            <w:tcBorders>
              <w:top w:val="single" w:sz="8" w:space="0" w:color="auto"/>
              <w:left w:val="single" w:sz="8" w:space="0" w:color="auto"/>
              <w:bottom w:val="single" w:sz="8" w:space="0" w:color="auto"/>
              <w:right w:val="single" w:sz="8" w:space="0" w:color="000000"/>
            </w:tcBorders>
            <w:shd w:val="clear" w:color="auto" w:fill="C0C0C0"/>
            <w:noWrap/>
            <w:vAlign w:val="bottom"/>
          </w:tcPr>
          <w:p w:rsidR="001E7014" w:rsidRPr="00191A83" w:rsidRDefault="001E7014" w:rsidP="001E7014">
            <w:pPr>
              <w:jc w:val="center"/>
              <w:rPr>
                <w:rFonts w:ascii="Arial" w:hAnsi="Arial" w:cs="Arial"/>
                <w:b/>
                <w:bCs/>
                <w:i/>
                <w:iCs/>
                <w:sz w:val="20"/>
                <w:szCs w:val="20"/>
              </w:rPr>
            </w:pPr>
            <w:r w:rsidRPr="00191A83">
              <w:rPr>
                <w:rFonts w:ascii="Arial" w:hAnsi="Arial" w:cs="Arial"/>
                <w:b/>
                <w:bCs/>
                <w:i/>
                <w:iCs/>
                <w:sz w:val="20"/>
                <w:szCs w:val="20"/>
              </w:rPr>
              <w:t>DIRECCION MAQUINA</w:t>
            </w:r>
          </w:p>
        </w:tc>
        <w:tc>
          <w:tcPr>
            <w:tcW w:w="3340" w:type="dxa"/>
            <w:gridSpan w:val="3"/>
            <w:tcBorders>
              <w:top w:val="single" w:sz="8" w:space="0" w:color="auto"/>
              <w:left w:val="nil"/>
              <w:bottom w:val="single" w:sz="8" w:space="0" w:color="auto"/>
              <w:right w:val="single" w:sz="8" w:space="0" w:color="000000"/>
            </w:tcBorders>
            <w:shd w:val="clear" w:color="auto" w:fill="C0C0C0"/>
            <w:noWrap/>
            <w:vAlign w:val="bottom"/>
          </w:tcPr>
          <w:p w:rsidR="001E7014" w:rsidRPr="00191A83" w:rsidRDefault="001E7014" w:rsidP="001E7014">
            <w:pPr>
              <w:rPr>
                <w:rFonts w:ascii="Arial" w:hAnsi="Arial" w:cs="Arial"/>
                <w:b/>
                <w:bCs/>
                <w:i/>
                <w:iCs/>
                <w:sz w:val="20"/>
                <w:szCs w:val="20"/>
              </w:rPr>
            </w:pPr>
            <w:r w:rsidRPr="00191A83">
              <w:rPr>
                <w:rFonts w:ascii="Arial" w:hAnsi="Arial" w:cs="Arial"/>
                <w:b/>
                <w:bCs/>
                <w:i/>
                <w:iCs/>
                <w:sz w:val="20"/>
                <w:szCs w:val="20"/>
              </w:rPr>
              <w:t>DIRECCION TRANSVERSAL</w:t>
            </w:r>
          </w:p>
        </w:tc>
      </w:tr>
      <w:tr w:rsidR="001E7014">
        <w:trPr>
          <w:trHeight w:val="218"/>
        </w:trPr>
        <w:tc>
          <w:tcPr>
            <w:tcW w:w="935"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lang w:val="en-US"/>
              </w:rPr>
            </w:pPr>
            <w:r w:rsidRPr="00191A83">
              <w:rPr>
                <w:rFonts w:ascii="Arial" w:hAnsi="Arial" w:cs="Arial"/>
                <w:b/>
                <w:bCs/>
                <w:sz w:val="20"/>
                <w:szCs w:val="20"/>
                <w:lang w:val="en-US"/>
              </w:rPr>
              <w:t xml:space="preserve">Esp. </w:t>
            </w:r>
          </w:p>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lang w:val="en-US"/>
              </w:rPr>
              <w:t>[mic]</w:t>
            </w:r>
          </w:p>
        </w:tc>
        <w:tc>
          <w:tcPr>
            <w:tcW w:w="1252"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Resist.</w:t>
            </w:r>
          </w:p>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[Kgf]</w:t>
            </w:r>
          </w:p>
        </w:tc>
        <w:tc>
          <w:tcPr>
            <w:tcW w:w="1300" w:type="dxa"/>
            <w:tcBorders>
              <w:top w:val="nil"/>
              <w:left w:val="nil"/>
              <w:bottom w:val="single" w:sz="8" w:space="0" w:color="auto"/>
              <w:right w:val="single" w:sz="8" w:space="0" w:color="auto"/>
            </w:tcBorders>
            <w:shd w:val="clear" w:color="auto" w:fill="auto"/>
            <w:noWrap/>
            <w:vAlign w:val="bottom"/>
          </w:tcPr>
          <w:p w:rsidR="00191A83" w:rsidRDefault="001E7014" w:rsidP="001E7014">
            <w:pPr>
              <w:jc w:val="center"/>
              <w:rPr>
                <w:rFonts w:ascii="Arial" w:hAnsi="Arial" w:cs="Arial"/>
                <w:b/>
                <w:bCs/>
                <w:sz w:val="20"/>
                <w:szCs w:val="20"/>
              </w:rPr>
            </w:pPr>
            <w:r w:rsidRPr="00191A83">
              <w:rPr>
                <w:rFonts w:ascii="Arial" w:hAnsi="Arial" w:cs="Arial"/>
                <w:b/>
                <w:bCs/>
                <w:sz w:val="20"/>
                <w:szCs w:val="20"/>
              </w:rPr>
              <w:t>Elong.</w:t>
            </w:r>
          </w:p>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 xml:space="preserve"> [%]</w:t>
            </w:r>
          </w:p>
        </w:tc>
        <w:tc>
          <w:tcPr>
            <w:tcW w:w="973"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lang w:val="en-US"/>
              </w:rPr>
            </w:pPr>
            <w:r w:rsidRPr="00191A83">
              <w:rPr>
                <w:rFonts w:ascii="Arial" w:hAnsi="Arial" w:cs="Arial"/>
                <w:b/>
                <w:bCs/>
                <w:sz w:val="20"/>
                <w:szCs w:val="20"/>
                <w:lang w:val="en-US"/>
              </w:rPr>
              <w:t>Esp.</w:t>
            </w:r>
          </w:p>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lang w:val="en-US"/>
              </w:rPr>
              <w:t xml:space="preserve"> [mic]</w:t>
            </w:r>
          </w:p>
        </w:tc>
        <w:tc>
          <w:tcPr>
            <w:tcW w:w="1252"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Resist.</w:t>
            </w:r>
          </w:p>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[Kgf]</w:t>
            </w:r>
          </w:p>
        </w:tc>
        <w:tc>
          <w:tcPr>
            <w:tcW w:w="111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Elong. [%]</w:t>
            </w:r>
          </w:p>
        </w:tc>
      </w:tr>
      <w:tr w:rsidR="001E7014">
        <w:trPr>
          <w:trHeight w:val="208"/>
        </w:trPr>
        <w:tc>
          <w:tcPr>
            <w:tcW w:w="935"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0,115</w:t>
            </w:r>
          </w:p>
        </w:tc>
        <w:tc>
          <w:tcPr>
            <w:tcW w:w="1252"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10,963</w:t>
            </w:r>
          </w:p>
        </w:tc>
        <w:tc>
          <w:tcPr>
            <w:tcW w:w="1300"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767,24</w:t>
            </w:r>
          </w:p>
        </w:tc>
        <w:tc>
          <w:tcPr>
            <w:tcW w:w="973"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0,115</w:t>
            </w:r>
          </w:p>
        </w:tc>
        <w:tc>
          <w:tcPr>
            <w:tcW w:w="1252"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11,123</w:t>
            </w:r>
          </w:p>
        </w:tc>
        <w:tc>
          <w:tcPr>
            <w:tcW w:w="111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771,922</w:t>
            </w:r>
          </w:p>
        </w:tc>
      </w:tr>
      <w:tr w:rsidR="001E7014">
        <w:trPr>
          <w:trHeight w:val="208"/>
        </w:trPr>
        <w:tc>
          <w:tcPr>
            <w:tcW w:w="935"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0,11</w:t>
            </w:r>
          </w:p>
        </w:tc>
        <w:tc>
          <w:tcPr>
            <w:tcW w:w="1252"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11,236</w:t>
            </w:r>
          </w:p>
        </w:tc>
        <w:tc>
          <w:tcPr>
            <w:tcW w:w="1300"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773,16</w:t>
            </w:r>
          </w:p>
        </w:tc>
        <w:tc>
          <w:tcPr>
            <w:tcW w:w="973"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0,057</w:t>
            </w:r>
          </w:p>
        </w:tc>
        <w:tc>
          <w:tcPr>
            <w:tcW w:w="1252"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11,507</w:t>
            </w:r>
          </w:p>
        </w:tc>
        <w:tc>
          <w:tcPr>
            <w:tcW w:w="111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774,974</w:t>
            </w:r>
          </w:p>
        </w:tc>
      </w:tr>
      <w:tr w:rsidR="001E7014">
        <w:trPr>
          <w:trHeight w:val="208"/>
        </w:trPr>
        <w:tc>
          <w:tcPr>
            <w:tcW w:w="935"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0,12</w:t>
            </w:r>
          </w:p>
        </w:tc>
        <w:tc>
          <w:tcPr>
            <w:tcW w:w="1252"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11,453</w:t>
            </w:r>
          </w:p>
        </w:tc>
        <w:tc>
          <w:tcPr>
            <w:tcW w:w="1300"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783,706</w:t>
            </w:r>
          </w:p>
        </w:tc>
        <w:tc>
          <w:tcPr>
            <w:tcW w:w="973"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0,115</w:t>
            </w:r>
          </w:p>
        </w:tc>
        <w:tc>
          <w:tcPr>
            <w:tcW w:w="1252"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12,524</w:t>
            </w:r>
          </w:p>
        </w:tc>
        <w:tc>
          <w:tcPr>
            <w:tcW w:w="111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792,46</w:t>
            </w:r>
          </w:p>
        </w:tc>
      </w:tr>
      <w:tr w:rsidR="001E7014">
        <w:trPr>
          <w:trHeight w:val="208"/>
        </w:trPr>
        <w:tc>
          <w:tcPr>
            <w:tcW w:w="935"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rPr>
                <w:rFonts w:ascii="Arial" w:hAnsi="Arial" w:cs="Arial"/>
                <w:b/>
                <w:bCs/>
                <w:i/>
                <w:iCs/>
                <w:sz w:val="20"/>
                <w:szCs w:val="20"/>
              </w:rPr>
            </w:pPr>
            <w:r w:rsidRPr="00191A83">
              <w:rPr>
                <w:rFonts w:ascii="Arial" w:hAnsi="Arial" w:cs="Arial"/>
                <w:b/>
                <w:bCs/>
                <w:i/>
                <w:iCs/>
                <w:sz w:val="20"/>
                <w:szCs w:val="20"/>
              </w:rPr>
              <w:t>Prom:</w:t>
            </w:r>
          </w:p>
        </w:tc>
        <w:tc>
          <w:tcPr>
            <w:tcW w:w="1252"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11,461714</w:t>
            </w:r>
          </w:p>
        </w:tc>
        <w:tc>
          <w:tcPr>
            <w:tcW w:w="1300"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778,97314</w:t>
            </w:r>
          </w:p>
        </w:tc>
        <w:tc>
          <w:tcPr>
            <w:tcW w:w="973"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rPr>
                <w:rFonts w:ascii="Arial" w:hAnsi="Arial" w:cs="Arial"/>
                <w:b/>
                <w:bCs/>
                <w:i/>
                <w:iCs/>
                <w:sz w:val="20"/>
                <w:szCs w:val="20"/>
              </w:rPr>
            </w:pPr>
            <w:r w:rsidRPr="00191A83">
              <w:rPr>
                <w:rFonts w:ascii="Arial" w:hAnsi="Arial" w:cs="Arial"/>
                <w:b/>
                <w:bCs/>
                <w:i/>
                <w:iCs/>
                <w:sz w:val="20"/>
                <w:szCs w:val="20"/>
              </w:rPr>
              <w:t>Prom:</w:t>
            </w:r>
          </w:p>
        </w:tc>
        <w:tc>
          <w:tcPr>
            <w:tcW w:w="1252"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11,791714</w:t>
            </w:r>
          </w:p>
        </w:tc>
        <w:tc>
          <w:tcPr>
            <w:tcW w:w="111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781,79829</w:t>
            </w:r>
          </w:p>
        </w:tc>
      </w:tr>
    </w:tbl>
    <w:p w:rsidR="001E7014" w:rsidRDefault="001E7014" w:rsidP="001E7014">
      <w:pPr>
        <w:ind w:left="900"/>
        <w:jc w:val="center"/>
        <w:rPr>
          <w:rFonts w:ascii="Arial" w:hAnsi="Arial" w:cs="Arial"/>
          <w:bCs/>
        </w:rPr>
      </w:pPr>
    </w:p>
    <w:p w:rsidR="00E439CC" w:rsidRPr="00F17A98" w:rsidRDefault="00E439CC" w:rsidP="001E7014">
      <w:pPr>
        <w:ind w:left="900"/>
        <w:jc w:val="center"/>
        <w:rPr>
          <w:rFonts w:ascii="Arial" w:hAnsi="Arial" w:cs="Arial"/>
          <w:bCs/>
        </w:rPr>
      </w:pPr>
    </w:p>
    <w:p w:rsidR="00E439CC" w:rsidRDefault="00E439CC" w:rsidP="001E7014">
      <w:pPr>
        <w:ind w:left="900"/>
        <w:jc w:val="center"/>
        <w:rPr>
          <w:rFonts w:ascii="Arial" w:hAnsi="Arial" w:cs="Arial"/>
          <w:b/>
          <w:bCs/>
        </w:rPr>
      </w:pPr>
    </w:p>
    <w:p w:rsidR="00E439CC" w:rsidRDefault="00E439CC" w:rsidP="001E7014">
      <w:pPr>
        <w:ind w:left="900"/>
        <w:jc w:val="center"/>
        <w:rPr>
          <w:rFonts w:ascii="Arial" w:hAnsi="Arial" w:cs="Arial"/>
          <w:b/>
          <w:bCs/>
        </w:rPr>
      </w:pPr>
    </w:p>
    <w:p w:rsidR="001E7014" w:rsidRDefault="001E7014" w:rsidP="001E7014">
      <w:pPr>
        <w:ind w:left="900"/>
        <w:jc w:val="center"/>
        <w:rPr>
          <w:rFonts w:ascii="Arial" w:hAnsi="Arial" w:cs="Arial"/>
          <w:b/>
          <w:bCs/>
        </w:rPr>
      </w:pPr>
      <w:r w:rsidRPr="00D46D0F">
        <w:rPr>
          <w:rFonts w:ascii="Arial" w:hAnsi="Arial" w:cs="Arial"/>
          <w:b/>
          <w:bCs/>
        </w:rPr>
        <w:t xml:space="preserve">TABLA 14. </w:t>
      </w:r>
    </w:p>
    <w:p w:rsidR="00E439CC" w:rsidRPr="00D46D0F" w:rsidRDefault="00E439CC" w:rsidP="001E7014">
      <w:pPr>
        <w:ind w:left="900"/>
        <w:jc w:val="center"/>
        <w:rPr>
          <w:rFonts w:ascii="Arial" w:hAnsi="Arial" w:cs="Arial"/>
          <w:b/>
          <w:bCs/>
        </w:rPr>
      </w:pPr>
    </w:p>
    <w:p w:rsidR="001E7014" w:rsidRDefault="001E7014" w:rsidP="001E7014">
      <w:pPr>
        <w:ind w:left="900"/>
        <w:jc w:val="center"/>
        <w:rPr>
          <w:rFonts w:ascii="Arial" w:hAnsi="Arial" w:cs="Arial"/>
          <w:b/>
          <w:bCs/>
        </w:rPr>
      </w:pPr>
      <w:r w:rsidRPr="00D46D0F">
        <w:rPr>
          <w:rFonts w:ascii="Arial" w:hAnsi="Arial" w:cs="Arial"/>
          <w:b/>
          <w:bCs/>
        </w:rPr>
        <w:t xml:space="preserve">ENSAYOS DE TRACCION DE </w:t>
      </w:r>
      <w:smartTag w:uri="urn:schemas-microsoft-com:office:smarttags" w:element="PersonName">
        <w:smartTagPr>
          <w:attr w:name="ProductID" w:val="LA PELICULA PEBD-B"/>
        </w:smartTagPr>
        <w:r w:rsidRPr="00D46D0F">
          <w:rPr>
            <w:rFonts w:ascii="Arial" w:hAnsi="Arial" w:cs="Arial"/>
            <w:b/>
            <w:bCs/>
          </w:rPr>
          <w:t>LA PELICULA PEBD-B</w:t>
        </w:r>
      </w:smartTag>
    </w:p>
    <w:p w:rsidR="00E439CC" w:rsidRPr="00D46D0F" w:rsidRDefault="00E439CC" w:rsidP="001E7014">
      <w:pPr>
        <w:ind w:left="900"/>
        <w:jc w:val="center"/>
        <w:rPr>
          <w:rFonts w:ascii="Arial" w:hAnsi="Arial" w:cs="Arial"/>
          <w:b/>
          <w:bCs/>
        </w:rPr>
      </w:pPr>
    </w:p>
    <w:tbl>
      <w:tblPr>
        <w:tblW w:w="6927" w:type="dxa"/>
        <w:tblInd w:w="1080" w:type="dxa"/>
        <w:tblCellMar>
          <w:left w:w="70" w:type="dxa"/>
          <w:right w:w="70" w:type="dxa"/>
        </w:tblCellMar>
        <w:tblLook w:val="0000"/>
      </w:tblPr>
      <w:tblGrid>
        <w:gridCol w:w="986"/>
        <w:gridCol w:w="1278"/>
        <w:gridCol w:w="1145"/>
        <w:gridCol w:w="1095"/>
        <w:gridCol w:w="1278"/>
        <w:gridCol w:w="1145"/>
      </w:tblGrid>
      <w:tr w:rsidR="001E7014">
        <w:trPr>
          <w:trHeight w:val="338"/>
        </w:trPr>
        <w:tc>
          <w:tcPr>
            <w:tcW w:w="3409" w:type="dxa"/>
            <w:gridSpan w:val="3"/>
            <w:tcBorders>
              <w:top w:val="single" w:sz="8" w:space="0" w:color="auto"/>
              <w:left w:val="single" w:sz="8" w:space="0" w:color="auto"/>
              <w:bottom w:val="single" w:sz="8" w:space="0" w:color="auto"/>
              <w:right w:val="single" w:sz="8" w:space="0" w:color="000000"/>
            </w:tcBorders>
            <w:shd w:val="clear" w:color="auto" w:fill="C0C0C0"/>
            <w:noWrap/>
            <w:vAlign w:val="bottom"/>
          </w:tcPr>
          <w:p w:rsidR="001E7014" w:rsidRPr="00191A83" w:rsidRDefault="001E7014" w:rsidP="001E7014">
            <w:pPr>
              <w:jc w:val="center"/>
              <w:rPr>
                <w:rFonts w:ascii="Arial" w:hAnsi="Arial" w:cs="Arial"/>
                <w:b/>
                <w:bCs/>
                <w:i/>
                <w:iCs/>
                <w:sz w:val="20"/>
                <w:szCs w:val="20"/>
              </w:rPr>
            </w:pPr>
            <w:r w:rsidRPr="00191A83">
              <w:rPr>
                <w:rFonts w:ascii="Arial" w:hAnsi="Arial" w:cs="Arial"/>
                <w:b/>
                <w:bCs/>
                <w:i/>
                <w:iCs/>
                <w:sz w:val="20"/>
                <w:szCs w:val="20"/>
              </w:rPr>
              <w:t>DIRECCION MAQUINA</w:t>
            </w:r>
          </w:p>
        </w:tc>
        <w:tc>
          <w:tcPr>
            <w:tcW w:w="3518" w:type="dxa"/>
            <w:gridSpan w:val="3"/>
            <w:tcBorders>
              <w:top w:val="single" w:sz="8" w:space="0" w:color="auto"/>
              <w:left w:val="nil"/>
              <w:bottom w:val="single" w:sz="8" w:space="0" w:color="auto"/>
              <w:right w:val="single" w:sz="8" w:space="0" w:color="000000"/>
            </w:tcBorders>
            <w:shd w:val="clear" w:color="auto" w:fill="C0C0C0"/>
            <w:noWrap/>
            <w:vAlign w:val="bottom"/>
          </w:tcPr>
          <w:p w:rsidR="001E7014" w:rsidRPr="00191A83" w:rsidRDefault="001E7014" w:rsidP="001E7014">
            <w:pPr>
              <w:jc w:val="center"/>
              <w:rPr>
                <w:rFonts w:ascii="Arial" w:hAnsi="Arial" w:cs="Arial"/>
                <w:b/>
                <w:bCs/>
                <w:i/>
                <w:iCs/>
                <w:sz w:val="20"/>
                <w:szCs w:val="20"/>
              </w:rPr>
            </w:pPr>
            <w:r w:rsidRPr="00191A83">
              <w:rPr>
                <w:rFonts w:ascii="Arial" w:hAnsi="Arial" w:cs="Arial"/>
                <w:b/>
                <w:bCs/>
                <w:i/>
                <w:iCs/>
                <w:sz w:val="20"/>
                <w:szCs w:val="20"/>
              </w:rPr>
              <w:t>DIRECCION TRANSVERSAL</w:t>
            </w:r>
          </w:p>
        </w:tc>
      </w:tr>
      <w:tr w:rsidR="001E7014">
        <w:trPr>
          <w:trHeight w:val="355"/>
        </w:trPr>
        <w:tc>
          <w:tcPr>
            <w:tcW w:w="986"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Esp. [mic]</w:t>
            </w:r>
          </w:p>
        </w:tc>
        <w:tc>
          <w:tcPr>
            <w:tcW w:w="1278"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Resist.</w:t>
            </w:r>
          </w:p>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[Kgf]</w:t>
            </w:r>
          </w:p>
        </w:tc>
        <w:tc>
          <w:tcPr>
            <w:tcW w:w="1145" w:type="dxa"/>
            <w:tcBorders>
              <w:top w:val="nil"/>
              <w:left w:val="nil"/>
              <w:bottom w:val="single" w:sz="8" w:space="0" w:color="auto"/>
              <w:right w:val="single" w:sz="8" w:space="0" w:color="auto"/>
            </w:tcBorders>
            <w:shd w:val="clear" w:color="auto" w:fill="auto"/>
            <w:noWrap/>
            <w:vAlign w:val="bottom"/>
          </w:tcPr>
          <w:p w:rsidR="00191A83" w:rsidRDefault="001E7014" w:rsidP="001E7014">
            <w:pPr>
              <w:jc w:val="center"/>
              <w:rPr>
                <w:rFonts w:ascii="Arial" w:hAnsi="Arial" w:cs="Arial"/>
                <w:b/>
                <w:bCs/>
                <w:sz w:val="20"/>
                <w:szCs w:val="20"/>
              </w:rPr>
            </w:pPr>
            <w:r w:rsidRPr="00191A83">
              <w:rPr>
                <w:rFonts w:ascii="Arial" w:hAnsi="Arial" w:cs="Arial"/>
                <w:b/>
                <w:bCs/>
                <w:sz w:val="20"/>
                <w:szCs w:val="20"/>
              </w:rPr>
              <w:t xml:space="preserve">Elong. </w:t>
            </w:r>
          </w:p>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w:t>
            </w:r>
          </w:p>
        </w:tc>
        <w:tc>
          <w:tcPr>
            <w:tcW w:w="109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Esp. [mic]</w:t>
            </w:r>
          </w:p>
        </w:tc>
        <w:tc>
          <w:tcPr>
            <w:tcW w:w="1278"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Resist.</w:t>
            </w:r>
          </w:p>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[Kgf]</w:t>
            </w:r>
          </w:p>
        </w:tc>
        <w:tc>
          <w:tcPr>
            <w:tcW w:w="114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Elong. [%]</w:t>
            </w:r>
          </w:p>
        </w:tc>
      </w:tr>
      <w:tr w:rsidR="001E7014">
        <w:trPr>
          <w:trHeight w:val="338"/>
        </w:trPr>
        <w:tc>
          <w:tcPr>
            <w:tcW w:w="986"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0,09</w:t>
            </w:r>
          </w:p>
        </w:tc>
        <w:tc>
          <w:tcPr>
            <w:tcW w:w="1278"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8,828</w:t>
            </w:r>
          </w:p>
        </w:tc>
        <w:tc>
          <w:tcPr>
            <w:tcW w:w="114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724,294</w:t>
            </w:r>
          </w:p>
        </w:tc>
        <w:tc>
          <w:tcPr>
            <w:tcW w:w="109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0,09</w:t>
            </w:r>
          </w:p>
        </w:tc>
        <w:tc>
          <w:tcPr>
            <w:tcW w:w="1278"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7,986</w:t>
            </w:r>
          </w:p>
        </w:tc>
        <w:tc>
          <w:tcPr>
            <w:tcW w:w="114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640,162</w:t>
            </w:r>
          </w:p>
        </w:tc>
      </w:tr>
      <w:tr w:rsidR="001E7014">
        <w:trPr>
          <w:trHeight w:val="338"/>
        </w:trPr>
        <w:tc>
          <w:tcPr>
            <w:tcW w:w="986"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0,096</w:t>
            </w:r>
          </w:p>
        </w:tc>
        <w:tc>
          <w:tcPr>
            <w:tcW w:w="1278"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8,8</w:t>
            </w:r>
          </w:p>
        </w:tc>
        <w:tc>
          <w:tcPr>
            <w:tcW w:w="114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651,38</w:t>
            </w:r>
          </w:p>
        </w:tc>
        <w:tc>
          <w:tcPr>
            <w:tcW w:w="109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0,08</w:t>
            </w:r>
          </w:p>
        </w:tc>
        <w:tc>
          <w:tcPr>
            <w:tcW w:w="1278"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7,67</w:t>
            </w:r>
          </w:p>
        </w:tc>
        <w:tc>
          <w:tcPr>
            <w:tcW w:w="114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613,466</w:t>
            </w:r>
          </w:p>
        </w:tc>
      </w:tr>
      <w:tr w:rsidR="001E7014">
        <w:trPr>
          <w:trHeight w:val="338"/>
        </w:trPr>
        <w:tc>
          <w:tcPr>
            <w:tcW w:w="986"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0,092</w:t>
            </w:r>
          </w:p>
        </w:tc>
        <w:tc>
          <w:tcPr>
            <w:tcW w:w="1278"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9,37</w:t>
            </w:r>
          </w:p>
        </w:tc>
        <w:tc>
          <w:tcPr>
            <w:tcW w:w="114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697,494</w:t>
            </w:r>
          </w:p>
        </w:tc>
        <w:tc>
          <w:tcPr>
            <w:tcW w:w="109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0,082</w:t>
            </w:r>
          </w:p>
        </w:tc>
        <w:tc>
          <w:tcPr>
            <w:tcW w:w="1278"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7,812</w:t>
            </w:r>
          </w:p>
        </w:tc>
        <w:tc>
          <w:tcPr>
            <w:tcW w:w="114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651,846</w:t>
            </w:r>
          </w:p>
        </w:tc>
      </w:tr>
      <w:tr w:rsidR="001E7014">
        <w:trPr>
          <w:trHeight w:val="338"/>
        </w:trPr>
        <w:tc>
          <w:tcPr>
            <w:tcW w:w="986"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rPr>
                <w:rFonts w:ascii="Arial" w:hAnsi="Arial" w:cs="Arial"/>
                <w:b/>
                <w:bCs/>
                <w:i/>
                <w:iCs/>
                <w:sz w:val="20"/>
                <w:szCs w:val="20"/>
              </w:rPr>
            </w:pPr>
            <w:r w:rsidRPr="00191A83">
              <w:rPr>
                <w:rFonts w:ascii="Arial" w:hAnsi="Arial" w:cs="Arial"/>
                <w:b/>
                <w:bCs/>
                <w:i/>
                <w:iCs/>
                <w:sz w:val="20"/>
                <w:szCs w:val="20"/>
              </w:rPr>
              <w:t>Prom:</w:t>
            </w:r>
          </w:p>
        </w:tc>
        <w:tc>
          <w:tcPr>
            <w:tcW w:w="1278"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9,117</w:t>
            </w:r>
          </w:p>
        </w:tc>
        <w:tc>
          <w:tcPr>
            <w:tcW w:w="114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684,16933</w:t>
            </w:r>
          </w:p>
        </w:tc>
        <w:tc>
          <w:tcPr>
            <w:tcW w:w="109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rPr>
                <w:rFonts w:ascii="Arial" w:hAnsi="Arial" w:cs="Arial"/>
                <w:b/>
                <w:bCs/>
                <w:i/>
                <w:iCs/>
                <w:sz w:val="20"/>
                <w:szCs w:val="20"/>
              </w:rPr>
            </w:pPr>
            <w:r w:rsidRPr="00191A83">
              <w:rPr>
                <w:rFonts w:ascii="Arial" w:hAnsi="Arial" w:cs="Arial"/>
                <w:b/>
                <w:bCs/>
                <w:i/>
                <w:iCs/>
                <w:sz w:val="20"/>
                <w:szCs w:val="20"/>
              </w:rPr>
              <w:t>Prom:</w:t>
            </w:r>
          </w:p>
        </w:tc>
        <w:tc>
          <w:tcPr>
            <w:tcW w:w="1278"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7,834</w:t>
            </w:r>
          </w:p>
        </w:tc>
        <w:tc>
          <w:tcPr>
            <w:tcW w:w="1145"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629,23733</w:t>
            </w:r>
          </w:p>
        </w:tc>
      </w:tr>
    </w:tbl>
    <w:p w:rsidR="001E7014" w:rsidRDefault="001E7014" w:rsidP="001E7014">
      <w:pPr>
        <w:ind w:left="900"/>
        <w:jc w:val="center"/>
        <w:rPr>
          <w:rFonts w:ascii="Arial" w:hAnsi="Arial" w:cs="Arial"/>
          <w:bCs/>
        </w:rPr>
      </w:pPr>
    </w:p>
    <w:p w:rsidR="00E439CC" w:rsidRDefault="00E439CC" w:rsidP="001E7014">
      <w:pPr>
        <w:ind w:left="900"/>
        <w:jc w:val="center"/>
        <w:rPr>
          <w:rFonts w:ascii="Arial" w:hAnsi="Arial" w:cs="Arial"/>
          <w:bCs/>
        </w:rPr>
      </w:pPr>
    </w:p>
    <w:p w:rsidR="00E439CC" w:rsidRDefault="00E439CC" w:rsidP="001E7014">
      <w:pPr>
        <w:ind w:left="900"/>
        <w:jc w:val="center"/>
        <w:rPr>
          <w:rFonts w:ascii="Arial" w:hAnsi="Arial" w:cs="Arial"/>
          <w:bCs/>
        </w:rPr>
      </w:pPr>
    </w:p>
    <w:p w:rsidR="00E439CC" w:rsidRPr="00F17A98" w:rsidRDefault="00E439CC" w:rsidP="001E7014">
      <w:pPr>
        <w:ind w:left="900"/>
        <w:jc w:val="center"/>
        <w:rPr>
          <w:rFonts w:ascii="Arial" w:hAnsi="Arial" w:cs="Arial"/>
          <w:bCs/>
        </w:rPr>
      </w:pPr>
    </w:p>
    <w:p w:rsidR="001E7014" w:rsidRDefault="001E7014" w:rsidP="001E7014">
      <w:pPr>
        <w:ind w:left="900"/>
        <w:jc w:val="center"/>
        <w:rPr>
          <w:rFonts w:ascii="Arial" w:hAnsi="Arial" w:cs="Arial"/>
          <w:b/>
          <w:bCs/>
        </w:rPr>
      </w:pPr>
      <w:r w:rsidRPr="00D46D0F">
        <w:rPr>
          <w:rFonts w:ascii="Arial" w:hAnsi="Arial" w:cs="Arial"/>
          <w:b/>
          <w:bCs/>
        </w:rPr>
        <w:t xml:space="preserve">TABLA 15 </w:t>
      </w:r>
    </w:p>
    <w:p w:rsidR="00E439CC" w:rsidRPr="00D46D0F" w:rsidRDefault="00E439CC" w:rsidP="001E7014">
      <w:pPr>
        <w:ind w:left="900"/>
        <w:jc w:val="center"/>
        <w:rPr>
          <w:rFonts w:ascii="Arial" w:hAnsi="Arial" w:cs="Arial"/>
          <w:b/>
          <w:bCs/>
        </w:rPr>
      </w:pPr>
    </w:p>
    <w:p w:rsidR="001E7014" w:rsidRDefault="001E7014" w:rsidP="001E7014">
      <w:pPr>
        <w:ind w:left="900"/>
        <w:jc w:val="center"/>
        <w:rPr>
          <w:rFonts w:ascii="Arial" w:hAnsi="Arial" w:cs="Arial"/>
          <w:b/>
          <w:bCs/>
        </w:rPr>
      </w:pPr>
      <w:r w:rsidRPr="00D46D0F">
        <w:rPr>
          <w:rFonts w:ascii="Arial" w:hAnsi="Arial" w:cs="Arial"/>
          <w:b/>
          <w:bCs/>
        </w:rPr>
        <w:t xml:space="preserve">ENSAYOS DE TRACCION DE </w:t>
      </w:r>
      <w:smartTag w:uri="urn:schemas-microsoft-com:office:smarttags" w:element="PersonName">
        <w:smartTagPr>
          <w:attr w:name="ProductID" w:val="LA PELICULA PEBD-C"/>
        </w:smartTagPr>
        <w:r w:rsidRPr="00D46D0F">
          <w:rPr>
            <w:rFonts w:ascii="Arial" w:hAnsi="Arial" w:cs="Arial"/>
            <w:b/>
            <w:bCs/>
          </w:rPr>
          <w:t>LA PELICULA PEBD-C</w:t>
        </w:r>
      </w:smartTag>
    </w:p>
    <w:p w:rsidR="00E439CC" w:rsidRPr="00D46D0F" w:rsidRDefault="00E439CC" w:rsidP="001E7014">
      <w:pPr>
        <w:ind w:left="900"/>
        <w:jc w:val="center"/>
        <w:rPr>
          <w:rFonts w:ascii="Arial" w:hAnsi="Arial" w:cs="Arial"/>
          <w:b/>
          <w:bCs/>
        </w:rPr>
      </w:pPr>
    </w:p>
    <w:tbl>
      <w:tblPr>
        <w:tblW w:w="6958" w:type="dxa"/>
        <w:tblInd w:w="1051" w:type="dxa"/>
        <w:tblCellMar>
          <w:left w:w="70" w:type="dxa"/>
          <w:right w:w="70" w:type="dxa"/>
        </w:tblCellMar>
        <w:tblLook w:val="0000"/>
      </w:tblPr>
      <w:tblGrid>
        <w:gridCol w:w="1081"/>
        <w:gridCol w:w="1301"/>
        <w:gridCol w:w="1077"/>
        <w:gridCol w:w="1081"/>
        <w:gridCol w:w="1301"/>
        <w:gridCol w:w="1117"/>
      </w:tblGrid>
      <w:tr w:rsidR="001E7014">
        <w:trPr>
          <w:trHeight w:val="312"/>
        </w:trPr>
        <w:tc>
          <w:tcPr>
            <w:tcW w:w="3459" w:type="dxa"/>
            <w:gridSpan w:val="3"/>
            <w:tcBorders>
              <w:top w:val="single" w:sz="8" w:space="0" w:color="auto"/>
              <w:left w:val="single" w:sz="8" w:space="0" w:color="auto"/>
              <w:bottom w:val="single" w:sz="8" w:space="0" w:color="auto"/>
              <w:right w:val="single" w:sz="8" w:space="0" w:color="000000"/>
            </w:tcBorders>
            <w:shd w:val="clear" w:color="auto" w:fill="C0C0C0"/>
            <w:noWrap/>
            <w:vAlign w:val="bottom"/>
          </w:tcPr>
          <w:p w:rsidR="001E7014" w:rsidRPr="00191A83" w:rsidRDefault="001E7014" w:rsidP="001E7014">
            <w:pPr>
              <w:jc w:val="center"/>
              <w:rPr>
                <w:rFonts w:ascii="Arial" w:hAnsi="Arial" w:cs="Arial"/>
                <w:b/>
                <w:bCs/>
                <w:i/>
                <w:iCs/>
                <w:sz w:val="20"/>
                <w:szCs w:val="20"/>
              </w:rPr>
            </w:pPr>
            <w:r w:rsidRPr="00191A83">
              <w:rPr>
                <w:rFonts w:ascii="Arial" w:hAnsi="Arial" w:cs="Arial"/>
                <w:b/>
                <w:bCs/>
                <w:i/>
                <w:iCs/>
                <w:sz w:val="20"/>
                <w:szCs w:val="20"/>
              </w:rPr>
              <w:t>DIRECCION MAQUINA</w:t>
            </w:r>
          </w:p>
        </w:tc>
        <w:tc>
          <w:tcPr>
            <w:tcW w:w="3499" w:type="dxa"/>
            <w:gridSpan w:val="3"/>
            <w:tcBorders>
              <w:top w:val="single" w:sz="8" w:space="0" w:color="auto"/>
              <w:left w:val="nil"/>
              <w:bottom w:val="single" w:sz="8" w:space="0" w:color="auto"/>
              <w:right w:val="single" w:sz="8" w:space="0" w:color="000000"/>
            </w:tcBorders>
            <w:shd w:val="clear" w:color="auto" w:fill="C0C0C0"/>
            <w:noWrap/>
            <w:vAlign w:val="bottom"/>
          </w:tcPr>
          <w:p w:rsidR="001E7014" w:rsidRPr="00191A83" w:rsidRDefault="001E7014" w:rsidP="001E7014">
            <w:pPr>
              <w:jc w:val="center"/>
              <w:rPr>
                <w:rFonts w:ascii="Arial" w:hAnsi="Arial" w:cs="Arial"/>
                <w:b/>
                <w:bCs/>
                <w:i/>
                <w:iCs/>
                <w:sz w:val="20"/>
                <w:szCs w:val="20"/>
              </w:rPr>
            </w:pPr>
            <w:r w:rsidRPr="00191A83">
              <w:rPr>
                <w:rFonts w:ascii="Arial" w:hAnsi="Arial" w:cs="Arial"/>
                <w:b/>
                <w:bCs/>
                <w:i/>
                <w:iCs/>
                <w:sz w:val="20"/>
                <w:szCs w:val="20"/>
                <w:lang w:val="en-US"/>
              </w:rPr>
              <w:t>DIRECCION TRANSVERSAL</w:t>
            </w:r>
          </w:p>
        </w:tc>
      </w:tr>
      <w:tr w:rsidR="001E7014">
        <w:trPr>
          <w:trHeight w:val="328"/>
        </w:trPr>
        <w:tc>
          <w:tcPr>
            <w:tcW w:w="1081"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lang w:val="en-US"/>
              </w:rPr>
              <w:t>Esp.[mm]</w:t>
            </w:r>
          </w:p>
        </w:tc>
        <w:tc>
          <w:tcPr>
            <w:tcW w:w="1301" w:type="dxa"/>
            <w:tcBorders>
              <w:top w:val="nil"/>
              <w:left w:val="nil"/>
              <w:bottom w:val="single" w:sz="8" w:space="0" w:color="auto"/>
              <w:right w:val="single" w:sz="8" w:space="0" w:color="auto"/>
            </w:tcBorders>
            <w:shd w:val="clear" w:color="auto" w:fill="auto"/>
            <w:noWrap/>
            <w:vAlign w:val="bottom"/>
          </w:tcPr>
          <w:p w:rsidR="004234D6" w:rsidRDefault="001E7014" w:rsidP="001E7014">
            <w:pPr>
              <w:jc w:val="center"/>
              <w:rPr>
                <w:rFonts w:ascii="Arial" w:hAnsi="Arial" w:cs="Arial"/>
                <w:b/>
                <w:bCs/>
                <w:sz w:val="20"/>
                <w:szCs w:val="20"/>
                <w:lang w:val="en-US"/>
              </w:rPr>
            </w:pPr>
            <w:r w:rsidRPr="00191A83">
              <w:rPr>
                <w:rFonts w:ascii="Arial" w:hAnsi="Arial" w:cs="Arial"/>
                <w:b/>
                <w:bCs/>
                <w:sz w:val="20"/>
                <w:szCs w:val="20"/>
                <w:lang w:val="en-US"/>
              </w:rPr>
              <w:t>Resist.</w:t>
            </w:r>
          </w:p>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lang w:val="en-US"/>
              </w:rPr>
              <w:t>[Kgf]</w:t>
            </w:r>
          </w:p>
        </w:tc>
        <w:tc>
          <w:tcPr>
            <w:tcW w:w="1076"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lang w:val="en-US"/>
              </w:rPr>
              <w:t>Elong. [%]</w:t>
            </w:r>
          </w:p>
        </w:tc>
        <w:tc>
          <w:tcPr>
            <w:tcW w:w="1081" w:type="dxa"/>
            <w:tcBorders>
              <w:top w:val="nil"/>
              <w:left w:val="nil"/>
              <w:bottom w:val="single" w:sz="8" w:space="0" w:color="auto"/>
              <w:right w:val="single" w:sz="8" w:space="0" w:color="auto"/>
            </w:tcBorders>
            <w:shd w:val="clear" w:color="auto" w:fill="auto"/>
            <w:noWrap/>
            <w:vAlign w:val="bottom"/>
          </w:tcPr>
          <w:p w:rsidR="004234D6" w:rsidRDefault="001E7014" w:rsidP="001E7014">
            <w:pPr>
              <w:jc w:val="center"/>
              <w:rPr>
                <w:rFonts w:ascii="Arial" w:hAnsi="Arial" w:cs="Arial"/>
                <w:b/>
                <w:bCs/>
                <w:sz w:val="20"/>
                <w:szCs w:val="20"/>
              </w:rPr>
            </w:pPr>
            <w:r w:rsidRPr="00191A83">
              <w:rPr>
                <w:rFonts w:ascii="Arial" w:hAnsi="Arial" w:cs="Arial"/>
                <w:b/>
                <w:bCs/>
                <w:sz w:val="20"/>
                <w:szCs w:val="20"/>
              </w:rPr>
              <w:t>Esp.</w:t>
            </w:r>
          </w:p>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[mm]</w:t>
            </w:r>
          </w:p>
        </w:tc>
        <w:tc>
          <w:tcPr>
            <w:tcW w:w="1301" w:type="dxa"/>
            <w:tcBorders>
              <w:top w:val="nil"/>
              <w:left w:val="nil"/>
              <w:bottom w:val="single" w:sz="8" w:space="0" w:color="auto"/>
              <w:right w:val="single" w:sz="8" w:space="0" w:color="auto"/>
            </w:tcBorders>
            <w:shd w:val="clear" w:color="auto" w:fill="auto"/>
            <w:noWrap/>
            <w:vAlign w:val="bottom"/>
          </w:tcPr>
          <w:p w:rsidR="004234D6" w:rsidRDefault="001E7014" w:rsidP="001E7014">
            <w:pPr>
              <w:jc w:val="center"/>
              <w:rPr>
                <w:rFonts w:ascii="Arial" w:hAnsi="Arial" w:cs="Arial"/>
                <w:b/>
                <w:bCs/>
                <w:sz w:val="20"/>
                <w:szCs w:val="20"/>
              </w:rPr>
            </w:pPr>
            <w:r w:rsidRPr="00191A83">
              <w:rPr>
                <w:rFonts w:ascii="Arial" w:hAnsi="Arial" w:cs="Arial"/>
                <w:b/>
                <w:bCs/>
                <w:sz w:val="20"/>
                <w:szCs w:val="20"/>
              </w:rPr>
              <w:t>Resist.</w:t>
            </w:r>
          </w:p>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[Kgf]</w:t>
            </w:r>
          </w:p>
        </w:tc>
        <w:tc>
          <w:tcPr>
            <w:tcW w:w="1116"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center"/>
              <w:rPr>
                <w:rFonts w:ascii="Arial" w:hAnsi="Arial" w:cs="Arial"/>
                <w:b/>
                <w:bCs/>
                <w:sz w:val="20"/>
                <w:szCs w:val="20"/>
              </w:rPr>
            </w:pPr>
            <w:r w:rsidRPr="00191A83">
              <w:rPr>
                <w:rFonts w:ascii="Arial" w:hAnsi="Arial" w:cs="Arial"/>
                <w:b/>
                <w:bCs/>
                <w:sz w:val="20"/>
                <w:szCs w:val="20"/>
              </w:rPr>
              <w:t>Elong. [%]</w:t>
            </w:r>
          </w:p>
        </w:tc>
      </w:tr>
      <w:tr w:rsidR="001E7014">
        <w:trPr>
          <w:trHeight w:val="312"/>
        </w:trPr>
        <w:tc>
          <w:tcPr>
            <w:tcW w:w="1081"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lang w:val="en-US"/>
              </w:rPr>
              <w:t>0,1</w:t>
            </w:r>
          </w:p>
        </w:tc>
        <w:tc>
          <w:tcPr>
            <w:tcW w:w="130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lang w:val="en-US"/>
              </w:rPr>
              <w:t>8,518</w:t>
            </w:r>
          </w:p>
        </w:tc>
        <w:tc>
          <w:tcPr>
            <w:tcW w:w="1076"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lang w:val="en-US"/>
              </w:rPr>
              <w:t>553,432</w:t>
            </w:r>
          </w:p>
        </w:tc>
        <w:tc>
          <w:tcPr>
            <w:tcW w:w="108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0,08</w:t>
            </w:r>
          </w:p>
        </w:tc>
        <w:tc>
          <w:tcPr>
            <w:tcW w:w="130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8,137</w:t>
            </w:r>
          </w:p>
        </w:tc>
        <w:tc>
          <w:tcPr>
            <w:tcW w:w="1116"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668,826</w:t>
            </w:r>
          </w:p>
        </w:tc>
      </w:tr>
      <w:tr w:rsidR="001E7014">
        <w:trPr>
          <w:trHeight w:val="312"/>
        </w:trPr>
        <w:tc>
          <w:tcPr>
            <w:tcW w:w="1081"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lang w:val="en-US"/>
              </w:rPr>
              <w:t>0,1</w:t>
            </w:r>
          </w:p>
        </w:tc>
        <w:tc>
          <w:tcPr>
            <w:tcW w:w="130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lang w:val="en-US"/>
              </w:rPr>
              <w:t>8,305</w:t>
            </w:r>
          </w:p>
        </w:tc>
        <w:tc>
          <w:tcPr>
            <w:tcW w:w="1076"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lang w:val="en-US"/>
              </w:rPr>
              <w:t>559,838</w:t>
            </w:r>
          </w:p>
        </w:tc>
        <w:tc>
          <w:tcPr>
            <w:tcW w:w="108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0,08</w:t>
            </w:r>
          </w:p>
        </w:tc>
        <w:tc>
          <w:tcPr>
            <w:tcW w:w="130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8,046</w:t>
            </w:r>
          </w:p>
        </w:tc>
        <w:tc>
          <w:tcPr>
            <w:tcW w:w="1116"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672,776</w:t>
            </w:r>
          </w:p>
        </w:tc>
      </w:tr>
      <w:tr w:rsidR="001E7014">
        <w:trPr>
          <w:trHeight w:val="312"/>
        </w:trPr>
        <w:tc>
          <w:tcPr>
            <w:tcW w:w="1081"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lang w:val="en-US"/>
              </w:rPr>
              <w:t>0,095</w:t>
            </w:r>
          </w:p>
        </w:tc>
        <w:tc>
          <w:tcPr>
            <w:tcW w:w="130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lang w:val="en-US"/>
              </w:rPr>
              <w:t>9,632</w:t>
            </w:r>
          </w:p>
        </w:tc>
        <w:tc>
          <w:tcPr>
            <w:tcW w:w="1076"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lang w:val="en-US"/>
              </w:rPr>
              <w:t>646,55</w:t>
            </w:r>
          </w:p>
        </w:tc>
        <w:tc>
          <w:tcPr>
            <w:tcW w:w="108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0,08</w:t>
            </w:r>
          </w:p>
        </w:tc>
        <w:tc>
          <w:tcPr>
            <w:tcW w:w="130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8,287</w:t>
            </w:r>
          </w:p>
        </w:tc>
        <w:tc>
          <w:tcPr>
            <w:tcW w:w="1116"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646,332</w:t>
            </w:r>
          </w:p>
        </w:tc>
      </w:tr>
      <w:tr w:rsidR="001E7014">
        <w:trPr>
          <w:trHeight w:val="312"/>
        </w:trPr>
        <w:tc>
          <w:tcPr>
            <w:tcW w:w="1081" w:type="dxa"/>
            <w:tcBorders>
              <w:top w:val="nil"/>
              <w:left w:val="single" w:sz="8" w:space="0" w:color="auto"/>
              <w:bottom w:val="single" w:sz="8" w:space="0" w:color="auto"/>
              <w:right w:val="single" w:sz="8" w:space="0" w:color="auto"/>
            </w:tcBorders>
            <w:shd w:val="clear" w:color="auto" w:fill="auto"/>
            <w:noWrap/>
            <w:vAlign w:val="bottom"/>
          </w:tcPr>
          <w:p w:rsidR="001E7014" w:rsidRPr="00191A83" w:rsidRDefault="001E7014" w:rsidP="001E7014">
            <w:pPr>
              <w:rPr>
                <w:rFonts w:ascii="Arial" w:hAnsi="Arial" w:cs="Arial"/>
                <w:b/>
                <w:bCs/>
                <w:i/>
                <w:iCs/>
                <w:sz w:val="20"/>
                <w:szCs w:val="20"/>
              </w:rPr>
            </w:pPr>
            <w:r w:rsidRPr="00191A83">
              <w:rPr>
                <w:rFonts w:ascii="Arial" w:hAnsi="Arial" w:cs="Arial"/>
                <w:b/>
                <w:bCs/>
                <w:i/>
                <w:iCs/>
                <w:sz w:val="20"/>
                <w:szCs w:val="20"/>
                <w:lang w:val="en-US"/>
              </w:rPr>
              <w:t>Prom:</w:t>
            </w:r>
          </w:p>
        </w:tc>
        <w:tc>
          <w:tcPr>
            <w:tcW w:w="130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lang w:val="en-US"/>
              </w:rPr>
              <w:t>8,387</w:t>
            </w:r>
          </w:p>
        </w:tc>
        <w:tc>
          <w:tcPr>
            <w:tcW w:w="1076"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lang w:val="en-US"/>
              </w:rPr>
              <w:t>566,429</w:t>
            </w:r>
          </w:p>
        </w:tc>
        <w:tc>
          <w:tcPr>
            <w:tcW w:w="108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rPr>
                <w:rFonts w:ascii="Arial" w:hAnsi="Arial" w:cs="Arial"/>
                <w:b/>
                <w:bCs/>
                <w:i/>
                <w:iCs/>
                <w:sz w:val="20"/>
                <w:szCs w:val="20"/>
              </w:rPr>
            </w:pPr>
            <w:r w:rsidRPr="00191A83">
              <w:rPr>
                <w:rFonts w:ascii="Arial" w:hAnsi="Arial" w:cs="Arial"/>
                <w:b/>
                <w:bCs/>
                <w:i/>
                <w:iCs/>
                <w:sz w:val="20"/>
                <w:szCs w:val="20"/>
              </w:rPr>
              <w:t>Prom:</w:t>
            </w:r>
          </w:p>
        </w:tc>
        <w:tc>
          <w:tcPr>
            <w:tcW w:w="1301"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7,8211667</w:t>
            </w:r>
          </w:p>
        </w:tc>
        <w:tc>
          <w:tcPr>
            <w:tcW w:w="1116" w:type="dxa"/>
            <w:tcBorders>
              <w:top w:val="nil"/>
              <w:left w:val="nil"/>
              <w:bottom w:val="single" w:sz="8" w:space="0" w:color="auto"/>
              <w:right w:val="single" w:sz="8" w:space="0" w:color="auto"/>
            </w:tcBorders>
            <w:shd w:val="clear" w:color="auto" w:fill="auto"/>
            <w:noWrap/>
            <w:vAlign w:val="bottom"/>
          </w:tcPr>
          <w:p w:rsidR="001E7014" w:rsidRPr="00191A83" w:rsidRDefault="001E7014" w:rsidP="001E7014">
            <w:pPr>
              <w:jc w:val="right"/>
              <w:rPr>
                <w:rFonts w:ascii="Arial" w:hAnsi="Arial" w:cs="Arial"/>
                <w:sz w:val="20"/>
                <w:szCs w:val="20"/>
              </w:rPr>
            </w:pPr>
            <w:r w:rsidRPr="00191A83">
              <w:rPr>
                <w:rFonts w:ascii="Arial" w:hAnsi="Arial" w:cs="Arial"/>
                <w:sz w:val="20"/>
                <w:szCs w:val="20"/>
              </w:rPr>
              <w:t>666,37233</w:t>
            </w:r>
          </w:p>
        </w:tc>
      </w:tr>
    </w:tbl>
    <w:p w:rsidR="001E7014" w:rsidRDefault="001E7014" w:rsidP="001E7014">
      <w:pPr>
        <w:ind w:left="900"/>
        <w:jc w:val="center"/>
        <w:rPr>
          <w:rFonts w:ascii="Arial" w:hAnsi="Arial" w:cs="Arial"/>
          <w:bCs/>
        </w:rPr>
      </w:pPr>
    </w:p>
    <w:p w:rsidR="00E439CC" w:rsidRPr="00F17A98" w:rsidRDefault="00E439CC" w:rsidP="001E7014">
      <w:pPr>
        <w:ind w:left="900"/>
        <w:jc w:val="center"/>
        <w:rPr>
          <w:rFonts w:ascii="Arial" w:hAnsi="Arial" w:cs="Arial"/>
          <w:bCs/>
        </w:rPr>
      </w:pPr>
    </w:p>
    <w:p w:rsidR="001E7014" w:rsidRDefault="001E7014" w:rsidP="001E7014">
      <w:pPr>
        <w:ind w:left="900"/>
        <w:jc w:val="center"/>
        <w:rPr>
          <w:rFonts w:ascii="Arial" w:hAnsi="Arial" w:cs="Arial"/>
          <w:b/>
          <w:bCs/>
        </w:rPr>
      </w:pPr>
      <w:r w:rsidRPr="00D46D0F">
        <w:rPr>
          <w:rFonts w:ascii="Arial" w:hAnsi="Arial" w:cs="Arial"/>
          <w:b/>
          <w:bCs/>
        </w:rPr>
        <w:t xml:space="preserve">TABLA 16 </w:t>
      </w:r>
    </w:p>
    <w:p w:rsidR="00191A83" w:rsidRPr="00D46D0F" w:rsidRDefault="00191A83" w:rsidP="001E7014">
      <w:pPr>
        <w:ind w:left="900"/>
        <w:jc w:val="center"/>
        <w:rPr>
          <w:rFonts w:ascii="Arial" w:hAnsi="Arial" w:cs="Arial"/>
          <w:b/>
          <w:bCs/>
        </w:rPr>
      </w:pPr>
    </w:p>
    <w:p w:rsidR="001E7014" w:rsidRDefault="001E7014" w:rsidP="001E7014">
      <w:pPr>
        <w:ind w:left="900"/>
        <w:jc w:val="center"/>
        <w:rPr>
          <w:rFonts w:ascii="Arial" w:hAnsi="Arial" w:cs="Arial"/>
          <w:b/>
          <w:bCs/>
        </w:rPr>
      </w:pPr>
      <w:r w:rsidRPr="00D46D0F">
        <w:rPr>
          <w:rFonts w:ascii="Arial" w:hAnsi="Arial" w:cs="Arial"/>
          <w:b/>
          <w:bCs/>
        </w:rPr>
        <w:t xml:space="preserve">ENSAYOS DE TRACCION DE </w:t>
      </w:r>
      <w:smartTag w:uri="urn:schemas-microsoft-com:office:smarttags" w:element="PersonName">
        <w:smartTagPr>
          <w:attr w:name="ProductID" w:val="LA PELICULA PEBD-D"/>
        </w:smartTagPr>
        <w:r w:rsidRPr="00D46D0F">
          <w:rPr>
            <w:rFonts w:ascii="Arial" w:hAnsi="Arial" w:cs="Arial"/>
            <w:b/>
            <w:bCs/>
          </w:rPr>
          <w:t>LA PELICULA PEBD-D</w:t>
        </w:r>
      </w:smartTag>
    </w:p>
    <w:p w:rsidR="00191A83" w:rsidRPr="00F17A98" w:rsidRDefault="00191A83" w:rsidP="001E7014">
      <w:pPr>
        <w:ind w:left="900"/>
        <w:jc w:val="center"/>
        <w:rPr>
          <w:rFonts w:ascii="Arial" w:hAnsi="Arial" w:cs="Arial"/>
          <w:bCs/>
        </w:rPr>
      </w:pPr>
    </w:p>
    <w:tbl>
      <w:tblPr>
        <w:tblW w:w="6928" w:type="dxa"/>
        <w:tblInd w:w="957" w:type="dxa"/>
        <w:tblCellMar>
          <w:left w:w="70" w:type="dxa"/>
          <w:right w:w="70" w:type="dxa"/>
        </w:tblCellMar>
        <w:tblLook w:val="0000"/>
      </w:tblPr>
      <w:tblGrid>
        <w:gridCol w:w="1079"/>
        <w:gridCol w:w="1298"/>
        <w:gridCol w:w="1114"/>
        <w:gridCol w:w="1079"/>
        <w:gridCol w:w="1285"/>
        <w:gridCol w:w="1073"/>
      </w:tblGrid>
      <w:tr w:rsidR="001E7014" w:rsidRPr="004234D6">
        <w:trPr>
          <w:trHeight w:val="304"/>
        </w:trPr>
        <w:tc>
          <w:tcPr>
            <w:tcW w:w="3490" w:type="dxa"/>
            <w:gridSpan w:val="3"/>
            <w:tcBorders>
              <w:top w:val="single" w:sz="8" w:space="0" w:color="auto"/>
              <w:left w:val="single" w:sz="8" w:space="0" w:color="auto"/>
              <w:bottom w:val="single" w:sz="8" w:space="0" w:color="auto"/>
              <w:right w:val="single" w:sz="8" w:space="0" w:color="000000"/>
            </w:tcBorders>
            <w:shd w:val="clear" w:color="auto" w:fill="C0C0C0"/>
            <w:noWrap/>
            <w:vAlign w:val="bottom"/>
          </w:tcPr>
          <w:p w:rsidR="001E7014" w:rsidRPr="004234D6" w:rsidRDefault="001E7014" w:rsidP="001E7014">
            <w:pPr>
              <w:jc w:val="center"/>
              <w:rPr>
                <w:rFonts w:ascii="Arial" w:hAnsi="Arial" w:cs="Arial"/>
                <w:b/>
                <w:bCs/>
                <w:i/>
                <w:iCs/>
                <w:sz w:val="20"/>
                <w:szCs w:val="20"/>
              </w:rPr>
            </w:pPr>
            <w:r w:rsidRPr="004234D6">
              <w:rPr>
                <w:rFonts w:ascii="Arial" w:hAnsi="Arial" w:cs="Arial"/>
                <w:b/>
                <w:bCs/>
                <w:i/>
                <w:iCs/>
                <w:sz w:val="20"/>
                <w:szCs w:val="20"/>
              </w:rPr>
              <w:t>DIRECCION MAQUINA</w:t>
            </w:r>
          </w:p>
        </w:tc>
        <w:tc>
          <w:tcPr>
            <w:tcW w:w="3437" w:type="dxa"/>
            <w:gridSpan w:val="3"/>
            <w:tcBorders>
              <w:top w:val="single" w:sz="8" w:space="0" w:color="auto"/>
              <w:left w:val="nil"/>
              <w:bottom w:val="single" w:sz="8" w:space="0" w:color="auto"/>
              <w:right w:val="single" w:sz="8" w:space="0" w:color="000000"/>
            </w:tcBorders>
            <w:shd w:val="clear" w:color="auto" w:fill="C0C0C0"/>
            <w:noWrap/>
            <w:vAlign w:val="bottom"/>
          </w:tcPr>
          <w:p w:rsidR="001E7014" w:rsidRPr="004234D6" w:rsidRDefault="001E7014" w:rsidP="001E7014">
            <w:pPr>
              <w:jc w:val="center"/>
              <w:rPr>
                <w:rFonts w:ascii="Arial" w:hAnsi="Arial" w:cs="Arial"/>
                <w:b/>
                <w:bCs/>
                <w:i/>
                <w:iCs/>
                <w:sz w:val="20"/>
                <w:szCs w:val="20"/>
              </w:rPr>
            </w:pPr>
            <w:r w:rsidRPr="004234D6">
              <w:rPr>
                <w:rFonts w:ascii="Arial" w:hAnsi="Arial" w:cs="Arial"/>
                <w:b/>
                <w:bCs/>
                <w:i/>
                <w:iCs/>
                <w:sz w:val="20"/>
                <w:szCs w:val="20"/>
              </w:rPr>
              <w:t>DIRECCION TRANSVERSAL</w:t>
            </w:r>
          </w:p>
        </w:tc>
      </w:tr>
      <w:tr w:rsidR="001E7014" w:rsidRPr="004234D6">
        <w:trPr>
          <w:trHeight w:val="320"/>
        </w:trPr>
        <w:tc>
          <w:tcPr>
            <w:tcW w:w="1079" w:type="dxa"/>
            <w:tcBorders>
              <w:top w:val="nil"/>
              <w:left w:val="single" w:sz="8" w:space="0" w:color="auto"/>
              <w:bottom w:val="single" w:sz="8" w:space="0" w:color="auto"/>
              <w:right w:val="single" w:sz="8" w:space="0" w:color="auto"/>
            </w:tcBorders>
            <w:shd w:val="clear" w:color="auto" w:fill="auto"/>
            <w:noWrap/>
            <w:vAlign w:val="bottom"/>
          </w:tcPr>
          <w:p w:rsidR="004234D6" w:rsidRDefault="001E7014" w:rsidP="001E7014">
            <w:pPr>
              <w:jc w:val="center"/>
              <w:rPr>
                <w:rFonts w:ascii="Arial" w:hAnsi="Arial" w:cs="Arial"/>
                <w:b/>
                <w:bCs/>
                <w:sz w:val="20"/>
                <w:szCs w:val="20"/>
              </w:rPr>
            </w:pPr>
            <w:r w:rsidRPr="004234D6">
              <w:rPr>
                <w:rFonts w:ascii="Arial" w:hAnsi="Arial" w:cs="Arial"/>
                <w:b/>
                <w:bCs/>
                <w:sz w:val="20"/>
                <w:szCs w:val="20"/>
              </w:rPr>
              <w:t>Esp.</w:t>
            </w:r>
          </w:p>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rPr>
              <w:t>[mm]</w:t>
            </w:r>
          </w:p>
        </w:tc>
        <w:tc>
          <w:tcPr>
            <w:tcW w:w="1298" w:type="dxa"/>
            <w:tcBorders>
              <w:top w:val="nil"/>
              <w:left w:val="nil"/>
              <w:bottom w:val="single" w:sz="8" w:space="0" w:color="auto"/>
              <w:right w:val="single" w:sz="8" w:space="0" w:color="auto"/>
            </w:tcBorders>
            <w:shd w:val="clear" w:color="auto" w:fill="auto"/>
            <w:noWrap/>
            <w:vAlign w:val="bottom"/>
          </w:tcPr>
          <w:p w:rsidR="004234D6" w:rsidRDefault="001E7014" w:rsidP="001E7014">
            <w:pPr>
              <w:jc w:val="center"/>
              <w:rPr>
                <w:rFonts w:ascii="Arial" w:hAnsi="Arial" w:cs="Arial"/>
                <w:b/>
                <w:bCs/>
                <w:sz w:val="20"/>
                <w:szCs w:val="20"/>
              </w:rPr>
            </w:pPr>
            <w:r w:rsidRPr="004234D6">
              <w:rPr>
                <w:rFonts w:ascii="Arial" w:hAnsi="Arial" w:cs="Arial"/>
                <w:b/>
                <w:bCs/>
                <w:sz w:val="20"/>
                <w:szCs w:val="20"/>
              </w:rPr>
              <w:t>Resist.</w:t>
            </w:r>
          </w:p>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rPr>
              <w:t>[Kgf]</w:t>
            </w:r>
          </w:p>
        </w:tc>
        <w:tc>
          <w:tcPr>
            <w:tcW w:w="1114"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rPr>
              <w:t>Elong. [%]</w:t>
            </w:r>
          </w:p>
        </w:tc>
        <w:tc>
          <w:tcPr>
            <w:tcW w:w="1079" w:type="dxa"/>
            <w:tcBorders>
              <w:top w:val="nil"/>
              <w:left w:val="nil"/>
              <w:bottom w:val="single" w:sz="8" w:space="0" w:color="auto"/>
              <w:right w:val="single" w:sz="8" w:space="0" w:color="auto"/>
            </w:tcBorders>
            <w:shd w:val="clear" w:color="auto" w:fill="auto"/>
            <w:noWrap/>
            <w:vAlign w:val="bottom"/>
          </w:tcPr>
          <w:p w:rsidR="004234D6" w:rsidRDefault="001E7014" w:rsidP="001E7014">
            <w:pPr>
              <w:jc w:val="center"/>
              <w:rPr>
                <w:rFonts w:ascii="Arial" w:hAnsi="Arial" w:cs="Arial"/>
                <w:b/>
                <w:bCs/>
                <w:sz w:val="20"/>
                <w:szCs w:val="20"/>
              </w:rPr>
            </w:pPr>
            <w:r w:rsidRPr="004234D6">
              <w:rPr>
                <w:rFonts w:ascii="Arial" w:hAnsi="Arial" w:cs="Arial"/>
                <w:b/>
                <w:bCs/>
                <w:sz w:val="20"/>
                <w:szCs w:val="20"/>
              </w:rPr>
              <w:t>Esp.</w:t>
            </w:r>
          </w:p>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rPr>
              <w:t>[mm]</w:t>
            </w:r>
          </w:p>
        </w:tc>
        <w:tc>
          <w:tcPr>
            <w:tcW w:w="1285"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rPr>
              <w:t>Resist. [Kgf]</w:t>
            </w:r>
          </w:p>
        </w:tc>
        <w:tc>
          <w:tcPr>
            <w:tcW w:w="107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rPr>
              <w:t>Elong. [%]</w:t>
            </w:r>
          </w:p>
        </w:tc>
      </w:tr>
      <w:tr w:rsidR="001E7014" w:rsidRPr="004234D6">
        <w:trPr>
          <w:trHeight w:val="304"/>
        </w:trPr>
        <w:tc>
          <w:tcPr>
            <w:tcW w:w="1079" w:type="dxa"/>
            <w:tcBorders>
              <w:top w:val="nil"/>
              <w:left w:val="single" w:sz="8" w:space="0" w:color="auto"/>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0,1</w:t>
            </w:r>
          </w:p>
        </w:tc>
        <w:tc>
          <w:tcPr>
            <w:tcW w:w="1298"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7,414</w:t>
            </w:r>
          </w:p>
        </w:tc>
        <w:tc>
          <w:tcPr>
            <w:tcW w:w="1114"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98,13</w:t>
            </w:r>
          </w:p>
        </w:tc>
        <w:tc>
          <w:tcPr>
            <w:tcW w:w="1079"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0,115</w:t>
            </w:r>
          </w:p>
        </w:tc>
        <w:tc>
          <w:tcPr>
            <w:tcW w:w="1285"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7,306</w:t>
            </w:r>
          </w:p>
        </w:tc>
        <w:tc>
          <w:tcPr>
            <w:tcW w:w="107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176,33</w:t>
            </w:r>
          </w:p>
        </w:tc>
      </w:tr>
      <w:tr w:rsidR="001E7014" w:rsidRPr="004234D6">
        <w:trPr>
          <w:trHeight w:val="304"/>
        </w:trPr>
        <w:tc>
          <w:tcPr>
            <w:tcW w:w="1079" w:type="dxa"/>
            <w:tcBorders>
              <w:top w:val="nil"/>
              <w:left w:val="single" w:sz="8" w:space="0" w:color="auto"/>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0,113</w:t>
            </w:r>
          </w:p>
        </w:tc>
        <w:tc>
          <w:tcPr>
            <w:tcW w:w="1298"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7,27</w:t>
            </w:r>
          </w:p>
        </w:tc>
        <w:tc>
          <w:tcPr>
            <w:tcW w:w="1114"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116,186</w:t>
            </w:r>
          </w:p>
        </w:tc>
        <w:tc>
          <w:tcPr>
            <w:tcW w:w="1079"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0,12</w:t>
            </w:r>
          </w:p>
        </w:tc>
        <w:tc>
          <w:tcPr>
            <w:tcW w:w="1285"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6,929</w:t>
            </w:r>
          </w:p>
        </w:tc>
        <w:tc>
          <w:tcPr>
            <w:tcW w:w="107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170,74</w:t>
            </w:r>
          </w:p>
        </w:tc>
      </w:tr>
      <w:tr w:rsidR="001E7014" w:rsidRPr="004234D6">
        <w:trPr>
          <w:trHeight w:val="304"/>
        </w:trPr>
        <w:tc>
          <w:tcPr>
            <w:tcW w:w="1079" w:type="dxa"/>
            <w:tcBorders>
              <w:top w:val="nil"/>
              <w:left w:val="single" w:sz="8" w:space="0" w:color="auto"/>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0,114</w:t>
            </w:r>
          </w:p>
        </w:tc>
        <w:tc>
          <w:tcPr>
            <w:tcW w:w="1298"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7,021</w:t>
            </w:r>
          </w:p>
        </w:tc>
        <w:tc>
          <w:tcPr>
            <w:tcW w:w="1114"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122,7</w:t>
            </w:r>
          </w:p>
        </w:tc>
        <w:tc>
          <w:tcPr>
            <w:tcW w:w="1079"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0,13</w:t>
            </w:r>
          </w:p>
        </w:tc>
        <w:tc>
          <w:tcPr>
            <w:tcW w:w="1285"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6,446</w:t>
            </w:r>
          </w:p>
        </w:tc>
        <w:tc>
          <w:tcPr>
            <w:tcW w:w="107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211,276</w:t>
            </w:r>
          </w:p>
        </w:tc>
      </w:tr>
      <w:tr w:rsidR="001E7014" w:rsidRPr="004234D6">
        <w:trPr>
          <w:trHeight w:val="304"/>
        </w:trPr>
        <w:tc>
          <w:tcPr>
            <w:tcW w:w="1079" w:type="dxa"/>
            <w:tcBorders>
              <w:top w:val="nil"/>
              <w:left w:val="single" w:sz="8" w:space="0" w:color="auto"/>
              <w:bottom w:val="single" w:sz="8" w:space="0" w:color="auto"/>
              <w:right w:val="single" w:sz="8" w:space="0" w:color="auto"/>
            </w:tcBorders>
            <w:shd w:val="clear" w:color="auto" w:fill="auto"/>
            <w:noWrap/>
            <w:vAlign w:val="bottom"/>
          </w:tcPr>
          <w:p w:rsidR="001E7014" w:rsidRPr="004234D6" w:rsidRDefault="001E7014" w:rsidP="001E7014">
            <w:pPr>
              <w:rPr>
                <w:rFonts w:ascii="Arial" w:hAnsi="Arial" w:cs="Arial"/>
                <w:b/>
                <w:bCs/>
                <w:i/>
                <w:iCs/>
                <w:sz w:val="20"/>
                <w:szCs w:val="20"/>
              </w:rPr>
            </w:pPr>
            <w:r w:rsidRPr="004234D6">
              <w:rPr>
                <w:rFonts w:ascii="Arial" w:hAnsi="Arial" w:cs="Arial"/>
                <w:b/>
                <w:bCs/>
                <w:i/>
                <w:iCs/>
                <w:sz w:val="20"/>
                <w:szCs w:val="20"/>
              </w:rPr>
              <w:t>Prom:</w:t>
            </w:r>
          </w:p>
        </w:tc>
        <w:tc>
          <w:tcPr>
            <w:tcW w:w="1298"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7,0958333</w:t>
            </w:r>
          </w:p>
        </w:tc>
        <w:tc>
          <w:tcPr>
            <w:tcW w:w="1114"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102,77633</w:t>
            </w:r>
          </w:p>
        </w:tc>
        <w:tc>
          <w:tcPr>
            <w:tcW w:w="1079"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rPr>
                <w:rFonts w:ascii="Arial" w:hAnsi="Arial" w:cs="Arial"/>
                <w:b/>
                <w:bCs/>
                <w:i/>
                <w:iCs/>
                <w:sz w:val="20"/>
                <w:szCs w:val="20"/>
              </w:rPr>
            </w:pPr>
            <w:r w:rsidRPr="004234D6">
              <w:rPr>
                <w:rFonts w:ascii="Arial" w:hAnsi="Arial" w:cs="Arial"/>
                <w:b/>
                <w:bCs/>
                <w:i/>
                <w:iCs/>
                <w:sz w:val="20"/>
                <w:szCs w:val="20"/>
              </w:rPr>
              <w:t>Prom:</w:t>
            </w:r>
          </w:p>
        </w:tc>
        <w:tc>
          <w:tcPr>
            <w:tcW w:w="1285"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6,814</w:t>
            </w:r>
          </w:p>
        </w:tc>
        <w:tc>
          <w:tcPr>
            <w:tcW w:w="107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195,928</w:t>
            </w:r>
          </w:p>
        </w:tc>
      </w:tr>
    </w:tbl>
    <w:p w:rsidR="001E7014" w:rsidRDefault="001E7014" w:rsidP="001E7014">
      <w:pPr>
        <w:ind w:left="900"/>
        <w:jc w:val="center"/>
        <w:rPr>
          <w:rFonts w:ascii="Arial" w:hAnsi="Arial" w:cs="Arial"/>
          <w:bCs/>
        </w:rPr>
      </w:pPr>
    </w:p>
    <w:p w:rsidR="00191A83" w:rsidRDefault="00191A83" w:rsidP="001E7014">
      <w:pPr>
        <w:ind w:left="900"/>
        <w:jc w:val="center"/>
        <w:rPr>
          <w:rFonts w:ascii="Arial" w:hAnsi="Arial" w:cs="Arial"/>
          <w:bCs/>
        </w:rPr>
      </w:pPr>
    </w:p>
    <w:p w:rsidR="00191A83" w:rsidRDefault="00191A83" w:rsidP="001E7014">
      <w:pPr>
        <w:ind w:left="900"/>
        <w:jc w:val="center"/>
        <w:rPr>
          <w:rFonts w:ascii="Arial" w:hAnsi="Arial" w:cs="Arial"/>
          <w:bCs/>
        </w:rPr>
      </w:pPr>
    </w:p>
    <w:p w:rsidR="001E7014" w:rsidRDefault="001E7014" w:rsidP="001E7014">
      <w:pPr>
        <w:ind w:left="900"/>
        <w:jc w:val="center"/>
        <w:rPr>
          <w:rFonts w:ascii="Arial" w:hAnsi="Arial" w:cs="Arial"/>
          <w:b/>
          <w:bCs/>
        </w:rPr>
      </w:pPr>
      <w:r w:rsidRPr="00D46D0F">
        <w:rPr>
          <w:rFonts w:ascii="Arial" w:hAnsi="Arial" w:cs="Arial"/>
          <w:b/>
          <w:bCs/>
        </w:rPr>
        <w:t xml:space="preserve">TABLA 17 </w:t>
      </w:r>
    </w:p>
    <w:p w:rsidR="00191A83" w:rsidRPr="00D46D0F" w:rsidRDefault="00191A83" w:rsidP="001E7014">
      <w:pPr>
        <w:ind w:left="900"/>
        <w:jc w:val="center"/>
        <w:rPr>
          <w:rFonts w:ascii="Arial" w:hAnsi="Arial" w:cs="Arial"/>
          <w:b/>
          <w:bCs/>
        </w:rPr>
      </w:pPr>
    </w:p>
    <w:p w:rsidR="001E7014" w:rsidRDefault="001E7014" w:rsidP="001E7014">
      <w:pPr>
        <w:ind w:left="900"/>
        <w:jc w:val="center"/>
        <w:rPr>
          <w:rFonts w:ascii="Arial" w:hAnsi="Arial" w:cs="Arial"/>
          <w:b/>
          <w:bCs/>
        </w:rPr>
      </w:pPr>
      <w:r w:rsidRPr="00D46D0F">
        <w:rPr>
          <w:rFonts w:ascii="Arial" w:hAnsi="Arial" w:cs="Arial"/>
          <w:b/>
          <w:bCs/>
        </w:rPr>
        <w:t xml:space="preserve">ENSAYOS DE TRACCION DE </w:t>
      </w:r>
      <w:smartTag w:uri="urn:schemas-microsoft-com:office:smarttags" w:element="PersonName">
        <w:smartTagPr>
          <w:attr w:name="ProductID" w:val="LA PELICULA PEBD-A"/>
        </w:smartTagPr>
        <w:r w:rsidRPr="00D46D0F">
          <w:rPr>
            <w:rFonts w:ascii="Arial" w:hAnsi="Arial" w:cs="Arial"/>
            <w:b/>
            <w:bCs/>
          </w:rPr>
          <w:t>LA PELICULA PEBD-A</w:t>
        </w:r>
      </w:smartTag>
      <w:r w:rsidRPr="00D46D0F">
        <w:rPr>
          <w:rFonts w:ascii="Arial" w:hAnsi="Arial" w:cs="Arial"/>
          <w:b/>
          <w:bCs/>
        </w:rPr>
        <w:t>´</w:t>
      </w:r>
    </w:p>
    <w:p w:rsidR="00191A83" w:rsidRPr="00D46D0F" w:rsidRDefault="00191A83" w:rsidP="001E7014">
      <w:pPr>
        <w:ind w:left="900"/>
        <w:jc w:val="center"/>
        <w:rPr>
          <w:rFonts w:ascii="Arial" w:hAnsi="Arial" w:cs="Arial"/>
          <w:b/>
          <w:bCs/>
        </w:rPr>
      </w:pPr>
    </w:p>
    <w:tbl>
      <w:tblPr>
        <w:tblW w:w="7096" w:type="dxa"/>
        <w:tblInd w:w="911" w:type="dxa"/>
        <w:tblCellMar>
          <w:left w:w="70" w:type="dxa"/>
          <w:right w:w="70" w:type="dxa"/>
        </w:tblCellMar>
        <w:tblLook w:val="0000"/>
      </w:tblPr>
      <w:tblGrid>
        <w:gridCol w:w="1092"/>
        <w:gridCol w:w="1313"/>
        <w:gridCol w:w="1127"/>
        <w:gridCol w:w="1172"/>
        <w:gridCol w:w="1313"/>
        <w:gridCol w:w="1079"/>
      </w:tblGrid>
      <w:tr w:rsidR="001E7014" w:rsidRPr="004234D6">
        <w:trPr>
          <w:trHeight w:val="328"/>
        </w:trPr>
        <w:tc>
          <w:tcPr>
            <w:tcW w:w="3532" w:type="dxa"/>
            <w:gridSpan w:val="3"/>
            <w:tcBorders>
              <w:top w:val="single" w:sz="8" w:space="0" w:color="auto"/>
              <w:left w:val="single" w:sz="8" w:space="0" w:color="auto"/>
              <w:bottom w:val="single" w:sz="8" w:space="0" w:color="auto"/>
              <w:right w:val="single" w:sz="8" w:space="0" w:color="000000"/>
            </w:tcBorders>
            <w:shd w:val="clear" w:color="auto" w:fill="C0C0C0"/>
            <w:noWrap/>
            <w:vAlign w:val="bottom"/>
          </w:tcPr>
          <w:p w:rsidR="001E7014" w:rsidRPr="004234D6" w:rsidRDefault="001E7014" w:rsidP="001E7014">
            <w:pPr>
              <w:jc w:val="center"/>
              <w:rPr>
                <w:rFonts w:ascii="Arial" w:hAnsi="Arial" w:cs="Arial"/>
                <w:b/>
                <w:bCs/>
                <w:i/>
                <w:iCs/>
                <w:sz w:val="20"/>
                <w:szCs w:val="20"/>
              </w:rPr>
            </w:pPr>
            <w:r w:rsidRPr="004234D6">
              <w:rPr>
                <w:rFonts w:ascii="Arial" w:hAnsi="Arial" w:cs="Arial"/>
                <w:b/>
                <w:bCs/>
                <w:i/>
                <w:iCs/>
                <w:sz w:val="20"/>
                <w:szCs w:val="20"/>
              </w:rPr>
              <w:t>DIRECCION MAQUINA</w:t>
            </w:r>
          </w:p>
        </w:tc>
        <w:tc>
          <w:tcPr>
            <w:tcW w:w="3564" w:type="dxa"/>
            <w:gridSpan w:val="3"/>
            <w:tcBorders>
              <w:top w:val="single" w:sz="8" w:space="0" w:color="auto"/>
              <w:left w:val="nil"/>
              <w:bottom w:val="single" w:sz="8" w:space="0" w:color="auto"/>
              <w:right w:val="single" w:sz="8" w:space="0" w:color="000000"/>
            </w:tcBorders>
            <w:shd w:val="clear" w:color="auto" w:fill="C0C0C0"/>
            <w:noWrap/>
            <w:vAlign w:val="bottom"/>
          </w:tcPr>
          <w:p w:rsidR="001E7014" w:rsidRPr="004234D6" w:rsidRDefault="001E7014" w:rsidP="001E7014">
            <w:pPr>
              <w:jc w:val="center"/>
              <w:rPr>
                <w:rFonts w:ascii="Arial" w:hAnsi="Arial" w:cs="Arial"/>
                <w:b/>
                <w:bCs/>
                <w:i/>
                <w:iCs/>
                <w:sz w:val="20"/>
                <w:szCs w:val="20"/>
              </w:rPr>
            </w:pPr>
            <w:r w:rsidRPr="004234D6">
              <w:rPr>
                <w:rFonts w:ascii="Arial" w:hAnsi="Arial" w:cs="Arial"/>
                <w:b/>
                <w:bCs/>
                <w:i/>
                <w:iCs/>
                <w:sz w:val="20"/>
                <w:szCs w:val="20"/>
                <w:lang w:val="en-US"/>
              </w:rPr>
              <w:t>DIRECCION TRANSVERSAL</w:t>
            </w:r>
          </w:p>
        </w:tc>
      </w:tr>
      <w:tr w:rsidR="001E7014" w:rsidRPr="004234D6">
        <w:trPr>
          <w:trHeight w:val="344"/>
        </w:trPr>
        <w:tc>
          <w:tcPr>
            <w:tcW w:w="1092" w:type="dxa"/>
            <w:tcBorders>
              <w:top w:val="nil"/>
              <w:left w:val="single" w:sz="8" w:space="0" w:color="auto"/>
              <w:bottom w:val="single" w:sz="8" w:space="0" w:color="auto"/>
              <w:right w:val="single" w:sz="8" w:space="0" w:color="auto"/>
            </w:tcBorders>
            <w:shd w:val="clear" w:color="auto" w:fill="auto"/>
            <w:noWrap/>
            <w:vAlign w:val="bottom"/>
          </w:tcPr>
          <w:p w:rsidR="004234D6" w:rsidRDefault="001E7014" w:rsidP="001E7014">
            <w:pPr>
              <w:jc w:val="center"/>
              <w:rPr>
                <w:rFonts w:ascii="Arial" w:hAnsi="Arial" w:cs="Arial"/>
                <w:b/>
                <w:bCs/>
                <w:sz w:val="20"/>
                <w:szCs w:val="20"/>
                <w:lang w:val="en-US"/>
              </w:rPr>
            </w:pPr>
            <w:r w:rsidRPr="004234D6">
              <w:rPr>
                <w:rFonts w:ascii="Arial" w:hAnsi="Arial" w:cs="Arial"/>
                <w:b/>
                <w:bCs/>
                <w:sz w:val="20"/>
                <w:szCs w:val="20"/>
                <w:lang w:val="en-US"/>
              </w:rPr>
              <w:t>Esp.</w:t>
            </w:r>
          </w:p>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lang w:val="en-US"/>
              </w:rPr>
              <w:t>[mm]</w:t>
            </w:r>
          </w:p>
        </w:tc>
        <w:tc>
          <w:tcPr>
            <w:tcW w:w="1313" w:type="dxa"/>
            <w:tcBorders>
              <w:top w:val="nil"/>
              <w:left w:val="nil"/>
              <w:bottom w:val="single" w:sz="8" w:space="0" w:color="auto"/>
              <w:right w:val="single" w:sz="8" w:space="0" w:color="auto"/>
            </w:tcBorders>
            <w:shd w:val="clear" w:color="auto" w:fill="auto"/>
            <w:noWrap/>
            <w:vAlign w:val="bottom"/>
          </w:tcPr>
          <w:p w:rsidR="004234D6" w:rsidRDefault="001E7014" w:rsidP="001E7014">
            <w:pPr>
              <w:jc w:val="center"/>
              <w:rPr>
                <w:rFonts w:ascii="Arial" w:hAnsi="Arial" w:cs="Arial"/>
                <w:b/>
                <w:bCs/>
                <w:sz w:val="20"/>
                <w:szCs w:val="20"/>
                <w:lang w:val="en-US"/>
              </w:rPr>
            </w:pPr>
            <w:r w:rsidRPr="004234D6">
              <w:rPr>
                <w:rFonts w:ascii="Arial" w:hAnsi="Arial" w:cs="Arial"/>
                <w:b/>
                <w:bCs/>
                <w:sz w:val="20"/>
                <w:szCs w:val="20"/>
                <w:lang w:val="en-US"/>
              </w:rPr>
              <w:t>Resist.</w:t>
            </w:r>
          </w:p>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lang w:val="en-US"/>
              </w:rPr>
              <w:t>[Kgf]</w:t>
            </w:r>
          </w:p>
        </w:tc>
        <w:tc>
          <w:tcPr>
            <w:tcW w:w="1127" w:type="dxa"/>
            <w:tcBorders>
              <w:top w:val="nil"/>
              <w:left w:val="nil"/>
              <w:bottom w:val="single" w:sz="8" w:space="0" w:color="auto"/>
              <w:right w:val="single" w:sz="8" w:space="0" w:color="auto"/>
            </w:tcBorders>
            <w:shd w:val="clear" w:color="auto" w:fill="auto"/>
            <w:noWrap/>
            <w:vAlign w:val="bottom"/>
          </w:tcPr>
          <w:p w:rsidR="004234D6" w:rsidRDefault="001E7014" w:rsidP="001E7014">
            <w:pPr>
              <w:jc w:val="center"/>
              <w:rPr>
                <w:rFonts w:ascii="Arial" w:hAnsi="Arial" w:cs="Arial"/>
                <w:b/>
                <w:bCs/>
                <w:sz w:val="20"/>
                <w:szCs w:val="20"/>
                <w:lang w:val="en-US"/>
              </w:rPr>
            </w:pPr>
            <w:r w:rsidRPr="004234D6">
              <w:rPr>
                <w:rFonts w:ascii="Arial" w:hAnsi="Arial" w:cs="Arial"/>
                <w:b/>
                <w:bCs/>
                <w:sz w:val="20"/>
                <w:szCs w:val="20"/>
                <w:lang w:val="en-US"/>
              </w:rPr>
              <w:t>Elong.</w:t>
            </w:r>
          </w:p>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lang w:val="en-US"/>
              </w:rPr>
              <w:t xml:space="preserve"> [%]</w:t>
            </w:r>
          </w:p>
        </w:tc>
        <w:tc>
          <w:tcPr>
            <w:tcW w:w="1172" w:type="dxa"/>
            <w:tcBorders>
              <w:top w:val="nil"/>
              <w:left w:val="nil"/>
              <w:bottom w:val="single" w:sz="8" w:space="0" w:color="auto"/>
              <w:right w:val="single" w:sz="8" w:space="0" w:color="auto"/>
            </w:tcBorders>
            <w:shd w:val="clear" w:color="auto" w:fill="auto"/>
            <w:noWrap/>
            <w:vAlign w:val="bottom"/>
          </w:tcPr>
          <w:p w:rsidR="004234D6" w:rsidRDefault="001E7014" w:rsidP="001E7014">
            <w:pPr>
              <w:jc w:val="center"/>
              <w:rPr>
                <w:rFonts w:ascii="Arial" w:hAnsi="Arial" w:cs="Arial"/>
                <w:b/>
                <w:bCs/>
                <w:sz w:val="20"/>
                <w:szCs w:val="20"/>
              </w:rPr>
            </w:pPr>
            <w:r w:rsidRPr="004234D6">
              <w:rPr>
                <w:rFonts w:ascii="Arial" w:hAnsi="Arial" w:cs="Arial"/>
                <w:b/>
                <w:bCs/>
                <w:sz w:val="20"/>
                <w:szCs w:val="20"/>
              </w:rPr>
              <w:t xml:space="preserve">Esp. </w:t>
            </w:r>
          </w:p>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rPr>
              <w:t>[mm]</w:t>
            </w:r>
          </w:p>
        </w:tc>
        <w:tc>
          <w:tcPr>
            <w:tcW w:w="1313" w:type="dxa"/>
            <w:tcBorders>
              <w:top w:val="nil"/>
              <w:left w:val="nil"/>
              <w:bottom w:val="single" w:sz="8" w:space="0" w:color="auto"/>
              <w:right w:val="single" w:sz="8" w:space="0" w:color="auto"/>
            </w:tcBorders>
            <w:shd w:val="clear" w:color="auto" w:fill="auto"/>
            <w:noWrap/>
            <w:vAlign w:val="bottom"/>
          </w:tcPr>
          <w:p w:rsidR="004234D6" w:rsidRDefault="001E7014" w:rsidP="001E7014">
            <w:pPr>
              <w:jc w:val="center"/>
              <w:rPr>
                <w:rFonts w:ascii="Arial" w:hAnsi="Arial" w:cs="Arial"/>
                <w:b/>
                <w:bCs/>
                <w:sz w:val="20"/>
                <w:szCs w:val="20"/>
              </w:rPr>
            </w:pPr>
            <w:r w:rsidRPr="004234D6">
              <w:rPr>
                <w:rFonts w:ascii="Arial" w:hAnsi="Arial" w:cs="Arial"/>
                <w:b/>
                <w:bCs/>
                <w:sz w:val="20"/>
                <w:szCs w:val="20"/>
              </w:rPr>
              <w:t>Resist.</w:t>
            </w:r>
          </w:p>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rPr>
              <w:t>[Kgf]</w:t>
            </w:r>
          </w:p>
        </w:tc>
        <w:tc>
          <w:tcPr>
            <w:tcW w:w="1079"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center"/>
              <w:rPr>
                <w:rFonts w:ascii="Arial" w:hAnsi="Arial" w:cs="Arial"/>
                <w:b/>
                <w:bCs/>
                <w:sz w:val="20"/>
                <w:szCs w:val="20"/>
              </w:rPr>
            </w:pPr>
            <w:r w:rsidRPr="004234D6">
              <w:rPr>
                <w:rFonts w:ascii="Arial" w:hAnsi="Arial" w:cs="Arial"/>
                <w:b/>
                <w:bCs/>
                <w:sz w:val="20"/>
                <w:szCs w:val="20"/>
              </w:rPr>
              <w:t>Elong. [%]</w:t>
            </w:r>
          </w:p>
        </w:tc>
      </w:tr>
      <w:tr w:rsidR="001E7014" w:rsidRPr="004234D6">
        <w:trPr>
          <w:trHeight w:val="328"/>
        </w:trPr>
        <w:tc>
          <w:tcPr>
            <w:tcW w:w="1092" w:type="dxa"/>
            <w:tcBorders>
              <w:top w:val="nil"/>
              <w:left w:val="single" w:sz="8" w:space="0" w:color="auto"/>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lang w:val="en-US"/>
              </w:rPr>
              <w:t>0,068</w:t>
            </w:r>
          </w:p>
        </w:tc>
        <w:tc>
          <w:tcPr>
            <w:tcW w:w="131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lang w:val="en-US"/>
              </w:rPr>
              <w:t>10,608</w:t>
            </w:r>
          </w:p>
        </w:tc>
        <w:tc>
          <w:tcPr>
            <w:tcW w:w="1127"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lang w:val="en-US"/>
              </w:rPr>
              <w:t>770,878</w:t>
            </w:r>
          </w:p>
        </w:tc>
        <w:tc>
          <w:tcPr>
            <w:tcW w:w="1172"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0,07</w:t>
            </w:r>
          </w:p>
        </w:tc>
        <w:tc>
          <w:tcPr>
            <w:tcW w:w="131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11,497</w:t>
            </w:r>
          </w:p>
        </w:tc>
        <w:tc>
          <w:tcPr>
            <w:tcW w:w="1079"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856,106</w:t>
            </w:r>
          </w:p>
        </w:tc>
      </w:tr>
      <w:tr w:rsidR="001E7014" w:rsidRPr="004234D6">
        <w:trPr>
          <w:trHeight w:val="328"/>
        </w:trPr>
        <w:tc>
          <w:tcPr>
            <w:tcW w:w="1092" w:type="dxa"/>
            <w:tcBorders>
              <w:top w:val="nil"/>
              <w:left w:val="single" w:sz="8" w:space="0" w:color="auto"/>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lang w:val="en-US"/>
              </w:rPr>
              <w:t>0,06</w:t>
            </w:r>
          </w:p>
        </w:tc>
        <w:tc>
          <w:tcPr>
            <w:tcW w:w="131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lang w:val="en-US"/>
              </w:rPr>
              <w:t>9,864</w:t>
            </w:r>
          </w:p>
        </w:tc>
        <w:tc>
          <w:tcPr>
            <w:tcW w:w="1127"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lang w:val="en-US"/>
              </w:rPr>
              <w:t>756,826</w:t>
            </w:r>
          </w:p>
        </w:tc>
        <w:tc>
          <w:tcPr>
            <w:tcW w:w="1172"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0,11</w:t>
            </w:r>
          </w:p>
        </w:tc>
        <w:tc>
          <w:tcPr>
            <w:tcW w:w="131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10,302</w:t>
            </w:r>
          </w:p>
        </w:tc>
        <w:tc>
          <w:tcPr>
            <w:tcW w:w="1079"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771,324</w:t>
            </w:r>
          </w:p>
        </w:tc>
      </w:tr>
      <w:tr w:rsidR="001E7014" w:rsidRPr="004234D6">
        <w:trPr>
          <w:trHeight w:val="328"/>
        </w:trPr>
        <w:tc>
          <w:tcPr>
            <w:tcW w:w="1092" w:type="dxa"/>
            <w:tcBorders>
              <w:top w:val="nil"/>
              <w:left w:val="single" w:sz="8" w:space="0" w:color="auto"/>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lang w:val="en-US"/>
              </w:rPr>
              <w:t>0,07</w:t>
            </w:r>
          </w:p>
        </w:tc>
        <w:tc>
          <w:tcPr>
            <w:tcW w:w="131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lang w:val="en-US"/>
              </w:rPr>
              <w:t>10,714</w:t>
            </w:r>
          </w:p>
        </w:tc>
        <w:tc>
          <w:tcPr>
            <w:tcW w:w="1127"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lang w:val="en-US"/>
              </w:rPr>
              <w:t>794,846</w:t>
            </w:r>
          </w:p>
        </w:tc>
        <w:tc>
          <w:tcPr>
            <w:tcW w:w="1172"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0,07</w:t>
            </w:r>
          </w:p>
        </w:tc>
        <w:tc>
          <w:tcPr>
            <w:tcW w:w="131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10,839</w:t>
            </w:r>
          </w:p>
        </w:tc>
        <w:tc>
          <w:tcPr>
            <w:tcW w:w="1079"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823,87</w:t>
            </w:r>
          </w:p>
        </w:tc>
      </w:tr>
      <w:tr w:rsidR="001E7014" w:rsidRPr="004234D6">
        <w:trPr>
          <w:trHeight w:val="328"/>
        </w:trPr>
        <w:tc>
          <w:tcPr>
            <w:tcW w:w="1092" w:type="dxa"/>
            <w:tcBorders>
              <w:top w:val="nil"/>
              <w:left w:val="single" w:sz="8" w:space="0" w:color="auto"/>
              <w:bottom w:val="single" w:sz="8" w:space="0" w:color="auto"/>
              <w:right w:val="single" w:sz="8" w:space="0" w:color="auto"/>
            </w:tcBorders>
            <w:shd w:val="clear" w:color="auto" w:fill="auto"/>
            <w:noWrap/>
            <w:vAlign w:val="bottom"/>
          </w:tcPr>
          <w:p w:rsidR="001E7014" w:rsidRPr="004234D6" w:rsidRDefault="001E7014" w:rsidP="001E7014">
            <w:pPr>
              <w:rPr>
                <w:rFonts w:ascii="Arial" w:hAnsi="Arial" w:cs="Arial"/>
                <w:b/>
                <w:bCs/>
                <w:i/>
                <w:iCs/>
                <w:sz w:val="20"/>
                <w:szCs w:val="20"/>
              </w:rPr>
            </w:pPr>
            <w:r w:rsidRPr="004234D6">
              <w:rPr>
                <w:rFonts w:ascii="Arial" w:hAnsi="Arial" w:cs="Arial"/>
                <w:b/>
                <w:bCs/>
                <w:i/>
                <w:iCs/>
                <w:sz w:val="20"/>
                <w:szCs w:val="20"/>
                <w:lang w:val="en-US"/>
              </w:rPr>
              <w:t>Prom:</w:t>
            </w:r>
          </w:p>
        </w:tc>
        <w:tc>
          <w:tcPr>
            <w:tcW w:w="131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lang w:val="en-US"/>
              </w:rPr>
              <w:t>10,627167</w:t>
            </w:r>
          </w:p>
        </w:tc>
        <w:tc>
          <w:tcPr>
            <w:tcW w:w="1127"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lang w:val="en-US"/>
              </w:rPr>
              <w:t>780,60667</w:t>
            </w:r>
          </w:p>
        </w:tc>
        <w:tc>
          <w:tcPr>
            <w:tcW w:w="1172"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rPr>
                <w:rFonts w:ascii="Arial" w:hAnsi="Arial" w:cs="Arial"/>
                <w:b/>
                <w:bCs/>
                <w:i/>
                <w:iCs/>
                <w:sz w:val="20"/>
                <w:szCs w:val="20"/>
              </w:rPr>
            </w:pPr>
            <w:r w:rsidRPr="004234D6">
              <w:rPr>
                <w:rFonts w:ascii="Arial" w:hAnsi="Arial" w:cs="Arial"/>
                <w:b/>
                <w:bCs/>
                <w:i/>
                <w:iCs/>
                <w:sz w:val="20"/>
                <w:szCs w:val="20"/>
              </w:rPr>
              <w:t>Promedio:</w:t>
            </w:r>
          </w:p>
        </w:tc>
        <w:tc>
          <w:tcPr>
            <w:tcW w:w="1313"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10,7895</w:t>
            </w:r>
          </w:p>
        </w:tc>
        <w:tc>
          <w:tcPr>
            <w:tcW w:w="1079" w:type="dxa"/>
            <w:tcBorders>
              <w:top w:val="nil"/>
              <w:left w:val="nil"/>
              <w:bottom w:val="single" w:sz="8" w:space="0" w:color="auto"/>
              <w:right w:val="single" w:sz="8" w:space="0" w:color="auto"/>
            </w:tcBorders>
            <w:shd w:val="clear" w:color="auto" w:fill="auto"/>
            <w:noWrap/>
            <w:vAlign w:val="bottom"/>
          </w:tcPr>
          <w:p w:rsidR="001E7014" w:rsidRPr="004234D6" w:rsidRDefault="001E7014" w:rsidP="001E7014">
            <w:pPr>
              <w:jc w:val="right"/>
              <w:rPr>
                <w:rFonts w:ascii="Arial" w:hAnsi="Arial" w:cs="Arial"/>
                <w:sz w:val="20"/>
                <w:szCs w:val="20"/>
              </w:rPr>
            </w:pPr>
            <w:r w:rsidRPr="004234D6">
              <w:rPr>
                <w:rFonts w:ascii="Arial" w:hAnsi="Arial" w:cs="Arial"/>
                <w:sz w:val="20"/>
                <w:szCs w:val="20"/>
              </w:rPr>
              <w:t>798,24</w:t>
            </w:r>
          </w:p>
        </w:tc>
      </w:tr>
    </w:tbl>
    <w:p w:rsidR="001E7014" w:rsidRDefault="001E7014" w:rsidP="001E7014">
      <w:pPr>
        <w:tabs>
          <w:tab w:val="num" w:pos="900"/>
        </w:tabs>
        <w:ind w:left="902"/>
        <w:jc w:val="center"/>
        <w:rPr>
          <w:rFonts w:ascii="Arial" w:hAnsi="Arial" w:cs="Arial"/>
        </w:rPr>
      </w:pPr>
    </w:p>
    <w:p w:rsidR="001E7014" w:rsidRDefault="001E7014" w:rsidP="001E7014">
      <w:pPr>
        <w:tabs>
          <w:tab w:val="num" w:pos="900"/>
        </w:tabs>
        <w:ind w:left="902"/>
        <w:jc w:val="center"/>
        <w:rPr>
          <w:rFonts w:ascii="Arial" w:hAnsi="Arial" w:cs="Arial"/>
        </w:rPr>
      </w:pPr>
    </w:p>
    <w:p w:rsidR="00191A83" w:rsidRDefault="00191A83" w:rsidP="001E7014">
      <w:pPr>
        <w:tabs>
          <w:tab w:val="num" w:pos="900"/>
        </w:tabs>
        <w:ind w:left="902"/>
        <w:jc w:val="center"/>
        <w:rPr>
          <w:rFonts w:ascii="Arial" w:hAnsi="Arial" w:cs="Arial"/>
        </w:rPr>
      </w:pPr>
    </w:p>
    <w:p w:rsidR="001E7014" w:rsidRDefault="001E7014" w:rsidP="001E7014">
      <w:pPr>
        <w:tabs>
          <w:tab w:val="num" w:pos="900"/>
        </w:tabs>
        <w:ind w:left="902"/>
        <w:jc w:val="center"/>
        <w:rPr>
          <w:rFonts w:ascii="Arial" w:hAnsi="Arial" w:cs="Arial"/>
          <w:b/>
        </w:rPr>
      </w:pPr>
      <w:r w:rsidRPr="00D46D0F">
        <w:rPr>
          <w:rFonts w:ascii="Arial" w:hAnsi="Arial" w:cs="Arial"/>
          <w:b/>
        </w:rPr>
        <w:t xml:space="preserve">TABLA 18 </w:t>
      </w:r>
    </w:p>
    <w:p w:rsidR="00191A83" w:rsidRPr="00D46D0F" w:rsidRDefault="00191A83" w:rsidP="001E7014">
      <w:pPr>
        <w:tabs>
          <w:tab w:val="num" w:pos="900"/>
        </w:tabs>
        <w:ind w:left="902"/>
        <w:jc w:val="center"/>
        <w:rPr>
          <w:rFonts w:ascii="Arial" w:hAnsi="Arial" w:cs="Arial"/>
          <w:b/>
        </w:rPr>
      </w:pPr>
    </w:p>
    <w:p w:rsidR="001E7014" w:rsidRPr="00D46D0F" w:rsidRDefault="001E7014" w:rsidP="001E7014">
      <w:pPr>
        <w:tabs>
          <w:tab w:val="num" w:pos="900"/>
        </w:tabs>
        <w:ind w:left="902"/>
        <w:jc w:val="center"/>
        <w:rPr>
          <w:rFonts w:ascii="Arial" w:hAnsi="Arial" w:cs="Arial"/>
          <w:b/>
        </w:rPr>
      </w:pPr>
      <w:r w:rsidRPr="00D46D0F">
        <w:rPr>
          <w:rFonts w:ascii="Arial" w:hAnsi="Arial" w:cs="Arial"/>
          <w:b/>
        </w:rPr>
        <w:t xml:space="preserve">RESISTENCIA Y ELONGACION </w:t>
      </w:r>
    </w:p>
    <w:p w:rsidR="001E7014" w:rsidRDefault="001E7014" w:rsidP="001E7014">
      <w:pPr>
        <w:tabs>
          <w:tab w:val="num" w:pos="900"/>
        </w:tabs>
        <w:ind w:left="902"/>
        <w:jc w:val="center"/>
        <w:rPr>
          <w:rFonts w:ascii="Arial" w:hAnsi="Arial" w:cs="Arial"/>
          <w:b/>
        </w:rPr>
      </w:pPr>
      <w:r w:rsidRPr="00D46D0F">
        <w:rPr>
          <w:rFonts w:ascii="Arial" w:hAnsi="Arial" w:cs="Arial"/>
          <w:b/>
        </w:rPr>
        <w:t>DE LAS DIFERENTES MUESTRAS</w:t>
      </w:r>
    </w:p>
    <w:p w:rsidR="00191A83" w:rsidRPr="00D46D0F" w:rsidRDefault="00191A83" w:rsidP="001E7014">
      <w:pPr>
        <w:tabs>
          <w:tab w:val="num" w:pos="900"/>
        </w:tabs>
        <w:ind w:left="902"/>
        <w:jc w:val="center"/>
        <w:rPr>
          <w:rFonts w:ascii="Arial" w:hAnsi="Arial" w:cs="Arial"/>
          <w:b/>
        </w:rPr>
      </w:pPr>
    </w:p>
    <w:tbl>
      <w:tblPr>
        <w:tblW w:w="7133" w:type="dxa"/>
        <w:jc w:val="right"/>
        <w:tblInd w:w="691" w:type="dxa"/>
        <w:tblCellMar>
          <w:left w:w="70" w:type="dxa"/>
          <w:right w:w="70" w:type="dxa"/>
        </w:tblCellMar>
        <w:tblLook w:val="0000"/>
      </w:tblPr>
      <w:tblGrid>
        <w:gridCol w:w="668"/>
        <w:gridCol w:w="1208"/>
        <w:gridCol w:w="1061"/>
        <w:gridCol w:w="1394"/>
        <w:gridCol w:w="1408"/>
        <w:gridCol w:w="1394"/>
      </w:tblGrid>
      <w:tr w:rsidR="001E7014" w:rsidRPr="00F17A98">
        <w:trPr>
          <w:trHeight w:val="255"/>
          <w:jc w:val="right"/>
        </w:trPr>
        <w:tc>
          <w:tcPr>
            <w:tcW w:w="668" w:type="dxa"/>
            <w:tcBorders>
              <w:top w:val="nil"/>
              <w:left w:val="nil"/>
              <w:bottom w:val="nil"/>
              <w:right w:val="nil"/>
            </w:tcBorders>
            <w:shd w:val="clear" w:color="auto" w:fill="auto"/>
            <w:noWrap/>
            <w:vAlign w:val="bottom"/>
          </w:tcPr>
          <w:p w:rsidR="001E7014" w:rsidRPr="00F17A98" w:rsidRDefault="001E7014" w:rsidP="001E7014">
            <w:pPr>
              <w:rPr>
                <w:rFonts w:ascii="Arial" w:hAnsi="Arial" w:cs="Arial"/>
              </w:rPr>
            </w:pPr>
          </w:p>
        </w:tc>
        <w:tc>
          <w:tcPr>
            <w:tcW w:w="1208" w:type="dxa"/>
            <w:tcBorders>
              <w:top w:val="nil"/>
              <w:left w:val="nil"/>
              <w:bottom w:val="nil"/>
              <w:right w:val="nil"/>
            </w:tcBorders>
            <w:shd w:val="clear" w:color="auto" w:fill="auto"/>
            <w:noWrap/>
            <w:vAlign w:val="bottom"/>
          </w:tcPr>
          <w:p w:rsidR="001E7014" w:rsidRPr="00F17A98" w:rsidRDefault="001E7014" w:rsidP="001E7014">
            <w:pPr>
              <w:rPr>
                <w:rFonts w:ascii="Arial" w:hAnsi="Arial" w:cs="Arial"/>
              </w:rPr>
            </w:pPr>
          </w:p>
        </w:tc>
        <w:tc>
          <w:tcPr>
            <w:tcW w:w="2455" w:type="dxa"/>
            <w:gridSpan w:val="2"/>
            <w:tcBorders>
              <w:top w:val="single" w:sz="4" w:space="0" w:color="auto"/>
              <w:left w:val="single" w:sz="4" w:space="0" w:color="auto"/>
              <w:bottom w:val="nil"/>
              <w:right w:val="single" w:sz="4" w:space="0" w:color="000000"/>
            </w:tcBorders>
            <w:shd w:val="clear" w:color="auto" w:fill="D9D9D9"/>
            <w:noWrap/>
            <w:vAlign w:val="bottom"/>
          </w:tcPr>
          <w:p w:rsidR="001E7014" w:rsidRPr="00F17A98" w:rsidRDefault="001E7014" w:rsidP="001E7014">
            <w:pPr>
              <w:jc w:val="center"/>
              <w:rPr>
                <w:rFonts w:ascii="Arial" w:hAnsi="Arial" w:cs="Arial"/>
                <w:b/>
                <w:bCs/>
                <w:i/>
                <w:iCs/>
              </w:rPr>
            </w:pPr>
            <w:r w:rsidRPr="00F17A98">
              <w:rPr>
                <w:rFonts w:ascii="Arial" w:hAnsi="Arial" w:cs="Arial"/>
                <w:b/>
                <w:bCs/>
                <w:i/>
                <w:iCs/>
              </w:rPr>
              <w:t>Resistencia a la</w:t>
            </w:r>
          </w:p>
        </w:tc>
        <w:tc>
          <w:tcPr>
            <w:tcW w:w="2802" w:type="dxa"/>
            <w:gridSpan w:val="2"/>
            <w:tcBorders>
              <w:top w:val="single" w:sz="4" w:space="0" w:color="auto"/>
              <w:left w:val="nil"/>
              <w:bottom w:val="nil"/>
              <w:right w:val="single" w:sz="4" w:space="0" w:color="000000"/>
            </w:tcBorders>
            <w:shd w:val="clear" w:color="auto" w:fill="D9D9D9"/>
            <w:noWrap/>
            <w:vAlign w:val="bottom"/>
          </w:tcPr>
          <w:p w:rsidR="001E7014" w:rsidRPr="00F17A98" w:rsidRDefault="001E7014" w:rsidP="001E7014">
            <w:pPr>
              <w:jc w:val="center"/>
              <w:rPr>
                <w:rFonts w:ascii="Arial" w:hAnsi="Arial" w:cs="Arial"/>
                <w:b/>
                <w:bCs/>
                <w:i/>
                <w:iCs/>
              </w:rPr>
            </w:pPr>
            <w:r w:rsidRPr="00F17A98">
              <w:rPr>
                <w:rFonts w:ascii="Arial" w:hAnsi="Arial" w:cs="Arial"/>
                <w:b/>
                <w:bCs/>
                <w:i/>
                <w:iCs/>
              </w:rPr>
              <w:t>Elongacion</w:t>
            </w:r>
          </w:p>
        </w:tc>
      </w:tr>
      <w:tr w:rsidR="001E7014" w:rsidRPr="00F17A98">
        <w:trPr>
          <w:trHeight w:val="255"/>
          <w:jc w:val="right"/>
        </w:trPr>
        <w:tc>
          <w:tcPr>
            <w:tcW w:w="668" w:type="dxa"/>
            <w:tcBorders>
              <w:top w:val="nil"/>
              <w:left w:val="nil"/>
              <w:bottom w:val="single" w:sz="4" w:space="0" w:color="auto"/>
              <w:right w:val="nil"/>
            </w:tcBorders>
            <w:shd w:val="clear" w:color="auto" w:fill="auto"/>
            <w:noWrap/>
            <w:vAlign w:val="bottom"/>
          </w:tcPr>
          <w:p w:rsidR="001E7014" w:rsidRPr="00F17A98" w:rsidRDefault="001E7014" w:rsidP="001E7014">
            <w:pPr>
              <w:rPr>
                <w:rFonts w:ascii="Arial" w:hAnsi="Arial" w:cs="Arial"/>
              </w:rPr>
            </w:pPr>
          </w:p>
        </w:tc>
        <w:tc>
          <w:tcPr>
            <w:tcW w:w="1208" w:type="dxa"/>
            <w:tcBorders>
              <w:top w:val="nil"/>
              <w:left w:val="nil"/>
              <w:bottom w:val="single" w:sz="4" w:space="0" w:color="auto"/>
              <w:right w:val="nil"/>
            </w:tcBorders>
            <w:shd w:val="clear" w:color="auto" w:fill="auto"/>
            <w:noWrap/>
            <w:vAlign w:val="bottom"/>
          </w:tcPr>
          <w:p w:rsidR="001E7014" w:rsidRPr="00F17A98" w:rsidRDefault="001E7014" w:rsidP="001E7014">
            <w:pPr>
              <w:rPr>
                <w:rFonts w:ascii="Arial" w:hAnsi="Arial" w:cs="Arial"/>
                <w:b/>
                <w:bCs/>
                <w:i/>
                <w:iCs/>
              </w:rPr>
            </w:pPr>
          </w:p>
        </w:tc>
        <w:tc>
          <w:tcPr>
            <w:tcW w:w="2455" w:type="dxa"/>
            <w:gridSpan w:val="2"/>
            <w:tcBorders>
              <w:top w:val="nil"/>
              <w:left w:val="single" w:sz="4" w:space="0" w:color="auto"/>
              <w:bottom w:val="single" w:sz="4" w:space="0" w:color="auto"/>
              <w:right w:val="single" w:sz="4" w:space="0" w:color="000000"/>
            </w:tcBorders>
            <w:shd w:val="clear" w:color="auto" w:fill="D9D9D9"/>
            <w:noWrap/>
            <w:vAlign w:val="bottom"/>
          </w:tcPr>
          <w:p w:rsidR="001E7014" w:rsidRPr="00F17A98" w:rsidRDefault="001E7014" w:rsidP="001E7014">
            <w:pPr>
              <w:jc w:val="center"/>
              <w:rPr>
                <w:rFonts w:ascii="Arial" w:hAnsi="Arial" w:cs="Arial"/>
                <w:b/>
                <w:bCs/>
                <w:i/>
                <w:iCs/>
              </w:rPr>
            </w:pPr>
            <w:r w:rsidRPr="00F17A98">
              <w:rPr>
                <w:rFonts w:ascii="Arial" w:hAnsi="Arial" w:cs="Arial"/>
                <w:b/>
                <w:bCs/>
                <w:i/>
                <w:iCs/>
              </w:rPr>
              <w:t>Ruptura [kgf/cm2]:</w:t>
            </w:r>
          </w:p>
        </w:tc>
        <w:tc>
          <w:tcPr>
            <w:tcW w:w="2802" w:type="dxa"/>
            <w:gridSpan w:val="2"/>
            <w:tcBorders>
              <w:top w:val="nil"/>
              <w:left w:val="nil"/>
              <w:bottom w:val="single" w:sz="4" w:space="0" w:color="auto"/>
              <w:right w:val="single" w:sz="4" w:space="0" w:color="000000"/>
            </w:tcBorders>
            <w:shd w:val="clear" w:color="auto" w:fill="D9D9D9"/>
            <w:noWrap/>
            <w:vAlign w:val="bottom"/>
          </w:tcPr>
          <w:p w:rsidR="001E7014" w:rsidRPr="00F17A98" w:rsidRDefault="001E7014" w:rsidP="001E7014">
            <w:pPr>
              <w:jc w:val="center"/>
              <w:rPr>
                <w:rFonts w:ascii="Arial" w:hAnsi="Arial" w:cs="Arial"/>
                <w:b/>
                <w:bCs/>
                <w:i/>
                <w:iCs/>
              </w:rPr>
            </w:pPr>
            <w:r w:rsidRPr="00F17A98">
              <w:rPr>
                <w:rFonts w:ascii="Arial" w:hAnsi="Arial" w:cs="Arial"/>
                <w:b/>
                <w:bCs/>
                <w:i/>
                <w:iCs/>
              </w:rPr>
              <w:t>[ % ]</w:t>
            </w:r>
          </w:p>
        </w:tc>
      </w:tr>
      <w:tr w:rsidR="001E7014" w:rsidRPr="00F17A98">
        <w:trPr>
          <w:trHeight w:val="255"/>
          <w:jc w:val="right"/>
        </w:trPr>
        <w:tc>
          <w:tcPr>
            <w:tcW w:w="1876" w:type="dxa"/>
            <w:gridSpan w:val="2"/>
            <w:tcBorders>
              <w:top w:val="single" w:sz="4" w:space="0" w:color="auto"/>
              <w:left w:val="single" w:sz="4" w:space="0" w:color="auto"/>
              <w:bottom w:val="single" w:sz="4" w:space="0" w:color="auto"/>
              <w:right w:val="single" w:sz="4" w:space="0" w:color="auto"/>
            </w:tcBorders>
            <w:shd w:val="clear" w:color="auto" w:fill="D9D9D9"/>
            <w:noWrap/>
            <w:vAlign w:val="bottom"/>
          </w:tcPr>
          <w:p w:rsidR="001E7014" w:rsidRPr="00F17A98" w:rsidRDefault="001E7014" w:rsidP="001E7014">
            <w:pPr>
              <w:jc w:val="center"/>
              <w:rPr>
                <w:rFonts w:ascii="Arial" w:hAnsi="Arial" w:cs="Arial"/>
                <w:i/>
                <w:iCs/>
              </w:rPr>
            </w:pPr>
            <w:r w:rsidRPr="00F17A98">
              <w:rPr>
                <w:rFonts w:ascii="Arial" w:hAnsi="Arial" w:cs="Arial"/>
                <w:i/>
                <w:iCs/>
              </w:rPr>
              <w:t>Direccion</w:t>
            </w:r>
          </w:p>
        </w:tc>
        <w:tc>
          <w:tcPr>
            <w:tcW w:w="1061" w:type="dxa"/>
            <w:tcBorders>
              <w:top w:val="nil"/>
              <w:left w:val="nil"/>
              <w:bottom w:val="single" w:sz="4" w:space="0" w:color="auto"/>
              <w:right w:val="single" w:sz="4" w:space="0" w:color="auto"/>
            </w:tcBorders>
            <w:shd w:val="clear" w:color="auto" w:fill="E6E6E6"/>
            <w:noWrap/>
            <w:vAlign w:val="bottom"/>
          </w:tcPr>
          <w:p w:rsidR="001E7014" w:rsidRPr="00F17A98" w:rsidRDefault="001E7014" w:rsidP="001E7014">
            <w:pPr>
              <w:rPr>
                <w:rFonts w:ascii="Arial" w:hAnsi="Arial" w:cs="Arial"/>
              </w:rPr>
            </w:pPr>
            <w:r w:rsidRPr="00F17A98">
              <w:rPr>
                <w:rFonts w:ascii="Arial" w:hAnsi="Arial" w:cs="Arial"/>
              </w:rPr>
              <w:t>Maquina</w:t>
            </w:r>
          </w:p>
        </w:tc>
        <w:tc>
          <w:tcPr>
            <w:tcW w:w="1394" w:type="dxa"/>
            <w:tcBorders>
              <w:top w:val="nil"/>
              <w:left w:val="nil"/>
              <w:bottom w:val="single" w:sz="4" w:space="0" w:color="auto"/>
              <w:right w:val="single" w:sz="4" w:space="0" w:color="auto"/>
            </w:tcBorders>
            <w:shd w:val="clear" w:color="auto" w:fill="E0E0E0"/>
            <w:noWrap/>
            <w:vAlign w:val="bottom"/>
          </w:tcPr>
          <w:p w:rsidR="001E7014" w:rsidRPr="00F17A98" w:rsidRDefault="001E7014" w:rsidP="001E7014">
            <w:pPr>
              <w:rPr>
                <w:rFonts w:ascii="Arial" w:hAnsi="Arial" w:cs="Arial"/>
              </w:rPr>
            </w:pPr>
            <w:r w:rsidRPr="00F17A98">
              <w:rPr>
                <w:rFonts w:ascii="Arial" w:hAnsi="Arial" w:cs="Arial"/>
              </w:rPr>
              <w:t>Transversal</w:t>
            </w:r>
          </w:p>
        </w:tc>
        <w:tc>
          <w:tcPr>
            <w:tcW w:w="1408" w:type="dxa"/>
            <w:tcBorders>
              <w:top w:val="nil"/>
              <w:left w:val="nil"/>
              <w:bottom w:val="single" w:sz="4" w:space="0" w:color="auto"/>
              <w:right w:val="single" w:sz="4" w:space="0" w:color="auto"/>
            </w:tcBorders>
            <w:shd w:val="clear" w:color="auto" w:fill="E6E6E6"/>
            <w:noWrap/>
            <w:vAlign w:val="bottom"/>
          </w:tcPr>
          <w:p w:rsidR="001E7014" w:rsidRPr="00F17A98" w:rsidRDefault="001E7014" w:rsidP="001E7014">
            <w:pPr>
              <w:rPr>
                <w:rFonts w:ascii="Arial" w:hAnsi="Arial" w:cs="Arial"/>
              </w:rPr>
            </w:pPr>
            <w:r w:rsidRPr="00F17A98">
              <w:rPr>
                <w:rFonts w:ascii="Arial" w:hAnsi="Arial" w:cs="Arial"/>
              </w:rPr>
              <w:t>Maquina</w:t>
            </w:r>
          </w:p>
        </w:tc>
        <w:tc>
          <w:tcPr>
            <w:tcW w:w="1394" w:type="dxa"/>
            <w:tcBorders>
              <w:top w:val="nil"/>
              <w:left w:val="nil"/>
              <w:bottom w:val="single" w:sz="4" w:space="0" w:color="auto"/>
              <w:right w:val="single" w:sz="4" w:space="0" w:color="auto"/>
            </w:tcBorders>
            <w:shd w:val="clear" w:color="auto" w:fill="E0E0E0"/>
            <w:noWrap/>
            <w:vAlign w:val="bottom"/>
          </w:tcPr>
          <w:p w:rsidR="001E7014" w:rsidRPr="00F17A98" w:rsidRDefault="001E7014" w:rsidP="001E7014">
            <w:pPr>
              <w:rPr>
                <w:rFonts w:ascii="Arial" w:hAnsi="Arial" w:cs="Arial"/>
              </w:rPr>
            </w:pPr>
            <w:r w:rsidRPr="00F17A98">
              <w:rPr>
                <w:rFonts w:ascii="Arial" w:hAnsi="Arial" w:cs="Arial"/>
              </w:rPr>
              <w:t>Transversal</w:t>
            </w:r>
          </w:p>
        </w:tc>
      </w:tr>
      <w:tr w:rsidR="001E7014" w:rsidRPr="00F17A98">
        <w:trPr>
          <w:trHeight w:val="255"/>
          <w:jc w:val="right"/>
        </w:trPr>
        <w:tc>
          <w:tcPr>
            <w:tcW w:w="668" w:type="dxa"/>
            <w:vMerge w:val="restart"/>
            <w:tcBorders>
              <w:top w:val="nil"/>
              <w:left w:val="single" w:sz="4" w:space="0" w:color="auto"/>
              <w:bottom w:val="single" w:sz="4" w:space="0" w:color="000000"/>
              <w:right w:val="single" w:sz="4" w:space="0" w:color="auto"/>
            </w:tcBorders>
            <w:shd w:val="clear" w:color="auto" w:fill="auto"/>
            <w:noWrap/>
            <w:textDirection w:val="btLr"/>
            <w:vAlign w:val="center"/>
          </w:tcPr>
          <w:p w:rsidR="001E7014" w:rsidRPr="00F17A98" w:rsidRDefault="001E7014" w:rsidP="001E7014">
            <w:pPr>
              <w:jc w:val="center"/>
              <w:rPr>
                <w:rFonts w:ascii="Arial" w:hAnsi="Arial" w:cs="Arial"/>
              </w:rPr>
            </w:pPr>
            <w:r w:rsidRPr="00F17A98">
              <w:rPr>
                <w:rFonts w:ascii="Arial" w:hAnsi="Arial" w:cs="Arial"/>
              </w:rPr>
              <w:t>Muestras</w:t>
            </w:r>
          </w:p>
        </w:tc>
        <w:tc>
          <w:tcPr>
            <w:tcW w:w="1208"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rPr>
                <w:rFonts w:ascii="Arial" w:hAnsi="Arial" w:cs="Arial"/>
              </w:rPr>
            </w:pPr>
            <w:r w:rsidRPr="00F17A98">
              <w:rPr>
                <w:rFonts w:ascii="Arial" w:hAnsi="Arial" w:cs="Arial"/>
              </w:rPr>
              <w:t>PEBD-A</w:t>
            </w:r>
          </w:p>
        </w:tc>
        <w:tc>
          <w:tcPr>
            <w:tcW w:w="1061" w:type="dxa"/>
            <w:tcBorders>
              <w:top w:val="nil"/>
              <w:left w:val="nil"/>
              <w:bottom w:val="single" w:sz="4" w:space="0" w:color="auto"/>
              <w:right w:val="single" w:sz="4" w:space="0" w:color="auto"/>
            </w:tcBorders>
            <w:shd w:val="clear" w:color="auto" w:fill="auto"/>
            <w:noWrap/>
            <w:vAlign w:val="bottom"/>
          </w:tcPr>
          <w:p w:rsidR="001E7014" w:rsidRDefault="001E7014" w:rsidP="001E7014">
            <w:pPr>
              <w:jc w:val="right"/>
              <w:rPr>
                <w:rFonts w:ascii="Arial" w:hAnsi="Arial" w:cs="Arial"/>
              </w:rPr>
            </w:pPr>
          </w:p>
          <w:p w:rsidR="001E7014" w:rsidRPr="00F17A98" w:rsidRDefault="001E7014" w:rsidP="001E7014">
            <w:pPr>
              <w:jc w:val="right"/>
              <w:rPr>
                <w:rFonts w:ascii="Arial" w:hAnsi="Arial" w:cs="Arial"/>
              </w:rPr>
            </w:pPr>
            <w:r w:rsidRPr="00F17A98">
              <w:rPr>
                <w:rFonts w:ascii="Arial" w:hAnsi="Arial" w:cs="Arial"/>
              </w:rPr>
              <w:t>1.140</w:t>
            </w:r>
          </w:p>
        </w:tc>
        <w:tc>
          <w:tcPr>
            <w:tcW w:w="1394"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1.205</w:t>
            </w:r>
          </w:p>
        </w:tc>
        <w:tc>
          <w:tcPr>
            <w:tcW w:w="1408" w:type="dxa"/>
            <w:tcBorders>
              <w:top w:val="nil"/>
              <w:left w:val="nil"/>
              <w:bottom w:val="nil"/>
              <w:right w:val="nil"/>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778,973143</w:t>
            </w: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782</w:t>
            </w:r>
          </w:p>
        </w:tc>
      </w:tr>
      <w:tr w:rsidR="001E7014" w:rsidRPr="00F17A98">
        <w:trPr>
          <w:trHeight w:val="255"/>
          <w:jc w:val="right"/>
        </w:trPr>
        <w:tc>
          <w:tcPr>
            <w:tcW w:w="668" w:type="dxa"/>
            <w:vMerge/>
            <w:tcBorders>
              <w:top w:val="nil"/>
              <w:left w:val="single" w:sz="4" w:space="0" w:color="auto"/>
              <w:bottom w:val="single" w:sz="4" w:space="0" w:color="000000"/>
              <w:right w:val="single" w:sz="4" w:space="0" w:color="auto"/>
            </w:tcBorders>
            <w:shd w:val="clear" w:color="auto" w:fill="auto"/>
            <w:vAlign w:val="center"/>
          </w:tcPr>
          <w:p w:rsidR="001E7014" w:rsidRPr="00F17A98" w:rsidRDefault="001E7014" w:rsidP="001E7014">
            <w:pPr>
              <w:rPr>
                <w:rFonts w:ascii="Arial" w:hAnsi="Arial" w:cs="Arial"/>
              </w:rPr>
            </w:pPr>
          </w:p>
        </w:tc>
        <w:tc>
          <w:tcPr>
            <w:tcW w:w="1208"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rPr>
                <w:rFonts w:ascii="Arial" w:hAnsi="Arial" w:cs="Arial"/>
              </w:rPr>
            </w:pPr>
            <w:r w:rsidRPr="00F17A98">
              <w:rPr>
                <w:rFonts w:ascii="Arial" w:hAnsi="Arial" w:cs="Arial"/>
              </w:rPr>
              <w:t>PEBD-B</w:t>
            </w:r>
          </w:p>
        </w:tc>
        <w:tc>
          <w:tcPr>
            <w:tcW w:w="1061"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903</w:t>
            </w:r>
          </w:p>
        </w:tc>
        <w:tc>
          <w:tcPr>
            <w:tcW w:w="1394"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1.038</w:t>
            </w:r>
          </w:p>
        </w:tc>
        <w:tc>
          <w:tcPr>
            <w:tcW w:w="1408" w:type="dxa"/>
            <w:tcBorders>
              <w:top w:val="single" w:sz="4" w:space="0" w:color="auto"/>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684</w:t>
            </w:r>
          </w:p>
        </w:tc>
        <w:tc>
          <w:tcPr>
            <w:tcW w:w="1394"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629</w:t>
            </w:r>
          </w:p>
        </w:tc>
      </w:tr>
      <w:tr w:rsidR="001E7014" w:rsidRPr="00F17A98">
        <w:trPr>
          <w:trHeight w:val="255"/>
          <w:jc w:val="right"/>
        </w:trPr>
        <w:tc>
          <w:tcPr>
            <w:tcW w:w="668" w:type="dxa"/>
            <w:vMerge/>
            <w:tcBorders>
              <w:top w:val="nil"/>
              <w:left w:val="single" w:sz="4" w:space="0" w:color="auto"/>
              <w:bottom w:val="single" w:sz="4" w:space="0" w:color="000000"/>
              <w:right w:val="single" w:sz="4" w:space="0" w:color="auto"/>
            </w:tcBorders>
            <w:shd w:val="clear" w:color="auto" w:fill="auto"/>
            <w:vAlign w:val="center"/>
          </w:tcPr>
          <w:p w:rsidR="001E7014" w:rsidRPr="00F17A98" w:rsidRDefault="001E7014" w:rsidP="001E7014">
            <w:pPr>
              <w:rPr>
                <w:rFonts w:ascii="Arial" w:hAnsi="Arial" w:cs="Arial"/>
              </w:rPr>
            </w:pPr>
          </w:p>
        </w:tc>
        <w:tc>
          <w:tcPr>
            <w:tcW w:w="1208"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rPr>
                <w:rFonts w:ascii="Arial" w:hAnsi="Arial" w:cs="Arial"/>
              </w:rPr>
            </w:pPr>
            <w:r w:rsidRPr="00F17A98">
              <w:rPr>
                <w:rFonts w:ascii="Arial" w:hAnsi="Arial" w:cs="Arial"/>
              </w:rPr>
              <w:t>PEBD-C</w:t>
            </w:r>
          </w:p>
        </w:tc>
        <w:tc>
          <w:tcPr>
            <w:tcW w:w="1061"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798</w:t>
            </w:r>
          </w:p>
        </w:tc>
        <w:tc>
          <w:tcPr>
            <w:tcW w:w="1394"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1.003</w:t>
            </w:r>
          </w:p>
        </w:tc>
        <w:tc>
          <w:tcPr>
            <w:tcW w:w="1408" w:type="dxa"/>
            <w:tcBorders>
              <w:top w:val="nil"/>
              <w:left w:val="nil"/>
              <w:bottom w:val="nil"/>
              <w:right w:val="nil"/>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797,599688</w:t>
            </w:r>
          </w:p>
        </w:tc>
        <w:tc>
          <w:tcPr>
            <w:tcW w:w="1394" w:type="dxa"/>
            <w:tcBorders>
              <w:top w:val="nil"/>
              <w:left w:val="single" w:sz="4" w:space="0" w:color="auto"/>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666</w:t>
            </w:r>
          </w:p>
        </w:tc>
      </w:tr>
      <w:tr w:rsidR="001E7014" w:rsidRPr="00F17A98">
        <w:trPr>
          <w:trHeight w:val="255"/>
          <w:jc w:val="right"/>
        </w:trPr>
        <w:tc>
          <w:tcPr>
            <w:tcW w:w="668" w:type="dxa"/>
            <w:vMerge/>
            <w:tcBorders>
              <w:top w:val="nil"/>
              <w:left w:val="single" w:sz="4" w:space="0" w:color="auto"/>
              <w:bottom w:val="single" w:sz="4" w:space="0" w:color="000000"/>
              <w:right w:val="single" w:sz="4" w:space="0" w:color="auto"/>
            </w:tcBorders>
            <w:shd w:val="clear" w:color="auto" w:fill="auto"/>
            <w:vAlign w:val="center"/>
          </w:tcPr>
          <w:p w:rsidR="001E7014" w:rsidRPr="00F17A98" w:rsidRDefault="001E7014" w:rsidP="001E7014">
            <w:pPr>
              <w:rPr>
                <w:rFonts w:ascii="Arial" w:hAnsi="Arial" w:cs="Arial"/>
              </w:rPr>
            </w:pPr>
          </w:p>
        </w:tc>
        <w:tc>
          <w:tcPr>
            <w:tcW w:w="1208"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rPr>
                <w:rFonts w:ascii="Arial" w:hAnsi="Arial" w:cs="Arial"/>
              </w:rPr>
            </w:pPr>
            <w:r w:rsidRPr="00F17A98">
              <w:rPr>
                <w:rFonts w:ascii="Arial" w:hAnsi="Arial" w:cs="Arial"/>
              </w:rPr>
              <w:t>PEBD-D</w:t>
            </w:r>
          </w:p>
        </w:tc>
        <w:tc>
          <w:tcPr>
            <w:tcW w:w="1061"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454</w:t>
            </w:r>
          </w:p>
        </w:tc>
        <w:tc>
          <w:tcPr>
            <w:tcW w:w="1394"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562</w:t>
            </w:r>
          </w:p>
        </w:tc>
        <w:tc>
          <w:tcPr>
            <w:tcW w:w="1408" w:type="dxa"/>
            <w:tcBorders>
              <w:top w:val="single" w:sz="4" w:space="0" w:color="auto"/>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103</w:t>
            </w:r>
          </w:p>
        </w:tc>
        <w:tc>
          <w:tcPr>
            <w:tcW w:w="1394"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196</w:t>
            </w:r>
          </w:p>
        </w:tc>
      </w:tr>
      <w:tr w:rsidR="001E7014" w:rsidRPr="00F17A98">
        <w:trPr>
          <w:trHeight w:val="255"/>
          <w:jc w:val="right"/>
        </w:trPr>
        <w:tc>
          <w:tcPr>
            <w:tcW w:w="668" w:type="dxa"/>
            <w:vMerge/>
            <w:tcBorders>
              <w:top w:val="nil"/>
              <w:left w:val="single" w:sz="4" w:space="0" w:color="auto"/>
              <w:bottom w:val="single" w:sz="4" w:space="0" w:color="000000"/>
              <w:right w:val="single" w:sz="4" w:space="0" w:color="auto"/>
            </w:tcBorders>
            <w:shd w:val="clear" w:color="auto" w:fill="auto"/>
            <w:vAlign w:val="center"/>
          </w:tcPr>
          <w:p w:rsidR="001E7014" w:rsidRPr="00F17A98" w:rsidRDefault="001E7014" w:rsidP="001E7014">
            <w:pPr>
              <w:rPr>
                <w:rFonts w:ascii="Arial" w:hAnsi="Arial" w:cs="Arial"/>
              </w:rPr>
            </w:pPr>
          </w:p>
        </w:tc>
        <w:tc>
          <w:tcPr>
            <w:tcW w:w="1208"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rPr>
                <w:rFonts w:ascii="Arial" w:hAnsi="Arial" w:cs="Arial"/>
              </w:rPr>
            </w:pPr>
            <w:r w:rsidRPr="00F17A98">
              <w:rPr>
                <w:rFonts w:ascii="Arial" w:hAnsi="Arial" w:cs="Arial"/>
              </w:rPr>
              <w:t>PEBD-A'</w:t>
            </w:r>
          </w:p>
        </w:tc>
        <w:tc>
          <w:tcPr>
            <w:tcW w:w="1061"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848</w:t>
            </w:r>
          </w:p>
        </w:tc>
        <w:tc>
          <w:tcPr>
            <w:tcW w:w="1394"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858</w:t>
            </w:r>
          </w:p>
        </w:tc>
        <w:tc>
          <w:tcPr>
            <w:tcW w:w="1408"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780,606667</w:t>
            </w:r>
          </w:p>
        </w:tc>
        <w:tc>
          <w:tcPr>
            <w:tcW w:w="1394" w:type="dxa"/>
            <w:tcBorders>
              <w:top w:val="nil"/>
              <w:left w:val="nil"/>
              <w:bottom w:val="single" w:sz="4" w:space="0" w:color="auto"/>
              <w:right w:val="single" w:sz="4" w:space="0" w:color="auto"/>
            </w:tcBorders>
            <w:shd w:val="clear" w:color="auto" w:fill="auto"/>
            <w:noWrap/>
            <w:vAlign w:val="bottom"/>
          </w:tcPr>
          <w:p w:rsidR="001E7014" w:rsidRPr="00F17A98" w:rsidRDefault="001E7014" w:rsidP="001E7014">
            <w:pPr>
              <w:jc w:val="right"/>
              <w:rPr>
                <w:rFonts w:ascii="Arial" w:hAnsi="Arial" w:cs="Arial"/>
              </w:rPr>
            </w:pPr>
            <w:r w:rsidRPr="00F17A98">
              <w:rPr>
                <w:rFonts w:ascii="Arial" w:hAnsi="Arial" w:cs="Arial"/>
              </w:rPr>
              <w:t>798</w:t>
            </w:r>
          </w:p>
        </w:tc>
      </w:tr>
    </w:tbl>
    <w:p w:rsidR="001E7014" w:rsidRDefault="001E7014" w:rsidP="001E7014">
      <w:pPr>
        <w:pStyle w:val="Cuerpodetesis1"/>
        <w:rPr>
          <w:rFonts w:cs="Arial"/>
        </w:rPr>
      </w:pPr>
      <w:r w:rsidRPr="00615207">
        <w:rPr>
          <w:rFonts w:cs="Arial"/>
        </w:rPr>
        <w:t>En la figura  4.6 se graficaron los valores de resistencia MD y TD para cada material, por medio de la cual he permitido apreciar que a existido una reducción casi lineal en su propiedad mecánica de resistencia a la ruptura con respecto al tiempo.</w:t>
      </w:r>
    </w:p>
    <w:p w:rsidR="004234D6" w:rsidRPr="00615207" w:rsidRDefault="004234D6" w:rsidP="001E7014">
      <w:pPr>
        <w:pStyle w:val="Cuerpodetesis1"/>
        <w:rPr>
          <w:rFonts w:cs="Arial"/>
        </w:rPr>
      </w:pPr>
    </w:p>
    <w:p w:rsidR="001E7014" w:rsidRDefault="001E7014" w:rsidP="001E7014">
      <w:pPr>
        <w:pStyle w:val="Cuerpodetesis1"/>
        <w:rPr>
          <w:rFonts w:cs="Arial"/>
        </w:rPr>
      </w:pPr>
      <w:r w:rsidRPr="00615207">
        <w:rPr>
          <w:rFonts w:cs="Arial"/>
        </w:rPr>
        <w:t>En cada muestra la resistencia a la ruptura en sentido transversal (TD) siempre ha sido ligeramente mayor a la de sentido de proceso (MD</w:t>
      </w:r>
      <w:r w:rsidR="00D723DE">
        <w:rPr>
          <w:rFonts w:cs="Arial"/>
        </w:rPr>
        <w:t>)</w:t>
      </w:r>
      <w:r w:rsidRPr="00615207">
        <w:rPr>
          <w:rFonts w:cs="Arial"/>
        </w:rPr>
        <w:t>.</w:t>
      </w:r>
    </w:p>
    <w:p w:rsidR="00191A83" w:rsidRPr="00615207" w:rsidRDefault="00191A83" w:rsidP="001E7014">
      <w:pPr>
        <w:pStyle w:val="Cuerpodetesis1"/>
        <w:rPr>
          <w:rFonts w:cs="Arial"/>
        </w:rPr>
      </w:pPr>
    </w:p>
    <w:p w:rsidR="001E7014" w:rsidRDefault="001E7014" w:rsidP="001E7014">
      <w:pPr>
        <w:pStyle w:val="Cuerpodetesis1"/>
        <w:rPr>
          <w:rFonts w:cs="Arial"/>
        </w:rPr>
      </w:pPr>
      <w:r w:rsidRPr="00615207">
        <w:rPr>
          <w:rFonts w:cs="Arial"/>
        </w:rPr>
        <w:t>Al cabo de 2 años la resistencia a la ruptura de la película se a reducido al casi 50% de su valor inicial.</w:t>
      </w:r>
    </w:p>
    <w:p w:rsidR="004234D6" w:rsidRPr="00615207" w:rsidRDefault="004234D6" w:rsidP="001E7014">
      <w:pPr>
        <w:pStyle w:val="Cuerpodetesis1"/>
        <w:rPr>
          <w:rFonts w:cs="Arial"/>
        </w:rPr>
      </w:pPr>
    </w:p>
    <w:p w:rsidR="001E7014" w:rsidRPr="00615207" w:rsidRDefault="001E7014" w:rsidP="001E7014">
      <w:pPr>
        <w:pStyle w:val="Cuerpodetesis1"/>
        <w:rPr>
          <w:rFonts w:cs="Arial"/>
        </w:rPr>
      </w:pPr>
      <w:r w:rsidRPr="00615207">
        <w:rPr>
          <w:rFonts w:cs="Arial"/>
        </w:rPr>
        <w:t>La película a con aditivo tipo Quenchers posee mayor resistencia a la ruptura que la poseedora de aditivo tipo Hals.</w:t>
      </w:r>
    </w:p>
    <w:p w:rsidR="001E7014" w:rsidRDefault="001E7014" w:rsidP="001E7014">
      <w:pPr>
        <w:tabs>
          <w:tab w:val="num" w:pos="720"/>
        </w:tabs>
        <w:ind w:left="720"/>
        <w:jc w:val="center"/>
        <w:rPr>
          <w:rFonts w:ascii="Arial" w:hAnsi="Arial" w:cs="Arial"/>
        </w:rPr>
      </w:pPr>
    </w:p>
    <w:p w:rsidR="001E7014" w:rsidRDefault="004C2A96" w:rsidP="001E7014">
      <w:pPr>
        <w:tabs>
          <w:tab w:val="num" w:pos="720"/>
        </w:tabs>
        <w:ind w:left="720"/>
        <w:jc w:val="center"/>
      </w:pPr>
      <w:r>
        <w:rPr>
          <w:noProof/>
          <w:lang w:val="es-ES" w:eastAsia="es-ES"/>
        </w:rPr>
        <w:drawing>
          <wp:inline distT="0" distB="0" distL="0" distR="0">
            <wp:extent cx="4508500" cy="3340100"/>
            <wp:effectExtent l="0" t="0" r="0" b="0"/>
            <wp:docPr id="58" name="Objeto 5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191A83" w:rsidRDefault="00191A83" w:rsidP="001E7014">
      <w:pPr>
        <w:tabs>
          <w:tab w:val="num" w:pos="720"/>
        </w:tabs>
        <w:ind w:left="720"/>
        <w:jc w:val="center"/>
      </w:pPr>
    </w:p>
    <w:p w:rsidR="00191A83" w:rsidRDefault="00191A83" w:rsidP="001E7014">
      <w:pPr>
        <w:tabs>
          <w:tab w:val="num" w:pos="720"/>
        </w:tabs>
        <w:ind w:left="720"/>
        <w:jc w:val="center"/>
        <w:rPr>
          <w:rFonts w:ascii="Arial" w:hAnsi="Arial" w:cs="Arial"/>
        </w:rPr>
      </w:pPr>
    </w:p>
    <w:p w:rsidR="001E7014" w:rsidRPr="00191A83" w:rsidRDefault="001E7014" w:rsidP="001E7014">
      <w:pPr>
        <w:tabs>
          <w:tab w:val="num" w:pos="720"/>
        </w:tabs>
        <w:spacing w:line="480" w:lineRule="auto"/>
        <w:ind w:left="720"/>
        <w:jc w:val="center"/>
        <w:rPr>
          <w:rFonts w:ascii="Arial" w:hAnsi="Arial" w:cs="Arial"/>
          <w:b/>
        </w:rPr>
      </w:pPr>
      <w:r w:rsidRPr="00191A83">
        <w:rPr>
          <w:rFonts w:ascii="Arial" w:hAnsi="Arial" w:cs="Arial"/>
          <w:b/>
        </w:rPr>
        <w:t>FIGURA 4.6  RESISTENCIA MD Y TD</w:t>
      </w:r>
    </w:p>
    <w:p w:rsidR="001E7014" w:rsidRDefault="001E7014" w:rsidP="001E7014">
      <w:pPr>
        <w:pStyle w:val="Cuerpodetesis1"/>
        <w:rPr>
          <w:rFonts w:cs="Arial"/>
          <w:b/>
        </w:rPr>
      </w:pPr>
    </w:p>
    <w:p w:rsidR="001E7014" w:rsidRDefault="001E7014" w:rsidP="001E7014">
      <w:pPr>
        <w:pStyle w:val="Cuerpodetesis1"/>
        <w:rPr>
          <w:rFonts w:cs="Arial"/>
        </w:rPr>
      </w:pPr>
      <w:r w:rsidRPr="00615207">
        <w:rPr>
          <w:rFonts w:cs="Arial"/>
        </w:rPr>
        <w:t>En la figura 4.7 se graficaron las elongaciones MD y TD la cual me ha permitido apreciar que esta propiedad tiene una variación distinta con respecto al tiempo.</w:t>
      </w:r>
    </w:p>
    <w:p w:rsidR="00191A83" w:rsidRPr="00615207" w:rsidRDefault="00191A83" w:rsidP="001E7014">
      <w:pPr>
        <w:pStyle w:val="Cuerpodetesis1"/>
        <w:rPr>
          <w:rFonts w:cs="Arial"/>
        </w:rPr>
      </w:pPr>
    </w:p>
    <w:p w:rsidR="001E7014" w:rsidRDefault="001E7014" w:rsidP="001E7014">
      <w:pPr>
        <w:pStyle w:val="Cuerpodetesis1"/>
        <w:rPr>
          <w:rFonts w:cs="Arial"/>
          <w:b/>
        </w:rPr>
      </w:pPr>
      <w:r w:rsidRPr="00615207">
        <w:rPr>
          <w:rFonts w:cs="Arial"/>
        </w:rPr>
        <w:t>Para las muestras nuevas y de 2 años (PEBD-A y PEBD-D respectivamente) los porcentajes de elongación en sentido transversal (TD) han sido mayor que en el sentido de proceso (MD) para cada material, no siendo este el caso para las muestras de medio año (PEBD-B) y de un año (PEBD-C).</w:t>
      </w:r>
    </w:p>
    <w:p w:rsidR="001E7014" w:rsidRPr="00615207" w:rsidRDefault="001E7014" w:rsidP="001E7014">
      <w:pPr>
        <w:pStyle w:val="Cuerpodetesis1"/>
        <w:rPr>
          <w:rFonts w:cs="Arial"/>
        </w:rPr>
      </w:pPr>
      <w:r w:rsidRPr="00615207">
        <w:rPr>
          <w:rFonts w:cs="Arial"/>
        </w:rPr>
        <w:t>Si bien el porcentaje de elongación se a reducido el primer semestre, esta ha aumentado al segundo semestre, luego del comienza una precipitada reducción.</w:t>
      </w:r>
    </w:p>
    <w:p w:rsidR="00191A83" w:rsidRDefault="00191A83" w:rsidP="001E7014">
      <w:pPr>
        <w:pStyle w:val="Cuerpodetesis1"/>
        <w:rPr>
          <w:rFonts w:cs="Arial"/>
        </w:rPr>
      </w:pPr>
    </w:p>
    <w:p w:rsidR="001E7014" w:rsidRPr="006607B5" w:rsidRDefault="001E7014" w:rsidP="001E7014">
      <w:pPr>
        <w:pStyle w:val="Cuerpodetesis1"/>
        <w:rPr>
          <w:rFonts w:cs="Arial"/>
        </w:rPr>
      </w:pPr>
      <w:r w:rsidRPr="00615207">
        <w:rPr>
          <w:rFonts w:cs="Arial"/>
        </w:rPr>
        <w:t>Para una mayor apreciación dirigirse al Anexo D.</w:t>
      </w:r>
    </w:p>
    <w:p w:rsidR="001E7014" w:rsidRDefault="001E7014" w:rsidP="001E7014">
      <w:pPr>
        <w:pStyle w:val="Figura"/>
        <w:rPr>
          <w:rFonts w:cs="Arial"/>
        </w:rPr>
      </w:pPr>
    </w:p>
    <w:p w:rsidR="004234D6" w:rsidRDefault="004234D6" w:rsidP="001E7014">
      <w:pPr>
        <w:pStyle w:val="Figura"/>
        <w:rPr>
          <w:rFonts w:cs="Arial"/>
        </w:rPr>
      </w:pPr>
    </w:p>
    <w:p w:rsidR="004234D6" w:rsidRDefault="004234D6" w:rsidP="001E7014">
      <w:pPr>
        <w:pStyle w:val="Figura"/>
        <w:rPr>
          <w:rFonts w:cs="Arial"/>
        </w:rPr>
      </w:pPr>
    </w:p>
    <w:p w:rsidR="001E7014" w:rsidRPr="00F56541" w:rsidRDefault="004C2A96" w:rsidP="001E7014">
      <w:pPr>
        <w:pStyle w:val="Figura"/>
        <w:rPr>
          <w:rFonts w:cs="Arial"/>
        </w:rPr>
      </w:pPr>
      <w:r>
        <w:rPr>
          <w:noProof/>
          <w:lang w:val="es-ES" w:eastAsia="es-ES"/>
        </w:rPr>
        <w:drawing>
          <wp:inline distT="0" distB="0" distL="0" distR="0">
            <wp:extent cx="5080000" cy="3200400"/>
            <wp:effectExtent l="0" t="0" r="0" b="0"/>
            <wp:docPr id="59" name="Objeto 5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191A83" w:rsidRDefault="00191A83" w:rsidP="001E7014">
      <w:pPr>
        <w:pStyle w:val="Figura"/>
        <w:rPr>
          <w:rFonts w:cs="Arial"/>
        </w:rPr>
      </w:pPr>
    </w:p>
    <w:p w:rsidR="004234D6" w:rsidRDefault="004234D6" w:rsidP="001E7014">
      <w:pPr>
        <w:pStyle w:val="Figura"/>
        <w:rPr>
          <w:rFonts w:cs="Arial"/>
        </w:rPr>
      </w:pPr>
    </w:p>
    <w:p w:rsidR="001E7014" w:rsidRPr="00191A83" w:rsidRDefault="001E7014" w:rsidP="001E7014">
      <w:pPr>
        <w:pStyle w:val="Figura"/>
        <w:rPr>
          <w:rFonts w:cs="Arial"/>
          <w:b/>
        </w:rPr>
      </w:pPr>
      <w:r w:rsidRPr="00191A83">
        <w:rPr>
          <w:rFonts w:cs="Arial"/>
          <w:b/>
        </w:rPr>
        <w:t>FIGURA 4.7 ELONGACIÓN MD Y TD</w:t>
      </w:r>
    </w:p>
    <w:p w:rsidR="00191A83" w:rsidRDefault="00191A83" w:rsidP="001E7014">
      <w:pPr>
        <w:pStyle w:val="Textoindependiente"/>
        <w:tabs>
          <w:tab w:val="left" w:pos="600"/>
          <w:tab w:val="left" w:pos="720"/>
          <w:tab w:val="left" w:pos="1080"/>
        </w:tabs>
        <w:ind w:left="840" w:hanging="360"/>
        <w:rPr>
          <w:b/>
          <w:bCs/>
          <w:sz w:val="24"/>
          <w:szCs w:val="24"/>
        </w:rPr>
      </w:pPr>
    </w:p>
    <w:p w:rsidR="00191A83" w:rsidRDefault="00191A83" w:rsidP="001E7014">
      <w:pPr>
        <w:pStyle w:val="Textoindependiente"/>
        <w:tabs>
          <w:tab w:val="left" w:pos="600"/>
          <w:tab w:val="left" w:pos="720"/>
          <w:tab w:val="left" w:pos="1080"/>
        </w:tabs>
        <w:ind w:left="840" w:hanging="360"/>
        <w:rPr>
          <w:b/>
          <w:bCs/>
          <w:sz w:val="24"/>
          <w:szCs w:val="24"/>
        </w:rPr>
      </w:pPr>
    </w:p>
    <w:p w:rsidR="00191A83" w:rsidRDefault="00191A83" w:rsidP="001E7014">
      <w:pPr>
        <w:pStyle w:val="Textoindependiente"/>
        <w:tabs>
          <w:tab w:val="left" w:pos="600"/>
          <w:tab w:val="left" w:pos="720"/>
          <w:tab w:val="left" w:pos="1080"/>
        </w:tabs>
        <w:ind w:left="840" w:hanging="360"/>
        <w:rPr>
          <w:b/>
          <w:bCs/>
          <w:sz w:val="24"/>
          <w:szCs w:val="24"/>
        </w:rPr>
      </w:pPr>
    </w:p>
    <w:p w:rsidR="00191A83" w:rsidRDefault="00191A83" w:rsidP="001E7014">
      <w:pPr>
        <w:pStyle w:val="Textoindependiente"/>
        <w:tabs>
          <w:tab w:val="left" w:pos="600"/>
          <w:tab w:val="left" w:pos="720"/>
          <w:tab w:val="left" w:pos="1080"/>
        </w:tabs>
        <w:ind w:left="840" w:hanging="360"/>
        <w:rPr>
          <w:b/>
          <w:bCs/>
          <w:sz w:val="24"/>
          <w:szCs w:val="24"/>
        </w:rPr>
      </w:pPr>
    </w:p>
    <w:p w:rsidR="004234D6" w:rsidRDefault="004234D6" w:rsidP="001E7014">
      <w:pPr>
        <w:pStyle w:val="Textoindependiente"/>
        <w:tabs>
          <w:tab w:val="left" w:pos="600"/>
          <w:tab w:val="left" w:pos="720"/>
          <w:tab w:val="left" w:pos="1080"/>
        </w:tabs>
        <w:ind w:left="840" w:hanging="360"/>
        <w:rPr>
          <w:b/>
          <w:bCs/>
          <w:sz w:val="24"/>
          <w:szCs w:val="24"/>
        </w:rPr>
      </w:pPr>
    </w:p>
    <w:p w:rsidR="004234D6" w:rsidRDefault="004234D6" w:rsidP="001E7014">
      <w:pPr>
        <w:pStyle w:val="Textoindependiente"/>
        <w:tabs>
          <w:tab w:val="left" w:pos="600"/>
          <w:tab w:val="left" w:pos="720"/>
          <w:tab w:val="left" w:pos="1080"/>
        </w:tabs>
        <w:ind w:left="840" w:hanging="360"/>
        <w:rPr>
          <w:b/>
          <w:bCs/>
          <w:sz w:val="24"/>
          <w:szCs w:val="24"/>
        </w:rPr>
      </w:pPr>
    </w:p>
    <w:p w:rsidR="004234D6" w:rsidRDefault="004234D6" w:rsidP="001E7014">
      <w:pPr>
        <w:pStyle w:val="Textoindependiente"/>
        <w:tabs>
          <w:tab w:val="left" w:pos="600"/>
          <w:tab w:val="left" w:pos="720"/>
          <w:tab w:val="left" w:pos="1080"/>
        </w:tabs>
        <w:ind w:left="840" w:hanging="360"/>
        <w:rPr>
          <w:b/>
          <w:bCs/>
          <w:sz w:val="24"/>
          <w:szCs w:val="24"/>
        </w:rPr>
      </w:pPr>
    </w:p>
    <w:p w:rsidR="004234D6" w:rsidRDefault="004234D6" w:rsidP="001E7014">
      <w:pPr>
        <w:pStyle w:val="Textoindependiente"/>
        <w:tabs>
          <w:tab w:val="left" w:pos="600"/>
          <w:tab w:val="left" w:pos="720"/>
          <w:tab w:val="left" w:pos="1080"/>
        </w:tabs>
        <w:ind w:left="840" w:hanging="360"/>
        <w:rPr>
          <w:b/>
          <w:bCs/>
          <w:sz w:val="24"/>
          <w:szCs w:val="24"/>
        </w:rPr>
      </w:pPr>
    </w:p>
    <w:p w:rsidR="004234D6" w:rsidRPr="00183734" w:rsidRDefault="004234D6" w:rsidP="001E7014">
      <w:pPr>
        <w:pStyle w:val="Textoindependiente"/>
        <w:tabs>
          <w:tab w:val="left" w:pos="600"/>
          <w:tab w:val="left" w:pos="720"/>
          <w:tab w:val="left" w:pos="1080"/>
        </w:tabs>
        <w:ind w:left="840" w:hanging="360"/>
        <w:rPr>
          <w:b/>
          <w:bCs/>
          <w:sz w:val="24"/>
          <w:szCs w:val="24"/>
        </w:rPr>
      </w:pPr>
    </w:p>
    <w:p w:rsidR="001E7014" w:rsidRPr="004234D6" w:rsidRDefault="001E7014" w:rsidP="001F193F">
      <w:pPr>
        <w:pStyle w:val="Textoindependiente"/>
        <w:numPr>
          <w:ilvl w:val="1"/>
          <w:numId w:val="30"/>
        </w:numPr>
        <w:tabs>
          <w:tab w:val="clear" w:pos="840"/>
          <w:tab w:val="left" w:pos="600"/>
          <w:tab w:val="left" w:pos="720"/>
          <w:tab w:val="left" w:pos="1080"/>
        </w:tabs>
        <w:rPr>
          <w:b/>
          <w:bCs/>
          <w:sz w:val="24"/>
          <w:szCs w:val="24"/>
        </w:rPr>
      </w:pPr>
      <w:r w:rsidRPr="00183734">
        <w:rPr>
          <w:b/>
          <w:sz w:val="24"/>
          <w:szCs w:val="24"/>
        </w:rPr>
        <w:t xml:space="preserve"> Prueba de Transmisión de Vapor de Agua ASTM E-96.</w:t>
      </w:r>
    </w:p>
    <w:p w:rsidR="004234D6" w:rsidRPr="00183734" w:rsidRDefault="004234D6" w:rsidP="004234D6">
      <w:pPr>
        <w:pStyle w:val="Textoindependiente"/>
        <w:tabs>
          <w:tab w:val="left" w:pos="600"/>
          <w:tab w:val="left" w:pos="720"/>
          <w:tab w:val="left" w:pos="1080"/>
        </w:tabs>
        <w:ind w:left="480"/>
        <w:rPr>
          <w:b/>
          <w:bCs/>
          <w:sz w:val="24"/>
          <w:szCs w:val="24"/>
        </w:rPr>
      </w:pPr>
    </w:p>
    <w:p w:rsidR="001E7014" w:rsidRDefault="001E7014" w:rsidP="001E7014">
      <w:pPr>
        <w:rPr>
          <w:rFonts w:cs="Arial"/>
          <w:lang w:val="es-CO"/>
        </w:rPr>
      </w:pPr>
    </w:p>
    <w:p w:rsidR="001E7014" w:rsidRDefault="004234D6" w:rsidP="001E7014">
      <w:pPr>
        <w:pStyle w:val="Cuerpodetesis1"/>
        <w:rPr>
          <w:rFonts w:cs="Arial"/>
        </w:rPr>
      </w:pPr>
      <w:r>
        <w:rPr>
          <w:rFonts w:cs="Arial"/>
        </w:rPr>
        <w:t xml:space="preserve">En la tabla 19 </w:t>
      </w:r>
      <w:r w:rsidR="001E7014" w:rsidRPr="00615207">
        <w:rPr>
          <w:rFonts w:cs="Arial"/>
        </w:rPr>
        <w:t>se muestran los resultados del ensayo WVTR, donde se tabuló la ganancia en peso por el desecante debido a la permeación de vapor de agua.</w:t>
      </w:r>
    </w:p>
    <w:p w:rsidR="004234D6" w:rsidRDefault="004234D6" w:rsidP="001E7014">
      <w:pPr>
        <w:pStyle w:val="Cuerpodetesis1"/>
        <w:rPr>
          <w:rFonts w:cs="Arial"/>
        </w:rPr>
      </w:pPr>
    </w:p>
    <w:p w:rsidR="00381768" w:rsidRDefault="00381768" w:rsidP="004234D6">
      <w:pPr>
        <w:pStyle w:val="Cuerpodetesis1"/>
      </w:pPr>
      <w:r>
        <w:t xml:space="preserve">Por medio de los datos </w:t>
      </w:r>
      <w:r w:rsidR="004234D6" w:rsidRPr="002C4D59">
        <w:t xml:space="preserve">de ganancia en peso </w:t>
      </w:r>
      <w:r>
        <w:t>sobre</w:t>
      </w:r>
      <w:r w:rsidR="004234D6" w:rsidRPr="002C4D59">
        <w:t xml:space="preserve"> el tiempo de exposición</w:t>
      </w:r>
      <w:r>
        <w:t>,</w:t>
      </w:r>
      <w:r w:rsidR="004234D6" w:rsidRPr="002C4D59">
        <w:t xml:space="preserve"> obtenemos </w:t>
      </w:r>
      <w:smartTag w:uri="urn:schemas-microsoft-com:office:smarttags" w:element="PersonName">
        <w:smartTagPr>
          <w:attr w:name="ProductID" w:val="la pendiente Q"/>
        </w:smartTagPr>
        <w:r w:rsidR="004234D6" w:rsidRPr="002C4D59">
          <w:t>la pendiente Q</w:t>
        </w:r>
      </w:smartTag>
      <w:r w:rsidR="004234D6" w:rsidRPr="002C4D59">
        <w:t>/t, que nos sirve para obtener los valores de coeficientes de permeabilidad para cada material según las condiciones del ensayo.</w:t>
      </w:r>
    </w:p>
    <w:p w:rsidR="00381768" w:rsidRDefault="00381768" w:rsidP="004234D6">
      <w:pPr>
        <w:pStyle w:val="Cuerpodetesis1"/>
      </w:pPr>
    </w:p>
    <w:p w:rsidR="00381768" w:rsidRPr="00381768" w:rsidRDefault="00381768" w:rsidP="00381768">
      <w:pPr>
        <w:pStyle w:val="Cuerpodetesis1"/>
        <w:rPr>
          <w:rFonts w:cs="Arial"/>
        </w:rPr>
      </w:pPr>
      <w:r w:rsidRPr="00381768">
        <w:rPr>
          <w:rFonts w:cs="Arial"/>
        </w:rPr>
        <w:t>La Prueba se ha desarrollado bajo dos condiciones:</w:t>
      </w:r>
    </w:p>
    <w:p w:rsidR="00381768" w:rsidRPr="00381768" w:rsidRDefault="00381768" w:rsidP="00381768">
      <w:pPr>
        <w:spacing w:line="480" w:lineRule="auto"/>
        <w:ind w:left="1320" w:right="598"/>
        <w:rPr>
          <w:rFonts w:ascii="Arial" w:hAnsi="Arial" w:cs="Arial"/>
        </w:rPr>
      </w:pPr>
      <w:r w:rsidRPr="00381768">
        <w:rPr>
          <w:rFonts w:ascii="Arial" w:hAnsi="Arial" w:cs="Arial"/>
        </w:rPr>
        <w:t>Sierra (</w:t>
      </w:r>
      <w:smartTag w:uri="urn:schemas-microsoft-com:office:smarttags" w:element="metricconverter">
        <w:smartTagPr>
          <w:attr w:name="ProductID" w:val="21ﾰC"/>
        </w:smartTagPr>
        <w:r w:rsidRPr="00381768">
          <w:rPr>
            <w:rFonts w:ascii="Arial" w:hAnsi="Arial" w:cs="Arial"/>
          </w:rPr>
          <w:t>21°C</w:t>
        </w:r>
      </w:smartTag>
      <w:r w:rsidRPr="00381768">
        <w:rPr>
          <w:rFonts w:ascii="Arial" w:hAnsi="Arial" w:cs="Arial"/>
        </w:rPr>
        <w:t xml:space="preserve"> y 47.3 % HR)</w:t>
      </w:r>
    </w:p>
    <w:p w:rsidR="00381768" w:rsidRPr="00381768" w:rsidRDefault="00381768" w:rsidP="00381768">
      <w:pPr>
        <w:spacing w:line="480" w:lineRule="auto"/>
        <w:ind w:left="1320" w:right="598"/>
        <w:rPr>
          <w:rFonts w:ascii="Arial" w:hAnsi="Arial" w:cs="Arial"/>
        </w:rPr>
      </w:pPr>
      <w:r w:rsidRPr="00381768">
        <w:rPr>
          <w:rFonts w:ascii="Arial" w:hAnsi="Arial" w:cs="Arial"/>
        </w:rPr>
        <w:t>Costa (</w:t>
      </w:r>
      <w:smartTag w:uri="urn:schemas-microsoft-com:office:smarttags" w:element="metricconverter">
        <w:smartTagPr>
          <w:attr w:name="ProductID" w:val="34.6ﾰC"/>
        </w:smartTagPr>
        <w:r w:rsidRPr="00381768">
          <w:rPr>
            <w:rFonts w:ascii="Arial" w:hAnsi="Arial" w:cs="Arial"/>
          </w:rPr>
          <w:t>34.6°C</w:t>
        </w:r>
      </w:smartTag>
      <w:r w:rsidRPr="00381768">
        <w:rPr>
          <w:rFonts w:ascii="Arial" w:hAnsi="Arial" w:cs="Arial"/>
        </w:rPr>
        <w:t xml:space="preserve"> y 42.75% HR)</w:t>
      </w:r>
    </w:p>
    <w:p w:rsidR="00381768" w:rsidRDefault="00381768" w:rsidP="004234D6">
      <w:pPr>
        <w:pStyle w:val="Cuerpodetesis1"/>
      </w:pPr>
    </w:p>
    <w:p w:rsidR="004234D6" w:rsidRPr="002C4D59" w:rsidRDefault="004234D6" w:rsidP="004234D6">
      <w:pPr>
        <w:pStyle w:val="Cuerpodetesis1"/>
      </w:pPr>
      <w:r w:rsidRPr="002C4D59">
        <w:t xml:space="preserve">A continuación las Graficas con sus respectivas tablas que muestra los valores obtenidos para el ensayo WVTR. </w:t>
      </w:r>
    </w:p>
    <w:p w:rsidR="004234D6" w:rsidRDefault="004234D6" w:rsidP="001E7014">
      <w:pPr>
        <w:pStyle w:val="Cuerpodetesis1"/>
        <w:rPr>
          <w:rFonts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358"/>
        <w:gridCol w:w="6670"/>
      </w:tblGrid>
      <w:tr w:rsidR="00191A83">
        <w:trPr>
          <w:cantSplit/>
          <w:trHeight w:val="1134"/>
        </w:trPr>
        <w:tc>
          <w:tcPr>
            <w:tcW w:w="1188" w:type="dxa"/>
            <w:textDirection w:val="btLr"/>
            <w:vAlign w:val="center"/>
          </w:tcPr>
          <w:p w:rsidR="00191A83" w:rsidRPr="00191A83" w:rsidRDefault="00191A83" w:rsidP="00191A83">
            <w:pPr>
              <w:pStyle w:val="Cuerpodetesis1"/>
              <w:spacing w:line="240" w:lineRule="auto"/>
              <w:ind w:left="900" w:right="113"/>
              <w:jc w:val="center"/>
              <w:rPr>
                <w:rFonts w:cs="Arial"/>
                <w:b/>
              </w:rPr>
            </w:pPr>
            <w:r w:rsidRPr="00191A83">
              <w:rPr>
                <w:rFonts w:cs="Arial"/>
                <w:b/>
              </w:rPr>
              <w:t>TABLA 19</w:t>
            </w:r>
          </w:p>
          <w:p w:rsidR="00191A83" w:rsidRPr="00191A83" w:rsidRDefault="00191A83" w:rsidP="00191A83">
            <w:pPr>
              <w:pStyle w:val="Cuerpodetesis1"/>
              <w:spacing w:line="240" w:lineRule="auto"/>
              <w:ind w:left="900" w:right="113"/>
              <w:jc w:val="center"/>
              <w:rPr>
                <w:rFonts w:cs="Arial"/>
                <w:b/>
              </w:rPr>
            </w:pPr>
          </w:p>
          <w:p w:rsidR="00191A83" w:rsidRPr="00191A83" w:rsidRDefault="00191A83" w:rsidP="00191A83">
            <w:pPr>
              <w:pStyle w:val="Cuerpodetesis1"/>
              <w:spacing w:line="240" w:lineRule="auto"/>
              <w:ind w:left="900" w:right="113"/>
              <w:jc w:val="center"/>
              <w:rPr>
                <w:rFonts w:cs="Arial"/>
                <w:b/>
              </w:rPr>
            </w:pPr>
            <w:r w:rsidRPr="00191A83">
              <w:rPr>
                <w:rFonts w:cs="Arial"/>
                <w:b/>
              </w:rPr>
              <w:t>PESO GANADO (GRAMOS) POR EL DESECANTE</w:t>
            </w:r>
          </w:p>
          <w:p w:rsidR="00191A83" w:rsidRDefault="00191A83" w:rsidP="00191A83">
            <w:pPr>
              <w:pStyle w:val="Cuerpodetesis1"/>
              <w:spacing w:line="240" w:lineRule="auto"/>
              <w:ind w:left="900" w:right="113"/>
              <w:jc w:val="center"/>
              <w:rPr>
                <w:rFonts w:cs="Arial"/>
              </w:rPr>
            </w:pPr>
            <w:r w:rsidRPr="00191A83">
              <w:rPr>
                <w:rFonts w:cs="Arial"/>
                <w:b/>
              </w:rPr>
              <w:t xml:space="preserve">DEBIDO A </w:t>
            </w:r>
            <w:smartTag w:uri="urn:schemas-microsoft-com:office:smarttags" w:element="PersonName">
              <w:smartTagPr>
                <w:attr w:name="ProductID" w:val="LA PERMEACIￓN DE VAPOR"/>
              </w:smartTagPr>
              <w:r w:rsidRPr="00191A83">
                <w:rPr>
                  <w:rFonts w:cs="Arial"/>
                  <w:b/>
                </w:rPr>
                <w:t>LA PERMEACIÓN DE VAPOR</w:t>
              </w:r>
            </w:smartTag>
            <w:r w:rsidRPr="00191A83">
              <w:rPr>
                <w:rFonts w:cs="Arial"/>
                <w:b/>
              </w:rPr>
              <w:t xml:space="preserve"> DE H</w:t>
            </w:r>
            <w:r w:rsidRPr="00191A83">
              <w:rPr>
                <w:rFonts w:cs="Arial"/>
                <w:b/>
                <w:vertAlign w:val="subscript"/>
              </w:rPr>
              <w:t>2</w:t>
            </w:r>
            <w:r w:rsidRPr="00191A83">
              <w:rPr>
                <w:rFonts w:cs="Arial"/>
                <w:b/>
              </w:rPr>
              <w:t>O</w:t>
            </w:r>
          </w:p>
        </w:tc>
        <w:tc>
          <w:tcPr>
            <w:tcW w:w="6840" w:type="dxa"/>
            <w:vAlign w:val="center"/>
          </w:tcPr>
          <w:p w:rsidR="00191A83" w:rsidRDefault="004C2A96" w:rsidP="00191A83">
            <w:pPr>
              <w:pStyle w:val="Cuerpodetesis1"/>
              <w:spacing w:line="240" w:lineRule="auto"/>
              <w:ind w:left="0"/>
              <w:jc w:val="center"/>
              <w:rPr>
                <w:rFonts w:cs="Arial"/>
              </w:rPr>
            </w:pPr>
            <w:r>
              <w:rPr>
                <w:rFonts w:cs="Arial"/>
                <w:noProof/>
                <w:lang w:val="es-ES" w:eastAsia="es-ES"/>
              </w:rPr>
              <w:drawing>
                <wp:inline distT="0" distB="0" distL="0" distR="0">
                  <wp:extent cx="3962400" cy="7086600"/>
                  <wp:effectExtent l="19050" t="0" r="0"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84">
                            <a:lum contrast="6000"/>
                          </a:blip>
                          <a:srcRect l="25482" t="25671" r="20007" b="13333"/>
                          <a:stretch>
                            <a:fillRect/>
                          </a:stretch>
                        </pic:blipFill>
                        <pic:spPr bwMode="auto">
                          <a:xfrm>
                            <a:off x="0" y="0"/>
                            <a:ext cx="3962400" cy="7086600"/>
                          </a:xfrm>
                          <a:prstGeom prst="rect">
                            <a:avLst/>
                          </a:prstGeom>
                          <a:noFill/>
                          <a:ln w="9525">
                            <a:noFill/>
                            <a:miter lim="800000"/>
                            <a:headEnd/>
                            <a:tailEnd/>
                          </a:ln>
                        </pic:spPr>
                      </pic:pic>
                    </a:graphicData>
                  </a:graphic>
                </wp:inline>
              </w:drawing>
            </w:r>
          </w:p>
        </w:tc>
      </w:tr>
    </w:tbl>
    <w:p w:rsidR="00191A83" w:rsidRDefault="00191A83" w:rsidP="001E7014">
      <w:pPr>
        <w:pStyle w:val="Cuerpodetesis1"/>
        <w:spacing w:line="240" w:lineRule="auto"/>
        <w:ind w:left="900"/>
        <w:jc w:val="center"/>
        <w:rPr>
          <w:rFonts w:cs="Arial"/>
        </w:rPr>
      </w:pPr>
    </w:p>
    <w:p w:rsidR="001E7014" w:rsidRPr="00092411" w:rsidRDefault="001E7014" w:rsidP="001E7014">
      <w:pPr>
        <w:pStyle w:val="Cuerpodetesis1"/>
        <w:spacing w:line="240" w:lineRule="auto"/>
        <w:ind w:left="900"/>
        <w:jc w:val="center"/>
        <w:rPr>
          <w:rFonts w:cs="Arial"/>
          <w:b/>
        </w:rPr>
      </w:pPr>
    </w:p>
    <w:p w:rsidR="001E7014" w:rsidRDefault="001E7014" w:rsidP="001E7014">
      <w:pPr>
        <w:pStyle w:val="Cuerpodetesis1"/>
        <w:ind w:left="1440"/>
        <w:rPr>
          <w:rFonts w:cs="Arial"/>
        </w:rPr>
      </w:pPr>
    </w:p>
    <w:p w:rsidR="001E7014" w:rsidRDefault="004C2A96" w:rsidP="001E7014">
      <w:pPr>
        <w:ind w:left="480"/>
        <w:jc w:val="center"/>
      </w:pPr>
      <w:r>
        <w:rPr>
          <w:noProof/>
          <w:lang w:val="es-ES" w:eastAsia="es-ES"/>
        </w:rPr>
        <w:drawing>
          <wp:inline distT="0" distB="0" distL="0" distR="0">
            <wp:extent cx="4178300" cy="2413000"/>
            <wp:effectExtent l="0" t="0" r="0" b="0"/>
            <wp:docPr id="61" name="Objeto 6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4234D6" w:rsidRDefault="004234D6" w:rsidP="001E7014">
      <w:pPr>
        <w:tabs>
          <w:tab w:val="num" w:pos="720"/>
        </w:tabs>
        <w:ind w:left="720"/>
        <w:jc w:val="center"/>
        <w:rPr>
          <w:rFonts w:ascii="Arial" w:hAnsi="Arial" w:cs="Arial"/>
          <w:b/>
          <w:caps/>
        </w:rPr>
      </w:pPr>
    </w:p>
    <w:p w:rsidR="005518BC" w:rsidRPr="004234D6" w:rsidRDefault="005518BC" w:rsidP="001E7014">
      <w:pPr>
        <w:tabs>
          <w:tab w:val="num" w:pos="720"/>
        </w:tabs>
        <w:ind w:left="720"/>
        <w:jc w:val="center"/>
        <w:rPr>
          <w:rFonts w:ascii="Arial" w:hAnsi="Arial" w:cs="Arial"/>
          <w:b/>
          <w:caps/>
        </w:rPr>
      </w:pPr>
    </w:p>
    <w:p w:rsidR="001E7014" w:rsidRPr="004234D6" w:rsidRDefault="001E7014" w:rsidP="001E7014">
      <w:pPr>
        <w:tabs>
          <w:tab w:val="num" w:pos="720"/>
        </w:tabs>
        <w:ind w:left="720"/>
        <w:jc w:val="center"/>
        <w:rPr>
          <w:rFonts w:ascii="Arial" w:hAnsi="Arial" w:cs="Arial"/>
          <w:b/>
          <w:caps/>
        </w:rPr>
      </w:pPr>
      <w:r w:rsidRPr="004234D6">
        <w:rPr>
          <w:rFonts w:ascii="Arial" w:hAnsi="Arial" w:cs="Arial"/>
          <w:b/>
          <w:caps/>
        </w:rPr>
        <w:t>Figura 4.8 CURVA Q/t PARA PEBD-A</w:t>
      </w:r>
    </w:p>
    <w:p w:rsidR="001E7014" w:rsidRPr="004234D6" w:rsidRDefault="001E7014" w:rsidP="001E7014">
      <w:pPr>
        <w:tabs>
          <w:tab w:val="num" w:pos="720"/>
        </w:tabs>
        <w:ind w:left="720"/>
        <w:jc w:val="center"/>
        <w:rPr>
          <w:rFonts w:ascii="Arial" w:hAnsi="Arial" w:cs="Arial"/>
          <w:b/>
          <w:caps/>
        </w:rPr>
      </w:pPr>
      <w:r w:rsidRPr="004234D6">
        <w:rPr>
          <w:rFonts w:ascii="Arial" w:hAnsi="Arial" w:cs="Arial"/>
          <w:b/>
          <w:caps/>
        </w:rPr>
        <w:t xml:space="preserve">a Condiciones de </w:t>
      </w:r>
      <w:r w:rsidR="00381768">
        <w:rPr>
          <w:rFonts w:ascii="Arial" w:hAnsi="Arial" w:cs="Arial"/>
          <w:b/>
          <w:caps/>
        </w:rPr>
        <w:t>la sierra</w:t>
      </w:r>
    </w:p>
    <w:p w:rsidR="001E7014" w:rsidRDefault="001E7014" w:rsidP="001E7014">
      <w:pPr>
        <w:jc w:val="center"/>
      </w:pPr>
    </w:p>
    <w:p w:rsidR="001E7014" w:rsidRDefault="001E7014" w:rsidP="001E7014">
      <w:pPr>
        <w:jc w:val="center"/>
      </w:pPr>
    </w:p>
    <w:p w:rsidR="001E7014" w:rsidRDefault="001E7014" w:rsidP="001E7014">
      <w:pPr>
        <w:jc w:val="center"/>
      </w:pPr>
    </w:p>
    <w:p w:rsidR="00E64401" w:rsidRDefault="00E64401" w:rsidP="001E7014">
      <w:pPr>
        <w:jc w:val="center"/>
      </w:pPr>
    </w:p>
    <w:p w:rsidR="0028271C" w:rsidRDefault="0028271C" w:rsidP="001E7014">
      <w:pPr>
        <w:jc w:val="center"/>
      </w:pPr>
    </w:p>
    <w:p w:rsidR="001E7014" w:rsidRDefault="001E7014" w:rsidP="001E7014">
      <w:pPr>
        <w:jc w:val="center"/>
        <w:rPr>
          <w:rFonts w:ascii="Arial" w:hAnsi="Arial" w:cs="Arial"/>
          <w:b/>
        </w:rPr>
      </w:pPr>
      <w:r w:rsidRPr="004A6FDD">
        <w:rPr>
          <w:rFonts w:ascii="Arial" w:hAnsi="Arial" w:cs="Arial"/>
          <w:b/>
        </w:rPr>
        <w:t>TABLA 20</w:t>
      </w:r>
    </w:p>
    <w:p w:rsidR="00381768" w:rsidRDefault="00381768" w:rsidP="001E7014">
      <w:pPr>
        <w:jc w:val="center"/>
        <w:rPr>
          <w:rFonts w:ascii="Arial" w:hAnsi="Arial" w:cs="Arial"/>
          <w:b/>
        </w:rPr>
      </w:pPr>
    </w:p>
    <w:p w:rsidR="00381768" w:rsidRPr="00381768" w:rsidRDefault="00381768" w:rsidP="001E7014">
      <w:pPr>
        <w:ind w:left="1320" w:right="598"/>
        <w:jc w:val="center"/>
        <w:rPr>
          <w:rFonts w:ascii="Arial" w:hAnsi="Arial" w:cs="Arial"/>
          <w:b/>
          <w:caps/>
        </w:rPr>
      </w:pPr>
      <w:r w:rsidRPr="00381768">
        <w:rPr>
          <w:rFonts w:ascii="Arial" w:hAnsi="Arial" w:cs="Arial"/>
          <w:b/>
          <w:caps/>
        </w:rPr>
        <w:t xml:space="preserve">Coeficiente de permeabilidad para </w:t>
      </w:r>
      <w:r w:rsidR="001E7014" w:rsidRPr="00381768">
        <w:rPr>
          <w:rFonts w:ascii="Arial" w:hAnsi="Arial" w:cs="Arial"/>
          <w:b/>
          <w:caps/>
        </w:rPr>
        <w:t xml:space="preserve">PEBD-A </w:t>
      </w:r>
    </w:p>
    <w:p w:rsidR="001E7014" w:rsidRDefault="001E7014" w:rsidP="001E7014">
      <w:pPr>
        <w:ind w:left="1320" w:right="598"/>
        <w:jc w:val="center"/>
        <w:rPr>
          <w:rFonts w:ascii="Arial" w:hAnsi="Arial" w:cs="Arial"/>
          <w:b/>
          <w:caps/>
        </w:rPr>
      </w:pPr>
      <w:r w:rsidRPr="00381768">
        <w:rPr>
          <w:rFonts w:ascii="Arial" w:hAnsi="Arial" w:cs="Arial"/>
          <w:b/>
          <w:caps/>
        </w:rPr>
        <w:t xml:space="preserve">a Condiciones de </w:t>
      </w:r>
      <w:smartTag w:uri="urn:schemas-microsoft-com:office:smarttags" w:element="PersonName">
        <w:smartTagPr>
          <w:attr w:name="ProductID" w:val="la Sierra"/>
        </w:smartTagPr>
        <w:r w:rsidRPr="00381768">
          <w:rPr>
            <w:rFonts w:ascii="Arial" w:hAnsi="Arial" w:cs="Arial"/>
            <w:b/>
            <w:caps/>
          </w:rPr>
          <w:t>la Sierra</w:t>
        </w:r>
      </w:smartTag>
      <w:r w:rsidRPr="00381768">
        <w:rPr>
          <w:rFonts w:ascii="Arial" w:hAnsi="Arial" w:cs="Arial"/>
          <w:b/>
          <w:caps/>
        </w:rPr>
        <w:t xml:space="preserve"> </w:t>
      </w:r>
    </w:p>
    <w:p w:rsidR="00381768" w:rsidRPr="00381768" w:rsidRDefault="00381768" w:rsidP="001E7014">
      <w:pPr>
        <w:ind w:left="1320" w:right="598"/>
        <w:jc w:val="center"/>
        <w:rPr>
          <w:rFonts w:ascii="Arial" w:hAnsi="Arial" w:cs="Arial"/>
          <w:b/>
          <w:caps/>
        </w:rPr>
      </w:pPr>
    </w:p>
    <w:tbl>
      <w:tblPr>
        <w:tblW w:w="6120" w:type="dxa"/>
        <w:tblInd w:w="1270" w:type="dxa"/>
        <w:tblCellMar>
          <w:left w:w="70" w:type="dxa"/>
          <w:right w:w="70" w:type="dxa"/>
        </w:tblCellMar>
        <w:tblLook w:val="0000"/>
      </w:tblPr>
      <w:tblGrid>
        <w:gridCol w:w="3580"/>
        <w:gridCol w:w="2540"/>
      </w:tblGrid>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Área del Pouch (cm</w:t>
            </w:r>
            <w:r w:rsidRPr="006607B5">
              <w:rPr>
                <w:rFonts w:ascii="Arial" w:hAnsi="Arial" w:cs="Arial"/>
                <w:vertAlign w:val="superscript"/>
              </w:rPr>
              <w:t>2</w:t>
            </w:r>
            <w:r w:rsidRPr="006607B5">
              <w:rPr>
                <w:rFonts w:ascii="Arial" w:hAnsi="Arial" w:cs="Arial"/>
              </w:rPr>
              <w:t>)</w:t>
            </w:r>
          </w:p>
        </w:tc>
        <w:tc>
          <w:tcPr>
            <w:tcW w:w="2540" w:type="dxa"/>
            <w:tcBorders>
              <w:top w:val="single" w:sz="4" w:space="0" w:color="auto"/>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189,924</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Espesor en micras (µ)</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240</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Q/t (g/hr)</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0,0002</w:t>
            </w:r>
          </w:p>
        </w:tc>
      </w:tr>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WVTR (g/h-cm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1,05305E-06</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 (mm Hg)</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9,32</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Permeancia (g/hr-mm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1,12988E-07</w:t>
            </w:r>
          </w:p>
        </w:tc>
      </w:tr>
      <w:tr w:rsidR="001E7014" w:rsidRPr="006607B5">
        <w:trPr>
          <w:trHeight w:val="66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jc w:val="center"/>
              <w:rPr>
                <w:rFonts w:ascii="Arial" w:hAnsi="Arial" w:cs="Arial"/>
              </w:rPr>
            </w:pPr>
            <w:r w:rsidRPr="006607B5">
              <w:rPr>
                <w:rFonts w:ascii="Arial" w:hAnsi="Arial" w:cs="Arial"/>
              </w:rPr>
              <w:t>Coeficiente de permeabilidad, P (g-µ/hr-mm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2,71172E-05</w:t>
            </w:r>
          </w:p>
        </w:tc>
      </w:tr>
    </w:tbl>
    <w:p w:rsidR="001E7014" w:rsidRDefault="001E7014" w:rsidP="001E7014">
      <w:pPr>
        <w:jc w:val="center"/>
      </w:pPr>
    </w:p>
    <w:p w:rsidR="001E7014" w:rsidRDefault="004C2A96" w:rsidP="001E7014">
      <w:pPr>
        <w:ind w:left="360"/>
        <w:jc w:val="center"/>
      </w:pPr>
      <w:r>
        <w:rPr>
          <w:noProof/>
          <w:lang w:val="es-ES" w:eastAsia="es-ES"/>
        </w:rPr>
        <w:drawing>
          <wp:inline distT="0" distB="0" distL="0" distR="0">
            <wp:extent cx="4025900" cy="2387600"/>
            <wp:effectExtent l="0" t="0" r="0" b="0"/>
            <wp:docPr id="62" name="Objeto 6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381768" w:rsidRDefault="00381768" w:rsidP="001E7014">
      <w:pPr>
        <w:tabs>
          <w:tab w:val="num" w:pos="720"/>
        </w:tabs>
        <w:ind w:left="720"/>
        <w:jc w:val="center"/>
        <w:rPr>
          <w:rFonts w:ascii="Arial" w:hAnsi="Arial" w:cs="Arial"/>
          <w:b/>
          <w:caps/>
        </w:rPr>
      </w:pPr>
    </w:p>
    <w:p w:rsidR="005518BC" w:rsidRDefault="005518BC" w:rsidP="001E7014">
      <w:pPr>
        <w:tabs>
          <w:tab w:val="num" w:pos="720"/>
        </w:tabs>
        <w:ind w:left="720"/>
        <w:jc w:val="center"/>
        <w:rPr>
          <w:rFonts w:ascii="Arial" w:hAnsi="Arial" w:cs="Arial"/>
          <w:b/>
          <w:caps/>
        </w:rPr>
      </w:pPr>
    </w:p>
    <w:p w:rsidR="001E7014" w:rsidRPr="00381768" w:rsidRDefault="001E7014" w:rsidP="001E7014">
      <w:pPr>
        <w:tabs>
          <w:tab w:val="num" w:pos="720"/>
        </w:tabs>
        <w:ind w:left="720"/>
        <w:jc w:val="center"/>
        <w:rPr>
          <w:rFonts w:ascii="Arial" w:hAnsi="Arial" w:cs="Arial"/>
          <w:b/>
          <w:caps/>
        </w:rPr>
      </w:pPr>
      <w:r w:rsidRPr="00381768">
        <w:rPr>
          <w:rFonts w:ascii="Arial" w:hAnsi="Arial" w:cs="Arial"/>
          <w:b/>
          <w:caps/>
        </w:rPr>
        <w:t>Figura 4.9 CURVA Q/t PARA PEBD-B</w:t>
      </w:r>
    </w:p>
    <w:p w:rsidR="001E7014" w:rsidRPr="00381768" w:rsidRDefault="001E7014" w:rsidP="001E7014">
      <w:pPr>
        <w:tabs>
          <w:tab w:val="num" w:pos="720"/>
        </w:tabs>
        <w:ind w:left="720"/>
        <w:jc w:val="center"/>
        <w:rPr>
          <w:rFonts w:ascii="Arial" w:hAnsi="Arial" w:cs="Arial"/>
          <w:b/>
          <w:caps/>
        </w:rPr>
      </w:pPr>
      <w:r w:rsidRPr="00381768">
        <w:rPr>
          <w:rFonts w:ascii="Arial" w:hAnsi="Arial" w:cs="Arial"/>
          <w:b/>
          <w:caps/>
        </w:rPr>
        <w:t xml:space="preserve">a Condiciones </w:t>
      </w:r>
      <w:r w:rsidR="00381768" w:rsidRPr="00381768">
        <w:rPr>
          <w:rFonts w:ascii="Arial" w:hAnsi="Arial" w:cs="Arial"/>
          <w:b/>
          <w:caps/>
        </w:rPr>
        <w:t>de la sierra</w:t>
      </w:r>
    </w:p>
    <w:p w:rsidR="001E7014" w:rsidRDefault="001E7014" w:rsidP="001E7014">
      <w:pPr>
        <w:jc w:val="center"/>
      </w:pPr>
    </w:p>
    <w:p w:rsidR="001E7014" w:rsidRDefault="001E7014" w:rsidP="001E7014">
      <w:pPr>
        <w:jc w:val="center"/>
      </w:pPr>
    </w:p>
    <w:p w:rsidR="00E64401" w:rsidRDefault="00E64401" w:rsidP="001E7014">
      <w:pPr>
        <w:jc w:val="center"/>
      </w:pPr>
    </w:p>
    <w:p w:rsidR="0028271C" w:rsidRDefault="0028271C" w:rsidP="001E7014">
      <w:pPr>
        <w:jc w:val="center"/>
      </w:pPr>
    </w:p>
    <w:p w:rsidR="001E7014" w:rsidRDefault="001E7014" w:rsidP="001E7014">
      <w:pPr>
        <w:jc w:val="center"/>
      </w:pPr>
    </w:p>
    <w:p w:rsidR="001E7014" w:rsidRDefault="001E7014" w:rsidP="001E7014">
      <w:pPr>
        <w:ind w:left="960" w:right="358"/>
        <w:jc w:val="center"/>
        <w:rPr>
          <w:rFonts w:ascii="Arial" w:hAnsi="Arial" w:cs="Arial"/>
          <w:b/>
        </w:rPr>
      </w:pPr>
      <w:r w:rsidRPr="004A6FDD">
        <w:rPr>
          <w:rFonts w:ascii="Arial" w:hAnsi="Arial" w:cs="Arial"/>
          <w:b/>
        </w:rPr>
        <w:t>TABLA 21</w:t>
      </w:r>
    </w:p>
    <w:p w:rsidR="00381768" w:rsidRPr="004A6FDD" w:rsidRDefault="00381768" w:rsidP="001E7014">
      <w:pPr>
        <w:ind w:left="960" w:right="358"/>
        <w:jc w:val="center"/>
        <w:rPr>
          <w:rFonts w:ascii="Arial" w:hAnsi="Arial" w:cs="Arial"/>
          <w:b/>
        </w:rPr>
      </w:pPr>
    </w:p>
    <w:p w:rsidR="00381768" w:rsidRPr="00381768" w:rsidRDefault="001E7014" w:rsidP="001E7014">
      <w:pPr>
        <w:tabs>
          <w:tab w:val="left" w:pos="7560"/>
        </w:tabs>
        <w:ind w:left="1200" w:right="718"/>
        <w:jc w:val="center"/>
        <w:rPr>
          <w:rFonts w:ascii="Arial" w:hAnsi="Arial" w:cs="Arial"/>
          <w:b/>
          <w:caps/>
        </w:rPr>
      </w:pPr>
      <w:r w:rsidRPr="00381768">
        <w:rPr>
          <w:rFonts w:ascii="Arial" w:hAnsi="Arial" w:cs="Arial"/>
          <w:b/>
          <w:caps/>
        </w:rPr>
        <w:t xml:space="preserve">Coeficiente de permeabilidad </w:t>
      </w:r>
      <w:r w:rsidR="00381768" w:rsidRPr="00381768">
        <w:rPr>
          <w:rFonts w:ascii="Arial" w:hAnsi="Arial" w:cs="Arial"/>
          <w:b/>
          <w:caps/>
        </w:rPr>
        <w:t>para</w:t>
      </w:r>
      <w:r w:rsidRPr="00381768">
        <w:rPr>
          <w:rFonts w:ascii="Arial" w:hAnsi="Arial" w:cs="Arial"/>
          <w:b/>
          <w:caps/>
        </w:rPr>
        <w:t xml:space="preserve"> PEBD-B </w:t>
      </w:r>
    </w:p>
    <w:p w:rsidR="001E7014" w:rsidRDefault="001E7014" w:rsidP="001E7014">
      <w:pPr>
        <w:tabs>
          <w:tab w:val="left" w:pos="7560"/>
        </w:tabs>
        <w:ind w:left="1200" w:right="718"/>
        <w:jc w:val="center"/>
        <w:rPr>
          <w:rFonts w:ascii="Arial" w:hAnsi="Arial" w:cs="Arial"/>
          <w:b/>
          <w:caps/>
        </w:rPr>
      </w:pPr>
      <w:r w:rsidRPr="00381768">
        <w:rPr>
          <w:rFonts w:ascii="Arial" w:hAnsi="Arial" w:cs="Arial"/>
          <w:b/>
          <w:caps/>
        </w:rPr>
        <w:t>a Condiciones de la Sierra</w:t>
      </w:r>
    </w:p>
    <w:p w:rsidR="00381768" w:rsidRPr="00381768" w:rsidRDefault="00381768" w:rsidP="001E7014">
      <w:pPr>
        <w:tabs>
          <w:tab w:val="left" w:pos="7560"/>
        </w:tabs>
        <w:ind w:left="1200" w:right="718"/>
        <w:jc w:val="center"/>
        <w:rPr>
          <w:b/>
          <w:caps/>
        </w:rPr>
      </w:pPr>
    </w:p>
    <w:tbl>
      <w:tblPr>
        <w:tblW w:w="6120" w:type="dxa"/>
        <w:tblInd w:w="1390" w:type="dxa"/>
        <w:tblCellMar>
          <w:left w:w="70" w:type="dxa"/>
          <w:right w:w="70" w:type="dxa"/>
        </w:tblCellMar>
        <w:tblLook w:val="0000"/>
      </w:tblPr>
      <w:tblGrid>
        <w:gridCol w:w="3580"/>
        <w:gridCol w:w="2540"/>
      </w:tblGrid>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Área del Pouch (cm</w:t>
            </w:r>
            <w:r w:rsidRPr="006607B5">
              <w:rPr>
                <w:rFonts w:ascii="Arial" w:hAnsi="Arial" w:cs="Arial"/>
                <w:vertAlign w:val="superscript"/>
              </w:rPr>
              <w:t>2</w:t>
            </w:r>
            <w:r w:rsidRPr="006607B5">
              <w:rPr>
                <w:rFonts w:ascii="Arial" w:hAnsi="Arial" w:cs="Arial"/>
              </w:rPr>
              <w:t>)</w:t>
            </w:r>
          </w:p>
        </w:tc>
        <w:tc>
          <w:tcPr>
            <w:tcW w:w="2540" w:type="dxa"/>
            <w:tcBorders>
              <w:top w:val="single" w:sz="4" w:space="0" w:color="auto"/>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198,0125</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Espesor en micras (µ)</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195</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Q/t (g/hr)</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0,0003</w:t>
            </w:r>
          </w:p>
        </w:tc>
      </w:tr>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WVTR (g/h-cm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1,51506E-06</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 (mm Hg)</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9,32</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Permeancia (g/hr-mm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1,6256E-07</w:t>
            </w:r>
          </w:p>
        </w:tc>
      </w:tr>
      <w:tr w:rsidR="001E7014" w:rsidRPr="006607B5">
        <w:trPr>
          <w:trHeight w:val="66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jc w:val="center"/>
              <w:rPr>
                <w:rFonts w:ascii="Arial" w:hAnsi="Arial" w:cs="Arial"/>
              </w:rPr>
            </w:pPr>
            <w:r w:rsidRPr="006607B5">
              <w:rPr>
                <w:rFonts w:ascii="Arial" w:hAnsi="Arial" w:cs="Arial"/>
              </w:rPr>
              <w:t>Coeficiente de permeabilidad, P (g-µ/hr-mm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jc w:val="center"/>
              <w:rPr>
                <w:rFonts w:ascii="Arial" w:hAnsi="Arial" w:cs="Arial"/>
              </w:rPr>
            </w:pPr>
            <w:r w:rsidRPr="001E2232">
              <w:rPr>
                <w:rFonts w:ascii="Arial" w:hAnsi="Arial" w:cs="Arial"/>
              </w:rPr>
              <w:t>3,16991E-05</w:t>
            </w:r>
          </w:p>
          <w:p w:rsidR="001E7014" w:rsidRPr="001E2232" w:rsidRDefault="001E7014" w:rsidP="001E7014">
            <w:pPr>
              <w:jc w:val="center"/>
              <w:rPr>
                <w:rFonts w:ascii="Arial" w:hAnsi="Arial" w:cs="Arial"/>
              </w:rPr>
            </w:pPr>
          </w:p>
        </w:tc>
      </w:tr>
    </w:tbl>
    <w:p w:rsidR="001E7014" w:rsidRDefault="001E7014" w:rsidP="001E7014">
      <w:pPr>
        <w:jc w:val="center"/>
      </w:pPr>
    </w:p>
    <w:p w:rsidR="001E7014" w:rsidRDefault="001E7014" w:rsidP="001E7014">
      <w:pPr>
        <w:jc w:val="center"/>
      </w:pPr>
    </w:p>
    <w:p w:rsidR="001E7014" w:rsidRDefault="004C2A96" w:rsidP="001E7014">
      <w:pPr>
        <w:ind w:left="480"/>
        <w:jc w:val="center"/>
      </w:pPr>
      <w:r>
        <w:rPr>
          <w:noProof/>
          <w:lang w:val="es-ES" w:eastAsia="es-ES"/>
        </w:rPr>
        <w:drawing>
          <wp:inline distT="0" distB="0" distL="0" distR="0">
            <wp:extent cx="4064000" cy="2413000"/>
            <wp:effectExtent l="0" t="0" r="0" b="0"/>
            <wp:docPr id="63" name="Objeto 6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E64401" w:rsidRDefault="00E64401" w:rsidP="001E7014">
      <w:pPr>
        <w:tabs>
          <w:tab w:val="num" w:pos="720"/>
        </w:tabs>
        <w:ind w:left="720"/>
        <w:jc w:val="center"/>
        <w:rPr>
          <w:rFonts w:ascii="Arial" w:hAnsi="Arial" w:cs="Arial"/>
          <w:b/>
          <w:caps/>
        </w:rPr>
      </w:pPr>
    </w:p>
    <w:p w:rsidR="00723E21" w:rsidRDefault="00723E21" w:rsidP="001E7014">
      <w:pPr>
        <w:tabs>
          <w:tab w:val="num" w:pos="720"/>
        </w:tabs>
        <w:ind w:left="720"/>
        <w:jc w:val="center"/>
        <w:rPr>
          <w:rFonts w:ascii="Arial" w:hAnsi="Arial" w:cs="Arial"/>
          <w:b/>
          <w:caps/>
        </w:rPr>
      </w:pPr>
    </w:p>
    <w:p w:rsidR="001E7014" w:rsidRPr="00E64401" w:rsidRDefault="001E7014" w:rsidP="001E7014">
      <w:pPr>
        <w:tabs>
          <w:tab w:val="num" w:pos="720"/>
        </w:tabs>
        <w:ind w:left="720"/>
        <w:jc w:val="center"/>
        <w:rPr>
          <w:rFonts w:ascii="Arial" w:hAnsi="Arial" w:cs="Arial"/>
          <w:b/>
          <w:caps/>
        </w:rPr>
      </w:pPr>
      <w:r w:rsidRPr="00E64401">
        <w:rPr>
          <w:rFonts w:ascii="Arial" w:hAnsi="Arial" w:cs="Arial"/>
          <w:b/>
          <w:caps/>
        </w:rPr>
        <w:t>Figura 4.10 CURVA Q/t PARA PEBD-C</w:t>
      </w:r>
    </w:p>
    <w:p w:rsidR="001E7014" w:rsidRPr="00E64401" w:rsidRDefault="001E7014" w:rsidP="001E7014">
      <w:pPr>
        <w:tabs>
          <w:tab w:val="num" w:pos="720"/>
        </w:tabs>
        <w:ind w:left="720"/>
        <w:jc w:val="center"/>
        <w:rPr>
          <w:rFonts w:ascii="Arial" w:hAnsi="Arial" w:cs="Arial"/>
          <w:b/>
          <w:caps/>
        </w:rPr>
      </w:pPr>
      <w:r w:rsidRPr="00E64401">
        <w:rPr>
          <w:rFonts w:ascii="Arial" w:hAnsi="Arial" w:cs="Arial"/>
          <w:b/>
          <w:caps/>
        </w:rPr>
        <w:t xml:space="preserve">a Condiciones de </w:t>
      </w:r>
      <w:r w:rsidR="00E64401" w:rsidRPr="00E64401">
        <w:rPr>
          <w:rFonts w:ascii="Arial" w:hAnsi="Arial" w:cs="Arial"/>
          <w:b/>
          <w:caps/>
        </w:rPr>
        <w:t>la sierra</w:t>
      </w:r>
    </w:p>
    <w:p w:rsidR="001E7014" w:rsidRDefault="001E7014" w:rsidP="001E7014">
      <w:pPr>
        <w:jc w:val="center"/>
      </w:pPr>
    </w:p>
    <w:p w:rsidR="001E7014" w:rsidRDefault="001E7014" w:rsidP="001E7014">
      <w:pPr>
        <w:jc w:val="center"/>
      </w:pPr>
    </w:p>
    <w:p w:rsidR="001E7014" w:rsidRDefault="001E7014" w:rsidP="001E7014">
      <w:pPr>
        <w:jc w:val="center"/>
      </w:pPr>
    </w:p>
    <w:p w:rsidR="00E64401" w:rsidRDefault="00E64401" w:rsidP="001E7014">
      <w:pPr>
        <w:jc w:val="center"/>
      </w:pPr>
    </w:p>
    <w:p w:rsidR="0028271C" w:rsidRDefault="0028271C" w:rsidP="001E7014">
      <w:pPr>
        <w:jc w:val="center"/>
      </w:pPr>
    </w:p>
    <w:p w:rsidR="003E4572" w:rsidRDefault="003E4572" w:rsidP="001E7014">
      <w:pPr>
        <w:jc w:val="center"/>
      </w:pPr>
    </w:p>
    <w:p w:rsidR="001E7014" w:rsidRDefault="00E64401" w:rsidP="001E7014">
      <w:pPr>
        <w:tabs>
          <w:tab w:val="left" w:pos="7680"/>
        </w:tabs>
        <w:ind w:left="1200" w:right="838"/>
        <w:jc w:val="center"/>
        <w:rPr>
          <w:rFonts w:ascii="Arial" w:hAnsi="Arial" w:cs="Arial"/>
          <w:b/>
        </w:rPr>
      </w:pPr>
      <w:r>
        <w:rPr>
          <w:rFonts w:ascii="Arial" w:hAnsi="Arial" w:cs="Arial"/>
          <w:b/>
        </w:rPr>
        <w:t xml:space="preserve">TABLA </w:t>
      </w:r>
      <w:r w:rsidRPr="004A6FDD">
        <w:rPr>
          <w:rFonts w:ascii="Arial" w:hAnsi="Arial" w:cs="Arial"/>
          <w:b/>
        </w:rPr>
        <w:t>22</w:t>
      </w:r>
    </w:p>
    <w:p w:rsidR="00E64401" w:rsidRPr="004A6FDD" w:rsidRDefault="00E64401" w:rsidP="001E7014">
      <w:pPr>
        <w:tabs>
          <w:tab w:val="left" w:pos="7680"/>
        </w:tabs>
        <w:ind w:left="1200" w:right="838"/>
        <w:jc w:val="center"/>
        <w:rPr>
          <w:rFonts w:ascii="Arial" w:hAnsi="Arial" w:cs="Arial"/>
          <w:b/>
        </w:rPr>
      </w:pPr>
    </w:p>
    <w:p w:rsidR="00E64401" w:rsidRDefault="00E64401" w:rsidP="00E64401">
      <w:pPr>
        <w:tabs>
          <w:tab w:val="left" w:pos="7680"/>
        </w:tabs>
        <w:ind w:left="1200" w:right="492"/>
        <w:jc w:val="center"/>
        <w:rPr>
          <w:rFonts w:ascii="Arial" w:hAnsi="Arial" w:cs="Arial"/>
          <w:b/>
        </w:rPr>
      </w:pPr>
      <w:r w:rsidRPr="004A6FDD">
        <w:rPr>
          <w:rFonts w:ascii="Arial" w:hAnsi="Arial" w:cs="Arial"/>
          <w:b/>
        </w:rPr>
        <w:t xml:space="preserve">COEFICIENTE DE PERMEABILIDAD </w:t>
      </w:r>
      <w:r>
        <w:rPr>
          <w:rFonts w:ascii="Arial" w:hAnsi="Arial" w:cs="Arial"/>
          <w:b/>
        </w:rPr>
        <w:t>PARA</w:t>
      </w:r>
      <w:r w:rsidRPr="004A6FDD">
        <w:rPr>
          <w:rFonts w:ascii="Arial" w:hAnsi="Arial" w:cs="Arial"/>
          <w:b/>
        </w:rPr>
        <w:t xml:space="preserve"> PEBD-</w:t>
      </w:r>
      <w:r>
        <w:rPr>
          <w:rFonts w:ascii="Arial" w:hAnsi="Arial" w:cs="Arial"/>
          <w:b/>
        </w:rPr>
        <w:t>C</w:t>
      </w:r>
      <w:r w:rsidRPr="004A6FDD">
        <w:rPr>
          <w:rFonts w:ascii="Arial" w:hAnsi="Arial" w:cs="Arial"/>
          <w:b/>
        </w:rPr>
        <w:t xml:space="preserve"> </w:t>
      </w:r>
    </w:p>
    <w:p w:rsidR="001E7014" w:rsidRDefault="00E64401" w:rsidP="001E7014">
      <w:pPr>
        <w:tabs>
          <w:tab w:val="left" w:pos="7680"/>
        </w:tabs>
        <w:ind w:left="1200" w:right="838"/>
        <w:jc w:val="center"/>
        <w:rPr>
          <w:rFonts w:ascii="Arial" w:hAnsi="Arial" w:cs="Arial"/>
          <w:b/>
        </w:rPr>
      </w:pPr>
      <w:r w:rsidRPr="004A6FDD">
        <w:rPr>
          <w:rFonts w:ascii="Arial" w:hAnsi="Arial" w:cs="Arial"/>
          <w:b/>
        </w:rPr>
        <w:t>A CONDICIONES DE LA SIERRA</w:t>
      </w:r>
      <w:r>
        <w:rPr>
          <w:rFonts w:ascii="Arial" w:hAnsi="Arial" w:cs="Arial"/>
          <w:b/>
        </w:rPr>
        <w:t>.</w:t>
      </w:r>
    </w:p>
    <w:p w:rsidR="00E64401" w:rsidRPr="004A6FDD" w:rsidRDefault="00E64401" w:rsidP="001E7014">
      <w:pPr>
        <w:tabs>
          <w:tab w:val="left" w:pos="7680"/>
        </w:tabs>
        <w:ind w:left="1200" w:right="838"/>
        <w:jc w:val="center"/>
        <w:rPr>
          <w:rFonts w:ascii="Arial" w:hAnsi="Arial" w:cs="Arial"/>
          <w:b/>
        </w:rPr>
      </w:pPr>
    </w:p>
    <w:tbl>
      <w:tblPr>
        <w:tblW w:w="6120" w:type="dxa"/>
        <w:tblInd w:w="1390" w:type="dxa"/>
        <w:tblCellMar>
          <w:left w:w="70" w:type="dxa"/>
          <w:right w:w="70" w:type="dxa"/>
        </w:tblCellMar>
        <w:tblLook w:val="0000"/>
      </w:tblPr>
      <w:tblGrid>
        <w:gridCol w:w="3580"/>
        <w:gridCol w:w="2540"/>
      </w:tblGrid>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Área del Pouch (cm</w:t>
            </w:r>
            <w:r w:rsidRPr="006607B5">
              <w:rPr>
                <w:rFonts w:ascii="Arial" w:hAnsi="Arial" w:cs="Arial"/>
                <w:vertAlign w:val="superscript"/>
              </w:rPr>
              <w:t>2</w:t>
            </w:r>
            <w:r w:rsidRPr="006607B5">
              <w:rPr>
                <w:rFonts w:ascii="Arial" w:hAnsi="Arial" w:cs="Arial"/>
              </w:rPr>
              <w:t>)</w:t>
            </w:r>
          </w:p>
        </w:tc>
        <w:tc>
          <w:tcPr>
            <w:tcW w:w="2540" w:type="dxa"/>
            <w:tcBorders>
              <w:top w:val="single" w:sz="4" w:space="0" w:color="auto"/>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202,025</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Espesor en micras (µ)</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200</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Q/t (g/hr)</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0,00025</w:t>
            </w:r>
          </w:p>
        </w:tc>
      </w:tr>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WVTR (g/h-cm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1,23747E-06</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 (mm Hg)</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9,32</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Permeancia (g/hr-mm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1,32776E-07</w:t>
            </w:r>
          </w:p>
        </w:tc>
      </w:tr>
      <w:tr w:rsidR="001E7014" w:rsidRPr="006607B5">
        <w:trPr>
          <w:trHeight w:val="66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jc w:val="center"/>
              <w:rPr>
                <w:rFonts w:ascii="Arial" w:hAnsi="Arial" w:cs="Arial"/>
              </w:rPr>
            </w:pPr>
            <w:r w:rsidRPr="006607B5">
              <w:rPr>
                <w:rFonts w:ascii="Arial" w:hAnsi="Arial" w:cs="Arial"/>
              </w:rPr>
              <w:t>Coeficiente de permeabilidad, P (g-µ/hr-mm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jc w:val="center"/>
              <w:rPr>
                <w:rFonts w:ascii="Arial" w:hAnsi="Arial" w:cs="Arial"/>
              </w:rPr>
            </w:pPr>
            <w:r w:rsidRPr="001E2232">
              <w:rPr>
                <w:rFonts w:ascii="Arial" w:hAnsi="Arial" w:cs="Arial"/>
              </w:rPr>
              <w:t>2,65552E-05</w:t>
            </w:r>
          </w:p>
        </w:tc>
      </w:tr>
    </w:tbl>
    <w:p w:rsidR="001E7014" w:rsidRDefault="001E7014" w:rsidP="001E7014">
      <w:pPr>
        <w:ind w:left="708" w:firstLine="708"/>
        <w:jc w:val="center"/>
      </w:pPr>
      <w:r>
        <w:rPr>
          <w:noProof/>
        </w:rPr>
      </w:r>
      <w:r w:rsidR="003E4572">
        <w:pict>
          <v:group id="_x0000_s1030" editas="canvas" style="width:330pt;height:198pt;mso-position-horizontal-relative:char;mso-position-vertical-relative:line" coordorigin="861,3019" coordsize="6600,3960">
            <o:lock v:ext="edit" aspectratio="t"/>
            <v:shape id="_x0000_s1031" type="#_x0000_t75" style="position:absolute;left:861;top:3019;width:6600;height:3960" o:preferrelative="f">
              <v:fill o:detectmouseclick="t"/>
              <v:path o:extrusionok="t" o:connecttype="none"/>
              <o:lock v:ext="edit" text="t"/>
            </v:shape>
            <v:shape id="_x0000_s1032" type="#_x0000_t75" style="position:absolute;left:861;top:3019;width:6600;height:3960" fillcolor="black" strokecolor="white" strokeweight="3e-5mm">
              <v:imagedata r:id="rId88" o:title=""/>
              <o:lock v:ext="edit" rotation="t"/>
            </v:shape>
            <v:shapetype id="_x0000_t202" coordsize="21600,21600" o:spt="202" path="m,l,21600r21600,l21600,xe">
              <v:stroke joinstyle="miter"/>
              <v:path gradientshapeok="t" o:connecttype="rect"/>
            </v:shapetype>
            <v:shape id="_x0000_s1033" type="#_x0000_t202" style="position:absolute;left:4101;top:4279;width:2520;height:360" fillcolor="silver" stroked="f">
              <v:textbox style="mso-next-textbox:#_x0000_s1033;mso-direction-alt:auto">
                <w:txbxContent>
                  <w:p w:rsidR="0073097C" w:rsidRPr="00A45DBC" w:rsidRDefault="0073097C" w:rsidP="001E7014">
                    <w:pPr>
                      <w:rPr>
                        <w:rFonts w:ascii="Arial" w:hAnsi="Arial" w:cs="Arial"/>
                        <w:sz w:val="22"/>
                        <w:szCs w:val="22"/>
                      </w:rPr>
                    </w:pPr>
                    <w:r w:rsidRPr="00A45DBC">
                      <w:rPr>
                        <w:rFonts w:ascii="Arial" w:hAnsi="Arial" w:cs="Arial"/>
                        <w:sz w:val="22"/>
                        <w:szCs w:val="22"/>
                      </w:rPr>
                      <w:t>Pouch1 : Q/t = 0.0002</w:t>
                    </w:r>
                  </w:p>
                </w:txbxContent>
              </v:textbox>
            </v:shape>
            <w10:anchorlock/>
          </v:group>
          <o:OLEObject Type="Embed" ProgID="Excel.Chart.8" ShapeID="_x0000_s1032" DrawAspect="Content" ObjectID="_1350470961" r:id="rId89">
            <o:FieldCodes>\s</o:FieldCodes>
          </o:OLEObject>
        </w:pict>
      </w:r>
    </w:p>
    <w:p w:rsidR="00E64401" w:rsidRDefault="00E64401" w:rsidP="001E7014">
      <w:pPr>
        <w:tabs>
          <w:tab w:val="num" w:pos="1320"/>
        </w:tabs>
        <w:ind w:left="1320" w:right="-348"/>
        <w:jc w:val="center"/>
        <w:rPr>
          <w:rFonts w:ascii="Arial" w:hAnsi="Arial" w:cs="Arial"/>
          <w:b/>
          <w:caps/>
        </w:rPr>
      </w:pPr>
    </w:p>
    <w:p w:rsidR="005518BC" w:rsidRDefault="005518BC" w:rsidP="001E7014">
      <w:pPr>
        <w:tabs>
          <w:tab w:val="num" w:pos="1320"/>
        </w:tabs>
        <w:ind w:left="1320" w:right="-348"/>
        <w:jc w:val="center"/>
        <w:rPr>
          <w:rFonts w:ascii="Arial" w:hAnsi="Arial" w:cs="Arial"/>
          <w:b/>
          <w:caps/>
        </w:rPr>
      </w:pPr>
    </w:p>
    <w:p w:rsidR="001E7014" w:rsidRPr="00E64401" w:rsidRDefault="001E7014" w:rsidP="001E7014">
      <w:pPr>
        <w:tabs>
          <w:tab w:val="num" w:pos="1320"/>
        </w:tabs>
        <w:ind w:left="1320" w:right="-348"/>
        <w:jc w:val="center"/>
        <w:rPr>
          <w:rFonts w:ascii="Arial" w:hAnsi="Arial" w:cs="Arial"/>
          <w:b/>
          <w:caps/>
        </w:rPr>
      </w:pPr>
      <w:r w:rsidRPr="00E64401">
        <w:rPr>
          <w:rFonts w:ascii="Arial" w:hAnsi="Arial" w:cs="Arial"/>
          <w:b/>
          <w:caps/>
        </w:rPr>
        <w:t>Figura 4.11 CURVA Q/t PARA PEBD-D</w:t>
      </w:r>
    </w:p>
    <w:p w:rsidR="001E7014" w:rsidRPr="00E64401" w:rsidRDefault="001E7014" w:rsidP="001E7014">
      <w:pPr>
        <w:tabs>
          <w:tab w:val="num" w:pos="1320"/>
        </w:tabs>
        <w:ind w:left="1320" w:right="-348"/>
        <w:jc w:val="center"/>
        <w:rPr>
          <w:rFonts w:ascii="Arial" w:hAnsi="Arial" w:cs="Arial"/>
          <w:b/>
          <w:caps/>
        </w:rPr>
      </w:pPr>
      <w:r w:rsidRPr="00E64401">
        <w:rPr>
          <w:rFonts w:ascii="Arial" w:hAnsi="Arial" w:cs="Arial"/>
          <w:b/>
          <w:caps/>
        </w:rPr>
        <w:t xml:space="preserve">a Condiciones </w:t>
      </w:r>
      <w:r w:rsidR="00E64401" w:rsidRPr="00E64401">
        <w:rPr>
          <w:rFonts w:ascii="Arial" w:hAnsi="Arial" w:cs="Arial"/>
          <w:b/>
          <w:caps/>
        </w:rPr>
        <w:t>de la sierra</w:t>
      </w:r>
    </w:p>
    <w:p w:rsidR="001E7014" w:rsidRDefault="001E7014" w:rsidP="001E7014">
      <w:pPr>
        <w:jc w:val="center"/>
      </w:pPr>
    </w:p>
    <w:p w:rsidR="001E7014" w:rsidRDefault="001E7014" w:rsidP="001E7014">
      <w:pPr>
        <w:jc w:val="center"/>
        <w:rPr>
          <w:rFonts w:ascii="Arial" w:hAnsi="Arial" w:cs="Arial"/>
          <w:b/>
        </w:rPr>
      </w:pPr>
    </w:p>
    <w:p w:rsidR="003E4572" w:rsidRDefault="003E4572" w:rsidP="001E7014">
      <w:pPr>
        <w:jc w:val="center"/>
        <w:rPr>
          <w:rFonts w:ascii="Arial" w:hAnsi="Arial" w:cs="Arial"/>
          <w:b/>
        </w:rPr>
      </w:pPr>
    </w:p>
    <w:p w:rsidR="0028271C" w:rsidRDefault="0028271C" w:rsidP="001E7014">
      <w:pPr>
        <w:jc w:val="center"/>
        <w:rPr>
          <w:rFonts w:ascii="Arial" w:hAnsi="Arial" w:cs="Arial"/>
          <w:b/>
        </w:rPr>
      </w:pPr>
    </w:p>
    <w:p w:rsidR="003E4572" w:rsidRPr="004A6FDD" w:rsidRDefault="003E4572" w:rsidP="001E7014">
      <w:pPr>
        <w:jc w:val="center"/>
        <w:rPr>
          <w:rFonts w:ascii="Arial" w:hAnsi="Arial" w:cs="Arial"/>
          <w:b/>
        </w:rPr>
      </w:pPr>
    </w:p>
    <w:p w:rsidR="001E7014" w:rsidRPr="004A6FDD" w:rsidRDefault="001E7014" w:rsidP="001E7014">
      <w:pPr>
        <w:jc w:val="center"/>
        <w:rPr>
          <w:rFonts w:ascii="Arial" w:hAnsi="Arial" w:cs="Arial"/>
          <w:b/>
        </w:rPr>
      </w:pPr>
    </w:p>
    <w:p w:rsidR="001E7014" w:rsidRDefault="00E64401" w:rsidP="001E7014">
      <w:pPr>
        <w:ind w:left="1320"/>
        <w:jc w:val="center"/>
        <w:rPr>
          <w:rFonts w:ascii="Arial" w:hAnsi="Arial" w:cs="Arial"/>
          <w:b/>
        </w:rPr>
      </w:pPr>
      <w:r w:rsidRPr="004A6FDD">
        <w:rPr>
          <w:rFonts w:ascii="Arial" w:hAnsi="Arial" w:cs="Arial"/>
          <w:b/>
        </w:rPr>
        <w:t xml:space="preserve">TABLA 23 </w:t>
      </w:r>
    </w:p>
    <w:p w:rsidR="00E64401" w:rsidRDefault="00E64401" w:rsidP="001E7014">
      <w:pPr>
        <w:ind w:left="1320"/>
        <w:jc w:val="center"/>
        <w:rPr>
          <w:rFonts w:ascii="Arial" w:hAnsi="Arial" w:cs="Arial"/>
          <w:b/>
        </w:rPr>
      </w:pPr>
    </w:p>
    <w:p w:rsidR="00E64401" w:rsidRDefault="00E64401" w:rsidP="001E7014">
      <w:pPr>
        <w:ind w:left="1560"/>
        <w:jc w:val="center"/>
        <w:rPr>
          <w:rFonts w:ascii="Arial" w:hAnsi="Arial" w:cs="Arial"/>
          <w:b/>
        </w:rPr>
      </w:pPr>
      <w:r w:rsidRPr="004A6FDD">
        <w:rPr>
          <w:rFonts w:ascii="Arial" w:hAnsi="Arial" w:cs="Arial"/>
          <w:b/>
        </w:rPr>
        <w:t xml:space="preserve">COEFICIENTE DE PERMEABILIDAD </w:t>
      </w:r>
      <w:r>
        <w:rPr>
          <w:rFonts w:ascii="Arial" w:hAnsi="Arial" w:cs="Arial"/>
          <w:b/>
        </w:rPr>
        <w:t>PARA</w:t>
      </w:r>
      <w:r w:rsidRPr="004A6FDD">
        <w:rPr>
          <w:rFonts w:ascii="Arial" w:hAnsi="Arial" w:cs="Arial"/>
          <w:b/>
        </w:rPr>
        <w:t xml:space="preserve"> PEBD-D </w:t>
      </w:r>
    </w:p>
    <w:p w:rsidR="001E7014" w:rsidRDefault="00E64401" w:rsidP="001E7014">
      <w:pPr>
        <w:ind w:left="1560"/>
        <w:jc w:val="center"/>
        <w:rPr>
          <w:rFonts w:ascii="Arial" w:hAnsi="Arial" w:cs="Arial"/>
          <w:b/>
        </w:rPr>
      </w:pPr>
      <w:r w:rsidRPr="004A6FDD">
        <w:rPr>
          <w:rFonts w:ascii="Arial" w:hAnsi="Arial" w:cs="Arial"/>
          <w:b/>
        </w:rPr>
        <w:t>A CONDICIONES DE LA SIERRA</w:t>
      </w:r>
    </w:p>
    <w:p w:rsidR="00E64401" w:rsidRPr="004A6FDD" w:rsidRDefault="00E64401" w:rsidP="001E7014">
      <w:pPr>
        <w:ind w:left="1560"/>
        <w:jc w:val="center"/>
        <w:rPr>
          <w:rFonts w:ascii="Arial" w:hAnsi="Arial" w:cs="Arial"/>
          <w:b/>
        </w:rPr>
      </w:pPr>
    </w:p>
    <w:tbl>
      <w:tblPr>
        <w:tblW w:w="6120" w:type="dxa"/>
        <w:tblInd w:w="1690" w:type="dxa"/>
        <w:tblCellMar>
          <w:left w:w="70" w:type="dxa"/>
          <w:right w:w="70" w:type="dxa"/>
        </w:tblCellMar>
        <w:tblLook w:val="0000"/>
      </w:tblPr>
      <w:tblGrid>
        <w:gridCol w:w="3580"/>
        <w:gridCol w:w="2540"/>
      </w:tblGrid>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Área del Pouch (cm</w:t>
            </w:r>
            <w:r w:rsidRPr="006607B5">
              <w:rPr>
                <w:rFonts w:ascii="Arial" w:hAnsi="Arial" w:cs="Arial"/>
                <w:vertAlign w:val="superscript"/>
              </w:rPr>
              <w:t>2</w:t>
            </w:r>
            <w:r w:rsidRPr="006607B5">
              <w:rPr>
                <w:rFonts w:ascii="Arial" w:hAnsi="Arial" w:cs="Arial"/>
              </w:rPr>
              <w:t>)</w:t>
            </w:r>
          </w:p>
        </w:tc>
        <w:tc>
          <w:tcPr>
            <w:tcW w:w="2540" w:type="dxa"/>
            <w:tcBorders>
              <w:top w:val="single" w:sz="4" w:space="0" w:color="auto"/>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203,01</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Espesor en micras (µ)</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212</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Q/t (g/hr)</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0,0002</w:t>
            </w:r>
          </w:p>
        </w:tc>
      </w:tr>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WVTR (g/h-cm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9,85173E-07</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 (mm Hg)</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9,32</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Permeancia (g/hr-mm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1,05705E-07</w:t>
            </w:r>
          </w:p>
        </w:tc>
      </w:tr>
      <w:tr w:rsidR="001E7014" w:rsidRPr="006607B5">
        <w:trPr>
          <w:trHeight w:val="66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jc w:val="center"/>
              <w:rPr>
                <w:rFonts w:ascii="Arial" w:hAnsi="Arial" w:cs="Arial"/>
              </w:rPr>
            </w:pPr>
            <w:r w:rsidRPr="006607B5">
              <w:rPr>
                <w:rFonts w:ascii="Arial" w:hAnsi="Arial" w:cs="Arial"/>
              </w:rPr>
              <w:t>Coeficiente de permeabilidad, P (g-µ/hr-mm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jc w:val="center"/>
              <w:rPr>
                <w:rFonts w:ascii="Arial" w:hAnsi="Arial" w:cs="Arial"/>
              </w:rPr>
            </w:pPr>
            <w:r w:rsidRPr="001E2232">
              <w:rPr>
                <w:rFonts w:ascii="Arial" w:hAnsi="Arial" w:cs="Arial"/>
              </w:rPr>
              <w:t>2,24095E-05</w:t>
            </w:r>
          </w:p>
        </w:tc>
      </w:tr>
    </w:tbl>
    <w:p w:rsidR="001E7014" w:rsidRDefault="004C2A96" w:rsidP="001E7014">
      <w:pPr>
        <w:ind w:left="960"/>
        <w:jc w:val="center"/>
      </w:pPr>
      <w:r>
        <w:rPr>
          <w:noProof/>
          <w:lang w:val="es-ES" w:eastAsia="es-ES"/>
        </w:rPr>
        <w:drawing>
          <wp:inline distT="0" distB="0" distL="0" distR="0">
            <wp:extent cx="4343400" cy="2413000"/>
            <wp:effectExtent l="0" t="0" r="0" b="0"/>
            <wp:docPr id="65" name="Objeto 6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3E4572" w:rsidRDefault="003E4572" w:rsidP="001E7014">
      <w:pPr>
        <w:tabs>
          <w:tab w:val="num" w:pos="720"/>
        </w:tabs>
        <w:ind w:left="960"/>
        <w:jc w:val="center"/>
        <w:rPr>
          <w:rFonts w:ascii="Arial" w:hAnsi="Arial" w:cs="Arial"/>
          <w:b/>
          <w:caps/>
        </w:rPr>
      </w:pPr>
    </w:p>
    <w:p w:rsidR="00723E21" w:rsidRDefault="00723E21" w:rsidP="001E7014">
      <w:pPr>
        <w:tabs>
          <w:tab w:val="num" w:pos="720"/>
        </w:tabs>
        <w:ind w:left="960"/>
        <w:jc w:val="center"/>
        <w:rPr>
          <w:rFonts w:ascii="Arial" w:hAnsi="Arial" w:cs="Arial"/>
          <w:b/>
          <w:caps/>
        </w:rPr>
      </w:pPr>
    </w:p>
    <w:p w:rsidR="001E7014" w:rsidRPr="003E4572" w:rsidRDefault="001E7014" w:rsidP="001E7014">
      <w:pPr>
        <w:tabs>
          <w:tab w:val="num" w:pos="720"/>
        </w:tabs>
        <w:ind w:left="960"/>
        <w:jc w:val="center"/>
        <w:rPr>
          <w:rFonts w:ascii="Arial" w:hAnsi="Arial" w:cs="Arial"/>
          <w:b/>
          <w:caps/>
        </w:rPr>
      </w:pPr>
      <w:r w:rsidRPr="003E4572">
        <w:rPr>
          <w:rFonts w:ascii="Arial" w:hAnsi="Arial" w:cs="Arial"/>
          <w:b/>
          <w:caps/>
        </w:rPr>
        <w:t>Figura 4.12 CURVA Q/t PARA PEBD-A`</w:t>
      </w:r>
    </w:p>
    <w:p w:rsidR="001E7014" w:rsidRPr="003E4572" w:rsidRDefault="001E7014" w:rsidP="001E7014">
      <w:pPr>
        <w:tabs>
          <w:tab w:val="num" w:pos="720"/>
        </w:tabs>
        <w:ind w:left="960"/>
        <w:jc w:val="center"/>
        <w:rPr>
          <w:rFonts w:ascii="Arial" w:hAnsi="Arial" w:cs="Arial"/>
          <w:b/>
          <w:caps/>
        </w:rPr>
      </w:pPr>
      <w:r w:rsidRPr="003E4572">
        <w:rPr>
          <w:rFonts w:ascii="Arial" w:hAnsi="Arial" w:cs="Arial"/>
          <w:b/>
          <w:caps/>
        </w:rPr>
        <w:t xml:space="preserve">a Condiciones de </w:t>
      </w:r>
      <w:r w:rsidR="003E4572" w:rsidRPr="003E4572">
        <w:rPr>
          <w:rFonts w:ascii="Arial" w:hAnsi="Arial" w:cs="Arial"/>
          <w:b/>
          <w:caps/>
        </w:rPr>
        <w:t>la sierra</w:t>
      </w:r>
    </w:p>
    <w:p w:rsidR="001E7014" w:rsidRDefault="001E7014" w:rsidP="001E7014">
      <w:pPr>
        <w:jc w:val="center"/>
      </w:pPr>
    </w:p>
    <w:p w:rsidR="001E7014" w:rsidRDefault="001E7014" w:rsidP="001E7014">
      <w:pPr>
        <w:jc w:val="center"/>
      </w:pPr>
    </w:p>
    <w:p w:rsidR="0028271C" w:rsidRDefault="0028271C" w:rsidP="001E7014">
      <w:pPr>
        <w:jc w:val="center"/>
      </w:pPr>
    </w:p>
    <w:p w:rsidR="003E4572" w:rsidRDefault="003E4572" w:rsidP="001E7014">
      <w:pPr>
        <w:jc w:val="center"/>
      </w:pPr>
    </w:p>
    <w:p w:rsidR="001E7014" w:rsidRDefault="001E7014" w:rsidP="001E7014">
      <w:pPr>
        <w:jc w:val="center"/>
      </w:pPr>
    </w:p>
    <w:p w:rsidR="003E4572" w:rsidRDefault="003E4572" w:rsidP="001E7014">
      <w:pPr>
        <w:jc w:val="center"/>
      </w:pPr>
    </w:p>
    <w:p w:rsidR="001E7014" w:rsidRDefault="003E4572" w:rsidP="001E7014">
      <w:pPr>
        <w:ind w:left="1440"/>
        <w:jc w:val="center"/>
        <w:rPr>
          <w:rFonts w:ascii="Arial" w:hAnsi="Arial" w:cs="Arial"/>
          <w:b/>
        </w:rPr>
      </w:pPr>
      <w:r w:rsidRPr="009D0E51">
        <w:rPr>
          <w:rFonts w:ascii="Arial" w:hAnsi="Arial" w:cs="Arial"/>
          <w:b/>
        </w:rPr>
        <w:t>TABLA 24</w:t>
      </w:r>
    </w:p>
    <w:p w:rsidR="003E4572" w:rsidRPr="009D0E51" w:rsidRDefault="003E4572" w:rsidP="001E7014">
      <w:pPr>
        <w:ind w:left="1440"/>
        <w:jc w:val="center"/>
        <w:rPr>
          <w:rFonts w:ascii="Arial" w:hAnsi="Arial" w:cs="Arial"/>
          <w:b/>
        </w:rPr>
      </w:pPr>
    </w:p>
    <w:p w:rsidR="003E4572" w:rsidRDefault="003E4572" w:rsidP="001E7014">
      <w:pPr>
        <w:ind w:left="1440"/>
        <w:jc w:val="center"/>
        <w:rPr>
          <w:rFonts w:ascii="Arial" w:hAnsi="Arial" w:cs="Arial"/>
          <w:b/>
        </w:rPr>
      </w:pPr>
      <w:r w:rsidRPr="009D0E51">
        <w:rPr>
          <w:rFonts w:ascii="Arial" w:hAnsi="Arial" w:cs="Arial"/>
          <w:b/>
        </w:rPr>
        <w:t xml:space="preserve">COEFICIENTE DE PERMEABILIDAD </w:t>
      </w:r>
      <w:r>
        <w:rPr>
          <w:rFonts w:ascii="Arial" w:hAnsi="Arial" w:cs="Arial"/>
          <w:b/>
        </w:rPr>
        <w:t>PARA</w:t>
      </w:r>
      <w:r w:rsidRPr="009D0E51">
        <w:rPr>
          <w:rFonts w:ascii="Arial" w:hAnsi="Arial" w:cs="Arial"/>
          <w:b/>
        </w:rPr>
        <w:t xml:space="preserve"> PEBD-A’ </w:t>
      </w:r>
    </w:p>
    <w:p w:rsidR="001E7014" w:rsidRDefault="003E4572" w:rsidP="001E7014">
      <w:pPr>
        <w:ind w:left="1440"/>
        <w:jc w:val="center"/>
        <w:rPr>
          <w:rFonts w:ascii="Arial" w:hAnsi="Arial" w:cs="Arial"/>
          <w:b/>
        </w:rPr>
      </w:pPr>
      <w:r w:rsidRPr="009D0E51">
        <w:rPr>
          <w:rFonts w:ascii="Arial" w:hAnsi="Arial" w:cs="Arial"/>
          <w:b/>
        </w:rPr>
        <w:t>A CONDICIONES DE LA SIERRA</w:t>
      </w:r>
    </w:p>
    <w:p w:rsidR="003E4572" w:rsidRPr="009D0E51" w:rsidRDefault="003E4572" w:rsidP="001E7014">
      <w:pPr>
        <w:ind w:left="1440"/>
        <w:jc w:val="center"/>
        <w:rPr>
          <w:b/>
        </w:rPr>
      </w:pPr>
    </w:p>
    <w:tbl>
      <w:tblPr>
        <w:tblW w:w="6120" w:type="dxa"/>
        <w:tblInd w:w="1690" w:type="dxa"/>
        <w:tblCellMar>
          <w:left w:w="70" w:type="dxa"/>
          <w:right w:w="70" w:type="dxa"/>
        </w:tblCellMar>
        <w:tblLook w:val="0000"/>
      </w:tblPr>
      <w:tblGrid>
        <w:gridCol w:w="3580"/>
        <w:gridCol w:w="2540"/>
      </w:tblGrid>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Área del Pouch (cm</w:t>
            </w:r>
            <w:r w:rsidRPr="006607B5">
              <w:rPr>
                <w:rFonts w:ascii="Arial" w:hAnsi="Arial" w:cs="Arial"/>
                <w:vertAlign w:val="superscript"/>
              </w:rPr>
              <w:t>2</w:t>
            </w:r>
            <w:r w:rsidRPr="006607B5">
              <w:rPr>
                <w:rFonts w:ascii="Arial" w:hAnsi="Arial" w:cs="Arial"/>
              </w:rPr>
              <w:t>)</w:t>
            </w:r>
          </w:p>
        </w:tc>
        <w:tc>
          <w:tcPr>
            <w:tcW w:w="2540" w:type="dxa"/>
            <w:tcBorders>
              <w:top w:val="single" w:sz="4" w:space="0" w:color="auto"/>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204,575</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Espesor en micras (µ)</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260</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Q/t (g/hr)</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0,0002</w:t>
            </w:r>
          </w:p>
        </w:tc>
      </w:tr>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WVTR (g/h-cm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9,77637E-07</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 (mm Hg)</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9,32</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Permeancia (g/hr-mm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1,04897E-07</w:t>
            </w:r>
          </w:p>
        </w:tc>
      </w:tr>
      <w:tr w:rsidR="001E7014" w:rsidRPr="006607B5">
        <w:trPr>
          <w:trHeight w:val="66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jc w:val="center"/>
              <w:rPr>
                <w:rFonts w:ascii="Arial" w:hAnsi="Arial" w:cs="Arial"/>
              </w:rPr>
            </w:pPr>
            <w:r w:rsidRPr="006607B5">
              <w:rPr>
                <w:rFonts w:ascii="Arial" w:hAnsi="Arial" w:cs="Arial"/>
              </w:rPr>
              <w:t>Coeficiente de permeabilidad, P (g-µ/hr-mm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jc w:val="center"/>
              <w:rPr>
                <w:rFonts w:ascii="Arial" w:hAnsi="Arial" w:cs="Arial"/>
              </w:rPr>
            </w:pPr>
            <w:r w:rsidRPr="001E2232">
              <w:rPr>
                <w:rFonts w:ascii="Arial" w:hAnsi="Arial" w:cs="Arial"/>
              </w:rPr>
              <w:t>2,72731E-05</w:t>
            </w:r>
          </w:p>
        </w:tc>
      </w:tr>
    </w:tbl>
    <w:p w:rsidR="001E7014" w:rsidRDefault="004C2A96" w:rsidP="001E7014">
      <w:pPr>
        <w:ind w:left="720"/>
        <w:jc w:val="center"/>
      </w:pPr>
      <w:r>
        <w:rPr>
          <w:noProof/>
          <w:lang w:val="es-ES" w:eastAsia="es-ES"/>
        </w:rPr>
        <w:drawing>
          <wp:inline distT="0" distB="0" distL="0" distR="0">
            <wp:extent cx="4127500" cy="2298700"/>
            <wp:effectExtent l="0" t="0" r="0" b="0"/>
            <wp:docPr id="66" name="Objeto 6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3E4572" w:rsidRDefault="003E4572" w:rsidP="001E7014">
      <w:pPr>
        <w:tabs>
          <w:tab w:val="num" w:pos="720"/>
        </w:tabs>
        <w:ind w:left="720"/>
        <w:jc w:val="center"/>
        <w:rPr>
          <w:rFonts w:ascii="Arial" w:hAnsi="Arial" w:cs="Arial"/>
          <w:b/>
          <w:caps/>
        </w:rPr>
      </w:pPr>
    </w:p>
    <w:p w:rsidR="00723E21" w:rsidRDefault="00723E21" w:rsidP="001E7014">
      <w:pPr>
        <w:tabs>
          <w:tab w:val="num" w:pos="720"/>
        </w:tabs>
        <w:ind w:left="720"/>
        <w:jc w:val="center"/>
        <w:rPr>
          <w:rFonts w:ascii="Arial" w:hAnsi="Arial" w:cs="Arial"/>
          <w:b/>
          <w:caps/>
        </w:rPr>
      </w:pPr>
    </w:p>
    <w:p w:rsidR="001E7014" w:rsidRPr="003E4572" w:rsidRDefault="001E7014" w:rsidP="001E7014">
      <w:pPr>
        <w:tabs>
          <w:tab w:val="num" w:pos="720"/>
        </w:tabs>
        <w:ind w:left="720"/>
        <w:jc w:val="center"/>
        <w:rPr>
          <w:rFonts w:ascii="Arial" w:hAnsi="Arial" w:cs="Arial"/>
          <w:b/>
          <w:caps/>
        </w:rPr>
      </w:pPr>
      <w:r w:rsidRPr="003E4572">
        <w:rPr>
          <w:rFonts w:ascii="Arial" w:hAnsi="Arial" w:cs="Arial"/>
          <w:b/>
          <w:caps/>
        </w:rPr>
        <w:t>Figura 4.13 CURVA Q/t PARA PEBD-A</w:t>
      </w:r>
    </w:p>
    <w:p w:rsidR="001E7014" w:rsidRPr="003E4572" w:rsidRDefault="001E7014" w:rsidP="003E4572">
      <w:pPr>
        <w:tabs>
          <w:tab w:val="num" w:pos="960"/>
        </w:tabs>
        <w:ind w:left="720"/>
        <w:jc w:val="center"/>
        <w:rPr>
          <w:rFonts w:ascii="Arial" w:hAnsi="Arial" w:cs="Arial"/>
          <w:b/>
          <w:caps/>
        </w:rPr>
      </w:pPr>
      <w:r w:rsidRPr="003E4572">
        <w:rPr>
          <w:rFonts w:ascii="Arial" w:hAnsi="Arial" w:cs="Arial"/>
          <w:b/>
          <w:caps/>
        </w:rPr>
        <w:t xml:space="preserve">a Condiciones de </w:t>
      </w:r>
      <w:r w:rsidR="003E4572" w:rsidRPr="003E4572">
        <w:rPr>
          <w:rFonts w:ascii="Arial" w:hAnsi="Arial" w:cs="Arial"/>
          <w:b/>
          <w:caps/>
        </w:rPr>
        <w:t>la costa</w:t>
      </w:r>
    </w:p>
    <w:p w:rsidR="001E7014" w:rsidRDefault="001E7014" w:rsidP="001E7014">
      <w:pPr>
        <w:jc w:val="center"/>
      </w:pPr>
    </w:p>
    <w:p w:rsidR="001E7014" w:rsidRDefault="001E7014" w:rsidP="001E7014">
      <w:pPr>
        <w:jc w:val="center"/>
      </w:pPr>
    </w:p>
    <w:p w:rsidR="0028271C" w:rsidRDefault="0028271C" w:rsidP="001E7014">
      <w:pPr>
        <w:jc w:val="center"/>
      </w:pPr>
    </w:p>
    <w:p w:rsidR="003E4572" w:rsidRDefault="003E4572" w:rsidP="001E7014">
      <w:pPr>
        <w:jc w:val="center"/>
      </w:pPr>
    </w:p>
    <w:p w:rsidR="003E4572" w:rsidRDefault="003E4572" w:rsidP="001E7014">
      <w:pPr>
        <w:jc w:val="center"/>
      </w:pPr>
    </w:p>
    <w:p w:rsidR="001E7014" w:rsidRDefault="001E7014" w:rsidP="001E7014">
      <w:pPr>
        <w:jc w:val="center"/>
      </w:pPr>
    </w:p>
    <w:p w:rsidR="001E7014" w:rsidRDefault="001E7014" w:rsidP="003E4572">
      <w:pPr>
        <w:ind w:left="960" w:right="12"/>
        <w:jc w:val="center"/>
        <w:rPr>
          <w:rFonts w:ascii="Arial" w:hAnsi="Arial" w:cs="Arial"/>
          <w:b/>
        </w:rPr>
      </w:pPr>
      <w:r w:rsidRPr="009D0E51">
        <w:rPr>
          <w:rFonts w:ascii="Arial" w:hAnsi="Arial" w:cs="Arial"/>
          <w:b/>
        </w:rPr>
        <w:t>TABLA 25</w:t>
      </w:r>
    </w:p>
    <w:p w:rsidR="003E4572" w:rsidRPr="009D0E51" w:rsidRDefault="003E4572" w:rsidP="003E4572">
      <w:pPr>
        <w:ind w:left="960" w:right="12"/>
        <w:jc w:val="center"/>
        <w:rPr>
          <w:rFonts w:ascii="Arial" w:hAnsi="Arial" w:cs="Arial"/>
          <w:b/>
        </w:rPr>
      </w:pPr>
    </w:p>
    <w:p w:rsidR="003E4572" w:rsidRDefault="003E4572" w:rsidP="003E4572">
      <w:pPr>
        <w:ind w:left="960" w:right="12"/>
        <w:jc w:val="center"/>
        <w:rPr>
          <w:rFonts w:ascii="Arial" w:hAnsi="Arial" w:cs="Arial"/>
          <w:b/>
        </w:rPr>
      </w:pPr>
      <w:r w:rsidRPr="009D0E51">
        <w:rPr>
          <w:rFonts w:ascii="Arial" w:hAnsi="Arial" w:cs="Arial"/>
          <w:b/>
        </w:rPr>
        <w:t xml:space="preserve">COEFICIENTE DE PERMEABILIDAD  </w:t>
      </w:r>
      <w:r>
        <w:rPr>
          <w:rFonts w:ascii="Arial" w:hAnsi="Arial" w:cs="Arial"/>
          <w:b/>
        </w:rPr>
        <w:t>PARA</w:t>
      </w:r>
      <w:r w:rsidRPr="009D0E51">
        <w:rPr>
          <w:rFonts w:ascii="Arial" w:hAnsi="Arial" w:cs="Arial"/>
          <w:b/>
        </w:rPr>
        <w:t xml:space="preserve"> PEBD-A </w:t>
      </w:r>
    </w:p>
    <w:p w:rsidR="001E7014" w:rsidRDefault="003E4572" w:rsidP="003E4572">
      <w:pPr>
        <w:ind w:left="960" w:right="12"/>
        <w:jc w:val="center"/>
        <w:rPr>
          <w:rFonts w:ascii="Arial" w:hAnsi="Arial" w:cs="Arial"/>
          <w:b/>
        </w:rPr>
      </w:pPr>
      <w:r w:rsidRPr="009D0E51">
        <w:rPr>
          <w:rFonts w:ascii="Arial" w:hAnsi="Arial" w:cs="Arial"/>
          <w:b/>
        </w:rPr>
        <w:t>A CONDICIONES DE LA COSTA</w:t>
      </w:r>
    </w:p>
    <w:p w:rsidR="003E4572" w:rsidRPr="009D0E51" w:rsidRDefault="003E4572" w:rsidP="003E4572">
      <w:pPr>
        <w:ind w:left="960" w:right="12"/>
        <w:jc w:val="center"/>
        <w:rPr>
          <w:rFonts w:ascii="Arial" w:hAnsi="Arial" w:cs="Arial"/>
          <w:b/>
        </w:rPr>
      </w:pPr>
    </w:p>
    <w:tbl>
      <w:tblPr>
        <w:tblW w:w="6120" w:type="dxa"/>
        <w:tblInd w:w="1691" w:type="dxa"/>
        <w:tblCellMar>
          <w:left w:w="70" w:type="dxa"/>
          <w:right w:w="70" w:type="dxa"/>
        </w:tblCellMar>
        <w:tblLook w:val="0000"/>
      </w:tblPr>
      <w:tblGrid>
        <w:gridCol w:w="3580"/>
        <w:gridCol w:w="2540"/>
      </w:tblGrid>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Área del Pouch (cm</w:t>
            </w:r>
            <w:r w:rsidRPr="006607B5">
              <w:rPr>
                <w:rFonts w:ascii="Arial" w:hAnsi="Arial" w:cs="Arial"/>
                <w:vertAlign w:val="superscript"/>
              </w:rPr>
              <w:t>2</w:t>
            </w:r>
            <w:r w:rsidRPr="006607B5">
              <w:rPr>
                <w:rFonts w:ascii="Arial" w:hAnsi="Arial" w:cs="Arial"/>
              </w:rPr>
              <w:t>)</w:t>
            </w:r>
          </w:p>
        </w:tc>
        <w:tc>
          <w:tcPr>
            <w:tcW w:w="2540" w:type="dxa"/>
            <w:tcBorders>
              <w:top w:val="single" w:sz="4" w:space="0" w:color="auto"/>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192,0725</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Espesor en micras (µ)</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245</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Q/t (g/hr)</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0,00045</w:t>
            </w:r>
          </w:p>
        </w:tc>
      </w:tr>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WVTR (g/h-cm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2,34287E-06</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 (mm Hg)</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20,813111</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Permeancia (g/hr-mm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1,12567E-07</w:t>
            </w:r>
          </w:p>
        </w:tc>
      </w:tr>
      <w:tr w:rsidR="001E7014" w:rsidRPr="006607B5">
        <w:trPr>
          <w:trHeight w:val="66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jc w:val="center"/>
              <w:rPr>
                <w:rFonts w:ascii="Arial" w:hAnsi="Arial" w:cs="Arial"/>
              </w:rPr>
            </w:pPr>
            <w:r w:rsidRPr="006607B5">
              <w:rPr>
                <w:rFonts w:ascii="Arial" w:hAnsi="Arial" w:cs="Arial"/>
              </w:rPr>
              <w:t>Coeficiente de permeabilidad, P (g-µ/hr-mm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jc w:val="center"/>
              <w:rPr>
                <w:rFonts w:ascii="Arial" w:hAnsi="Arial" w:cs="Arial"/>
              </w:rPr>
            </w:pPr>
            <w:r w:rsidRPr="001E2232">
              <w:rPr>
                <w:rFonts w:ascii="Arial" w:hAnsi="Arial" w:cs="Arial"/>
              </w:rPr>
              <w:t>2,75789E-05</w:t>
            </w:r>
          </w:p>
        </w:tc>
      </w:tr>
    </w:tbl>
    <w:p w:rsidR="001E7014" w:rsidRDefault="004C2A96" w:rsidP="001E7014">
      <w:pPr>
        <w:ind w:left="960"/>
        <w:jc w:val="center"/>
      </w:pPr>
      <w:r>
        <w:rPr>
          <w:noProof/>
          <w:lang w:val="es-ES" w:eastAsia="es-ES"/>
        </w:rPr>
        <w:drawing>
          <wp:inline distT="0" distB="0" distL="0" distR="0">
            <wp:extent cx="4114800" cy="2514600"/>
            <wp:effectExtent l="0" t="0" r="0" b="0"/>
            <wp:docPr id="67" name="Objeto 6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28271C" w:rsidRDefault="0028271C" w:rsidP="001E7014">
      <w:pPr>
        <w:tabs>
          <w:tab w:val="num" w:pos="720"/>
        </w:tabs>
        <w:ind w:left="960"/>
        <w:jc w:val="center"/>
        <w:rPr>
          <w:rFonts w:ascii="Arial" w:hAnsi="Arial" w:cs="Arial"/>
          <w:b/>
          <w:caps/>
        </w:rPr>
      </w:pPr>
    </w:p>
    <w:p w:rsidR="00723E21" w:rsidRDefault="00723E21" w:rsidP="001E7014">
      <w:pPr>
        <w:tabs>
          <w:tab w:val="num" w:pos="720"/>
        </w:tabs>
        <w:ind w:left="960"/>
        <w:jc w:val="center"/>
        <w:rPr>
          <w:rFonts w:ascii="Arial" w:hAnsi="Arial" w:cs="Arial"/>
          <w:b/>
          <w:caps/>
        </w:rPr>
      </w:pPr>
    </w:p>
    <w:p w:rsidR="001E7014" w:rsidRPr="0028271C" w:rsidRDefault="001E7014" w:rsidP="001E7014">
      <w:pPr>
        <w:tabs>
          <w:tab w:val="num" w:pos="720"/>
        </w:tabs>
        <w:ind w:left="960"/>
        <w:jc w:val="center"/>
        <w:rPr>
          <w:rFonts w:ascii="Arial" w:hAnsi="Arial" w:cs="Arial"/>
          <w:b/>
          <w:caps/>
        </w:rPr>
      </w:pPr>
      <w:r w:rsidRPr="0028271C">
        <w:rPr>
          <w:rFonts w:ascii="Arial" w:hAnsi="Arial" w:cs="Arial"/>
          <w:b/>
          <w:caps/>
        </w:rPr>
        <w:t>Figura 4.14 CURVA Q/t PARA PEBD-B</w:t>
      </w:r>
    </w:p>
    <w:p w:rsidR="001E7014" w:rsidRPr="0028271C" w:rsidRDefault="001E7014" w:rsidP="001E7014">
      <w:pPr>
        <w:tabs>
          <w:tab w:val="num" w:pos="720"/>
        </w:tabs>
        <w:ind w:left="960"/>
        <w:jc w:val="center"/>
        <w:rPr>
          <w:rFonts w:ascii="Arial" w:hAnsi="Arial" w:cs="Arial"/>
          <w:b/>
          <w:caps/>
        </w:rPr>
      </w:pPr>
      <w:r w:rsidRPr="0028271C">
        <w:rPr>
          <w:rFonts w:ascii="Arial" w:hAnsi="Arial" w:cs="Arial"/>
          <w:b/>
          <w:caps/>
        </w:rPr>
        <w:t xml:space="preserve">a Condiciones de </w:t>
      </w:r>
      <w:r w:rsidR="003E4572" w:rsidRPr="0028271C">
        <w:rPr>
          <w:rFonts w:ascii="Arial" w:hAnsi="Arial" w:cs="Arial"/>
          <w:b/>
          <w:caps/>
        </w:rPr>
        <w:t>la costa</w:t>
      </w:r>
    </w:p>
    <w:p w:rsidR="001E7014" w:rsidRDefault="001E7014" w:rsidP="001E7014">
      <w:pPr>
        <w:jc w:val="center"/>
      </w:pPr>
    </w:p>
    <w:p w:rsidR="001E7014" w:rsidRDefault="001E7014" w:rsidP="001E7014">
      <w:pPr>
        <w:jc w:val="center"/>
      </w:pPr>
    </w:p>
    <w:p w:rsidR="0028271C" w:rsidRDefault="0028271C" w:rsidP="001E7014">
      <w:pPr>
        <w:jc w:val="center"/>
      </w:pPr>
    </w:p>
    <w:p w:rsidR="005518BC" w:rsidRDefault="005518BC" w:rsidP="001E7014">
      <w:pPr>
        <w:jc w:val="center"/>
      </w:pPr>
    </w:p>
    <w:p w:rsidR="0028271C" w:rsidRDefault="0028271C" w:rsidP="001E7014">
      <w:pPr>
        <w:jc w:val="center"/>
      </w:pPr>
    </w:p>
    <w:p w:rsidR="001E7014" w:rsidRDefault="001E7014" w:rsidP="001E7014">
      <w:pPr>
        <w:jc w:val="center"/>
      </w:pPr>
    </w:p>
    <w:p w:rsidR="001E7014" w:rsidRDefault="0028271C" w:rsidP="001E7014">
      <w:pPr>
        <w:ind w:left="1680"/>
        <w:jc w:val="center"/>
        <w:rPr>
          <w:rFonts w:ascii="Arial" w:hAnsi="Arial" w:cs="Arial"/>
          <w:b/>
        </w:rPr>
      </w:pPr>
      <w:r w:rsidRPr="003E4572">
        <w:rPr>
          <w:rFonts w:ascii="Arial" w:hAnsi="Arial" w:cs="Arial"/>
          <w:b/>
        </w:rPr>
        <w:t>TABLA 26</w:t>
      </w:r>
    </w:p>
    <w:p w:rsidR="0028271C" w:rsidRPr="003E4572" w:rsidRDefault="0028271C" w:rsidP="001E7014">
      <w:pPr>
        <w:ind w:left="1680"/>
        <w:jc w:val="center"/>
        <w:rPr>
          <w:rFonts w:ascii="Arial" w:hAnsi="Arial" w:cs="Arial"/>
          <w:b/>
        </w:rPr>
      </w:pPr>
    </w:p>
    <w:p w:rsidR="003E4572" w:rsidRDefault="0028271C" w:rsidP="003E4572">
      <w:pPr>
        <w:tabs>
          <w:tab w:val="num" w:pos="720"/>
        </w:tabs>
        <w:ind w:left="960"/>
        <w:jc w:val="center"/>
        <w:rPr>
          <w:rFonts w:ascii="Arial" w:hAnsi="Arial" w:cs="Arial"/>
          <w:b/>
        </w:rPr>
      </w:pPr>
      <w:r w:rsidRPr="003E4572">
        <w:rPr>
          <w:rFonts w:ascii="Arial" w:hAnsi="Arial" w:cs="Arial"/>
          <w:b/>
        </w:rPr>
        <w:t>COEFICIENTE DE PERMEABILIDAD PARA PEBD-B</w:t>
      </w:r>
    </w:p>
    <w:p w:rsidR="001E7014" w:rsidRDefault="0028271C" w:rsidP="003E4572">
      <w:pPr>
        <w:ind w:left="1680"/>
        <w:jc w:val="center"/>
        <w:rPr>
          <w:rFonts w:ascii="Arial" w:hAnsi="Arial" w:cs="Arial"/>
          <w:b/>
        </w:rPr>
      </w:pPr>
      <w:r w:rsidRPr="003E4572">
        <w:rPr>
          <w:rFonts w:ascii="Arial" w:hAnsi="Arial" w:cs="Arial"/>
          <w:b/>
        </w:rPr>
        <w:t>A CONDICIONES DE LA COSTA</w:t>
      </w:r>
    </w:p>
    <w:p w:rsidR="0028271C" w:rsidRPr="003E4572" w:rsidRDefault="0028271C" w:rsidP="003E4572">
      <w:pPr>
        <w:ind w:left="1680"/>
        <w:jc w:val="center"/>
        <w:rPr>
          <w:rFonts w:ascii="Arial" w:hAnsi="Arial" w:cs="Arial"/>
          <w:b/>
        </w:rPr>
      </w:pPr>
    </w:p>
    <w:tbl>
      <w:tblPr>
        <w:tblW w:w="6120" w:type="dxa"/>
        <w:tblInd w:w="1690" w:type="dxa"/>
        <w:tblCellMar>
          <w:left w:w="70" w:type="dxa"/>
          <w:right w:w="70" w:type="dxa"/>
        </w:tblCellMar>
        <w:tblLook w:val="0000"/>
      </w:tblPr>
      <w:tblGrid>
        <w:gridCol w:w="3580"/>
        <w:gridCol w:w="2540"/>
      </w:tblGrid>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Área del Pouch (cm</w:t>
            </w:r>
            <w:r w:rsidRPr="006607B5">
              <w:rPr>
                <w:rFonts w:ascii="Arial" w:hAnsi="Arial" w:cs="Arial"/>
                <w:vertAlign w:val="superscript"/>
              </w:rPr>
              <w:t>2</w:t>
            </w:r>
            <w:r w:rsidRPr="006607B5">
              <w:rPr>
                <w:rFonts w:ascii="Arial" w:hAnsi="Arial" w:cs="Arial"/>
              </w:rPr>
              <w:t>)</w:t>
            </w:r>
          </w:p>
        </w:tc>
        <w:tc>
          <w:tcPr>
            <w:tcW w:w="2540" w:type="dxa"/>
            <w:tcBorders>
              <w:top w:val="single" w:sz="4" w:space="0" w:color="auto"/>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197,0025</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Espesor en micras (µ)</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185</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Q/t (g/hr)</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0,00065</w:t>
            </w:r>
          </w:p>
        </w:tc>
      </w:tr>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WVTR (g/h-cm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3,29945E-06</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 (mm Hg)</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20,813111</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Permeancia (g/hr-mm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1,58528E-07</w:t>
            </w:r>
          </w:p>
        </w:tc>
      </w:tr>
      <w:tr w:rsidR="001E7014" w:rsidRPr="006607B5">
        <w:trPr>
          <w:trHeight w:val="66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jc w:val="center"/>
              <w:rPr>
                <w:rFonts w:ascii="Arial" w:hAnsi="Arial" w:cs="Arial"/>
              </w:rPr>
            </w:pPr>
            <w:r w:rsidRPr="006607B5">
              <w:rPr>
                <w:rFonts w:ascii="Arial" w:hAnsi="Arial" w:cs="Arial"/>
              </w:rPr>
              <w:t>Coeficiente de permeabilidad, P (g-µ/hr-mm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jc w:val="center"/>
              <w:rPr>
                <w:rFonts w:ascii="Arial" w:hAnsi="Arial" w:cs="Arial"/>
              </w:rPr>
            </w:pPr>
            <w:r w:rsidRPr="001E2232">
              <w:rPr>
                <w:rFonts w:ascii="Arial" w:hAnsi="Arial" w:cs="Arial"/>
              </w:rPr>
              <w:t>2,93276E-05</w:t>
            </w:r>
          </w:p>
        </w:tc>
      </w:tr>
    </w:tbl>
    <w:p w:rsidR="001E7014" w:rsidRDefault="004C2A96" w:rsidP="001E7014">
      <w:pPr>
        <w:ind w:firstLine="720"/>
        <w:jc w:val="center"/>
      </w:pPr>
      <w:r>
        <w:rPr>
          <w:noProof/>
          <w:lang w:val="es-ES" w:eastAsia="es-ES"/>
        </w:rPr>
        <w:drawing>
          <wp:inline distT="0" distB="0" distL="0" distR="0">
            <wp:extent cx="4165600" cy="2413000"/>
            <wp:effectExtent l="0" t="0" r="0" b="0"/>
            <wp:docPr id="68" name="Objeto 6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28271C" w:rsidRDefault="0028271C" w:rsidP="003E4572">
      <w:pPr>
        <w:tabs>
          <w:tab w:val="num" w:pos="720"/>
        </w:tabs>
        <w:ind w:left="960"/>
        <w:jc w:val="center"/>
        <w:rPr>
          <w:rFonts w:ascii="Arial" w:hAnsi="Arial" w:cs="Arial"/>
          <w:b/>
          <w:caps/>
        </w:rPr>
      </w:pPr>
    </w:p>
    <w:p w:rsidR="00723E21" w:rsidRDefault="00723E21" w:rsidP="003E4572">
      <w:pPr>
        <w:tabs>
          <w:tab w:val="num" w:pos="720"/>
        </w:tabs>
        <w:ind w:left="960"/>
        <w:jc w:val="center"/>
        <w:rPr>
          <w:rFonts w:ascii="Arial" w:hAnsi="Arial" w:cs="Arial"/>
          <w:b/>
          <w:caps/>
        </w:rPr>
      </w:pPr>
    </w:p>
    <w:p w:rsidR="003E4572" w:rsidRPr="0028271C" w:rsidRDefault="001E7014" w:rsidP="003E4572">
      <w:pPr>
        <w:tabs>
          <w:tab w:val="num" w:pos="720"/>
        </w:tabs>
        <w:ind w:left="960"/>
        <w:jc w:val="center"/>
        <w:rPr>
          <w:rFonts w:ascii="Arial" w:hAnsi="Arial" w:cs="Arial"/>
          <w:b/>
          <w:caps/>
        </w:rPr>
      </w:pPr>
      <w:r w:rsidRPr="0028271C">
        <w:rPr>
          <w:rFonts w:ascii="Arial" w:hAnsi="Arial" w:cs="Arial"/>
          <w:b/>
          <w:caps/>
        </w:rPr>
        <w:t xml:space="preserve">Figura 4.15 CURVA Q/t </w:t>
      </w:r>
      <w:r w:rsidR="003E4572" w:rsidRPr="0028271C">
        <w:rPr>
          <w:rFonts w:ascii="Arial" w:hAnsi="Arial" w:cs="Arial"/>
          <w:b/>
          <w:caps/>
        </w:rPr>
        <w:t>PARA PEBD-c</w:t>
      </w:r>
    </w:p>
    <w:p w:rsidR="001E7014" w:rsidRPr="0028271C" w:rsidRDefault="003E4572" w:rsidP="003E4572">
      <w:pPr>
        <w:tabs>
          <w:tab w:val="num" w:pos="720"/>
        </w:tabs>
        <w:ind w:left="720"/>
        <w:jc w:val="center"/>
        <w:rPr>
          <w:rFonts w:ascii="Arial" w:hAnsi="Arial" w:cs="Arial"/>
          <w:b/>
          <w:caps/>
        </w:rPr>
      </w:pPr>
      <w:r w:rsidRPr="0028271C">
        <w:rPr>
          <w:rFonts w:ascii="Arial" w:hAnsi="Arial" w:cs="Arial"/>
          <w:b/>
          <w:caps/>
        </w:rPr>
        <w:t>a Condiciones de la costa</w:t>
      </w:r>
    </w:p>
    <w:p w:rsidR="001E7014" w:rsidRDefault="001E7014" w:rsidP="001E7014">
      <w:pPr>
        <w:jc w:val="center"/>
      </w:pPr>
    </w:p>
    <w:p w:rsidR="001E7014" w:rsidRDefault="001E7014" w:rsidP="001E7014">
      <w:pPr>
        <w:jc w:val="center"/>
      </w:pPr>
    </w:p>
    <w:p w:rsidR="0028271C" w:rsidRDefault="0028271C" w:rsidP="001E7014">
      <w:pPr>
        <w:jc w:val="center"/>
      </w:pPr>
    </w:p>
    <w:p w:rsidR="0028271C" w:rsidRDefault="0028271C" w:rsidP="001E7014">
      <w:pPr>
        <w:jc w:val="center"/>
      </w:pPr>
    </w:p>
    <w:p w:rsidR="005518BC" w:rsidRDefault="005518BC" w:rsidP="001E7014">
      <w:pPr>
        <w:jc w:val="center"/>
      </w:pPr>
    </w:p>
    <w:p w:rsidR="005518BC" w:rsidRDefault="005518BC" w:rsidP="001E7014">
      <w:pPr>
        <w:jc w:val="center"/>
      </w:pPr>
    </w:p>
    <w:p w:rsidR="001E7014" w:rsidRDefault="001E7014" w:rsidP="001E7014">
      <w:pPr>
        <w:jc w:val="center"/>
      </w:pPr>
    </w:p>
    <w:p w:rsidR="001E7014" w:rsidRDefault="0028271C" w:rsidP="001E7014">
      <w:pPr>
        <w:ind w:left="1440"/>
        <w:jc w:val="center"/>
        <w:rPr>
          <w:rFonts w:ascii="Arial" w:hAnsi="Arial" w:cs="Arial"/>
          <w:b/>
        </w:rPr>
      </w:pPr>
      <w:r w:rsidRPr="003E4572">
        <w:rPr>
          <w:rFonts w:ascii="Arial" w:hAnsi="Arial" w:cs="Arial"/>
          <w:b/>
        </w:rPr>
        <w:t>TABLA 27</w:t>
      </w:r>
    </w:p>
    <w:p w:rsidR="0028271C" w:rsidRPr="003E4572" w:rsidRDefault="0028271C" w:rsidP="001E7014">
      <w:pPr>
        <w:ind w:left="1440"/>
        <w:jc w:val="center"/>
        <w:rPr>
          <w:rFonts w:ascii="Arial" w:hAnsi="Arial" w:cs="Arial"/>
          <w:b/>
        </w:rPr>
      </w:pPr>
    </w:p>
    <w:p w:rsidR="003E4572" w:rsidRDefault="0028271C" w:rsidP="003E4572">
      <w:pPr>
        <w:tabs>
          <w:tab w:val="num" w:pos="720"/>
        </w:tabs>
        <w:ind w:left="960"/>
        <w:jc w:val="center"/>
        <w:rPr>
          <w:rFonts w:ascii="Arial" w:hAnsi="Arial" w:cs="Arial"/>
          <w:b/>
        </w:rPr>
      </w:pPr>
      <w:r w:rsidRPr="003E4572">
        <w:rPr>
          <w:rFonts w:ascii="Arial" w:hAnsi="Arial" w:cs="Arial"/>
          <w:b/>
        </w:rPr>
        <w:t>COEFICIENTE DE PERMEABILIDAD  PARA PEBD-C</w:t>
      </w:r>
    </w:p>
    <w:p w:rsidR="001E7014" w:rsidRDefault="0028271C" w:rsidP="003E4572">
      <w:pPr>
        <w:ind w:left="1440"/>
        <w:jc w:val="center"/>
        <w:rPr>
          <w:rFonts w:ascii="Arial" w:hAnsi="Arial" w:cs="Arial"/>
          <w:b/>
        </w:rPr>
      </w:pPr>
      <w:r w:rsidRPr="003E4572">
        <w:rPr>
          <w:rFonts w:ascii="Arial" w:hAnsi="Arial" w:cs="Arial"/>
          <w:b/>
        </w:rPr>
        <w:t>A CONDICIONES DE LA COSTA</w:t>
      </w:r>
    </w:p>
    <w:p w:rsidR="0028271C" w:rsidRPr="003E4572" w:rsidRDefault="0028271C" w:rsidP="003E4572">
      <w:pPr>
        <w:ind w:left="1440"/>
        <w:jc w:val="center"/>
        <w:rPr>
          <w:rFonts w:ascii="Arial" w:hAnsi="Arial" w:cs="Arial"/>
          <w:b/>
        </w:rPr>
      </w:pPr>
    </w:p>
    <w:tbl>
      <w:tblPr>
        <w:tblW w:w="6120" w:type="dxa"/>
        <w:tblInd w:w="1690" w:type="dxa"/>
        <w:tblCellMar>
          <w:left w:w="70" w:type="dxa"/>
          <w:right w:w="70" w:type="dxa"/>
        </w:tblCellMar>
        <w:tblLook w:val="0000"/>
      </w:tblPr>
      <w:tblGrid>
        <w:gridCol w:w="3580"/>
        <w:gridCol w:w="2540"/>
      </w:tblGrid>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Área del Pouch (cm</w:t>
            </w:r>
            <w:r w:rsidRPr="006607B5">
              <w:rPr>
                <w:rFonts w:ascii="Arial" w:hAnsi="Arial" w:cs="Arial"/>
                <w:vertAlign w:val="superscript"/>
              </w:rPr>
              <w:t>2</w:t>
            </w:r>
            <w:r w:rsidRPr="006607B5">
              <w:rPr>
                <w:rFonts w:ascii="Arial" w:hAnsi="Arial" w:cs="Arial"/>
              </w:rPr>
              <w:t>)</w:t>
            </w:r>
          </w:p>
        </w:tc>
        <w:tc>
          <w:tcPr>
            <w:tcW w:w="2540" w:type="dxa"/>
            <w:tcBorders>
              <w:top w:val="single" w:sz="4" w:space="0" w:color="auto"/>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201,485</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Espesor en micras (µ)</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196</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Q/t (g/hr)</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0,0006</w:t>
            </w:r>
          </w:p>
        </w:tc>
      </w:tr>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WVTR (g/h-cm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2,97789E-06</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 (mm Hg)</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20,813111</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Permeancia (g/hr-mm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1,43078E-07</w:t>
            </w:r>
          </w:p>
        </w:tc>
      </w:tr>
      <w:tr w:rsidR="001E7014" w:rsidRPr="006607B5">
        <w:trPr>
          <w:trHeight w:val="66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jc w:val="center"/>
              <w:rPr>
                <w:rFonts w:ascii="Arial" w:hAnsi="Arial" w:cs="Arial"/>
              </w:rPr>
            </w:pPr>
            <w:r w:rsidRPr="006607B5">
              <w:rPr>
                <w:rFonts w:ascii="Arial" w:hAnsi="Arial" w:cs="Arial"/>
              </w:rPr>
              <w:t>Coeficiente de permeabilidad, P (g-µ/hr-mm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jc w:val="center"/>
              <w:rPr>
                <w:rFonts w:ascii="Arial" w:hAnsi="Arial" w:cs="Arial"/>
              </w:rPr>
            </w:pPr>
            <w:r w:rsidRPr="001E2232">
              <w:rPr>
                <w:rFonts w:ascii="Arial" w:hAnsi="Arial" w:cs="Arial"/>
              </w:rPr>
              <w:t>2,80432E-05</w:t>
            </w:r>
          </w:p>
        </w:tc>
      </w:tr>
    </w:tbl>
    <w:p w:rsidR="001E7014" w:rsidRDefault="004C2A96" w:rsidP="001E7014">
      <w:pPr>
        <w:ind w:firstLine="720"/>
        <w:jc w:val="center"/>
      </w:pPr>
      <w:r>
        <w:rPr>
          <w:noProof/>
          <w:lang w:val="es-ES" w:eastAsia="es-ES"/>
        </w:rPr>
        <w:drawing>
          <wp:inline distT="0" distB="0" distL="0" distR="0">
            <wp:extent cx="4216400" cy="2755900"/>
            <wp:effectExtent l="0" t="0" r="0" b="0"/>
            <wp:docPr id="69" name="Objeto 6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28271C" w:rsidRDefault="0028271C" w:rsidP="003E4572">
      <w:pPr>
        <w:tabs>
          <w:tab w:val="num" w:pos="720"/>
        </w:tabs>
        <w:ind w:left="960"/>
        <w:jc w:val="center"/>
        <w:rPr>
          <w:rFonts w:ascii="Arial" w:hAnsi="Arial" w:cs="Arial"/>
          <w:caps/>
        </w:rPr>
      </w:pPr>
    </w:p>
    <w:p w:rsidR="00723E21" w:rsidRDefault="00723E21" w:rsidP="003E4572">
      <w:pPr>
        <w:tabs>
          <w:tab w:val="num" w:pos="720"/>
        </w:tabs>
        <w:ind w:left="960"/>
        <w:jc w:val="center"/>
        <w:rPr>
          <w:rFonts w:ascii="Arial" w:hAnsi="Arial" w:cs="Arial"/>
          <w:caps/>
        </w:rPr>
      </w:pPr>
    </w:p>
    <w:p w:rsidR="003E4572" w:rsidRPr="0028271C" w:rsidRDefault="001E7014" w:rsidP="003E4572">
      <w:pPr>
        <w:tabs>
          <w:tab w:val="num" w:pos="720"/>
        </w:tabs>
        <w:ind w:left="960"/>
        <w:jc w:val="center"/>
        <w:rPr>
          <w:rFonts w:ascii="Arial" w:hAnsi="Arial" w:cs="Arial"/>
          <w:b/>
          <w:caps/>
        </w:rPr>
      </w:pPr>
      <w:r w:rsidRPr="0028271C">
        <w:rPr>
          <w:rFonts w:ascii="Arial" w:hAnsi="Arial" w:cs="Arial"/>
          <w:b/>
          <w:caps/>
        </w:rPr>
        <w:t xml:space="preserve">Figura 4.16 CURVA Q/t </w:t>
      </w:r>
      <w:r w:rsidR="003E4572" w:rsidRPr="0028271C">
        <w:rPr>
          <w:rFonts w:ascii="Arial" w:hAnsi="Arial" w:cs="Arial"/>
          <w:b/>
          <w:caps/>
        </w:rPr>
        <w:t>PARA PEBD-d</w:t>
      </w:r>
    </w:p>
    <w:p w:rsidR="001E7014" w:rsidRPr="0028271C" w:rsidRDefault="003E4572" w:rsidP="003E4572">
      <w:pPr>
        <w:tabs>
          <w:tab w:val="num" w:pos="720"/>
        </w:tabs>
        <w:ind w:left="720"/>
        <w:jc w:val="center"/>
        <w:rPr>
          <w:rFonts w:ascii="Arial" w:hAnsi="Arial" w:cs="Arial"/>
          <w:b/>
          <w:caps/>
        </w:rPr>
      </w:pPr>
      <w:r w:rsidRPr="0028271C">
        <w:rPr>
          <w:rFonts w:ascii="Arial" w:hAnsi="Arial" w:cs="Arial"/>
          <w:b/>
          <w:caps/>
        </w:rPr>
        <w:t>a Condiciones de la costa</w:t>
      </w:r>
    </w:p>
    <w:p w:rsidR="001E7014" w:rsidRDefault="001E7014" w:rsidP="001E7014">
      <w:pPr>
        <w:jc w:val="center"/>
      </w:pPr>
    </w:p>
    <w:p w:rsidR="001E7014" w:rsidRDefault="001E7014" w:rsidP="001E7014">
      <w:pPr>
        <w:jc w:val="center"/>
      </w:pPr>
    </w:p>
    <w:p w:rsidR="0028271C" w:rsidRDefault="0028271C" w:rsidP="001E7014">
      <w:pPr>
        <w:jc w:val="center"/>
      </w:pPr>
    </w:p>
    <w:p w:rsidR="001E7014" w:rsidRDefault="001E7014" w:rsidP="001E7014">
      <w:pPr>
        <w:jc w:val="center"/>
      </w:pPr>
    </w:p>
    <w:p w:rsidR="0028271C" w:rsidRDefault="0028271C" w:rsidP="001E7014">
      <w:pPr>
        <w:jc w:val="center"/>
      </w:pPr>
    </w:p>
    <w:p w:rsidR="001E7014" w:rsidRDefault="001E7014" w:rsidP="001E7014">
      <w:pPr>
        <w:jc w:val="center"/>
        <w:rPr>
          <w:rFonts w:ascii="Arial" w:hAnsi="Arial" w:cs="Arial"/>
          <w:b/>
        </w:rPr>
      </w:pPr>
      <w:r w:rsidRPr="009D0E51">
        <w:rPr>
          <w:rFonts w:ascii="Arial" w:hAnsi="Arial" w:cs="Arial"/>
          <w:b/>
        </w:rPr>
        <w:t>TABLA 28</w:t>
      </w:r>
    </w:p>
    <w:p w:rsidR="0028271C" w:rsidRPr="009D0E51" w:rsidRDefault="0028271C" w:rsidP="001E7014">
      <w:pPr>
        <w:jc w:val="center"/>
        <w:rPr>
          <w:rFonts w:ascii="Arial" w:hAnsi="Arial" w:cs="Arial"/>
          <w:b/>
        </w:rPr>
      </w:pPr>
    </w:p>
    <w:tbl>
      <w:tblPr>
        <w:tblW w:w="6120" w:type="dxa"/>
        <w:tblInd w:w="1270" w:type="dxa"/>
        <w:tblCellMar>
          <w:left w:w="70" w:type="dxa"/>
          <w:right w:w="70" w:type="dxa"/>
        </w:tblCellMar>
        <w:tblLook w:val="0000"/>
      </w:tblPr>
      <w:tblGrid>
        <w:gridCol w:w="3580"/>
        <w:gridCol w:w="2540"/>
      </w:tblGrid>
      <w:tr w:rsidR="001E7014" w:rsidRPr="009D0E51">
        <w:trPr>
          <w:trHeight w:val="544"/>
        </w:trPr>
        <w:tc>
          <w:tcPr>
            <w:tcW w:w="6120" w:type="dxa"/>
            <w:gridSpan w:val="2"/>
            <w:tcBorders>
              <w:bottom w:val="nil"/>
            </w:tcBorders>
            <w:shd w:val="clear" w:color="auto" w:fill="auto"/>
            <w:vAlign w:val="center"/>
          </w:tcPr>
          <w:p w:rsidR="0028271C" w:rsidRDefault="0028271C" w:rsidP="001E7014">
            <w:pPr>
              <w:jc w:val="center"/>
              <w:rPr>
                <w:rFonts w:ascii="Arial" w:hAnsi="Arial" w:cs="Arial"/>
                <w:b/>
              </w:rPr>
            </w:pPr>
            <w:r w:rsidRPr="009D0E51">
              <w:rPr>
                <w:rFonts w:ascii="Arial" w:hAnsi="Arial" w:cs="Arial"/>
                <w:b/>
              </w:rPr>
              <w:t xml:space="preserve">COEFICIENTE DE PERMEABILIDAD </w:t>
            </w:r>
            <w:r>
              <w:rPr>
                <w:rFonts w:ascii="Arial" w:hAnsi="Arial" w:cs="Arial"/>
                <w:b/>
              </w:rPr>
              <w:t>PARA</w:t>
            </w:r>
            <w:r w:rsidRPr="009D0E51">
              <w:rPr>
                <w:rFonts w:ascii="Arial" w:hAnsi="Arial" w:cs="Arial"/>
                <w:b/>
              </w:rPr>
              <w:t xml:space="preserve"> PE</w:t>
            </w:r>
            <w:r>
              <w:rPr>
                <w:rFonts w:ascii="Arial" w:hAnsi="Arial" w:cs="Arial"/>
                <w:b/>
              </w:rPr>
              <w:t xml:space="preserve">BD-D </w:t>
            </w:r>
          </w:p>
          <w:p w:rsidR="001E7014" w:rsidRDefault="0028271C" w:rsidP="001E7014">
            <w:pPr>
              <w:jc w:val="center"/>
              <w:rPr>
                <w:rFonts w:ascii="Arial" w:hAnsi="Arial" w:cs="Arial"/>
                <w:b/>
              </w:rPr>
            </w:pPr>
            <w:r>
              <w:rPr>
                <w:rFonts w:ascii="Arial" w:hAnsi="Arial" w:cs="Arial"/>
                <w:b/>
              </w:rPr>
              <w:t>A CONDICIONES DE LA COSTA</w:t>
            </w:r>
          </w:p>
          <w:p w:rsidR="0028271C" w:rsidRPr="009D0E51" w:rsidRDefault="0028271C" w:rsidP="001E7014">
            <w:pPr>
              <w:jc w:val="center"/>
              <w:rPr>
                <w:rFonts w:ascii="Arial" w:hAnsi="Arial" w:cs="Arial"/>
                <w:b/>
              </w:rPr>
            </w:pPr>
          </w:p>
        </w:tc>
      </w:tr>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Área del Pouch (cm</w:t>
            </w:r>
            <w:r w:rsidRPr="006607B5">
              <w:rPr>
                <w:rFonts w:ascii="Arial" w:hAnsi="Arial" w:cs="Arial"/>
                <w:vertAlign w:val="superscript"/>
              </w:rPr>
              <w:t>2</w:t>
            </w:r>
            <w:r w:rsidRPr="006607B5">
              <w:rPr>
                <w:rFonts w:ascii="Arial" w:hAnsi="Arial" w:cs="Arial"/>
              </w:rPr>
              <w:t>)</w:t>
            </w:r>
          </w:p>
        </w:tc>
        <w:tc>
          <w:tcPr>
            <w:tcW w:w="2540" w:type="dxa"/>
            <w:tcBorders>
              <w:top w:val="single" w:sz="4" w:space="0" w:color="auto"/>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201,9925</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Espesor en micras (µ)</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196</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Q/t (g/hr)</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0,0006</w:t>
            </w:r>
          </w:p>
        </w:tc>
      </w:tr>
      <w:tr w:rsidR="001E7014" w:rsidRPr="006607B5">
        <w:trPr>
          <w:trHeight w:val="36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WVTR (g/h-cm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2,97041E-06</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 (mm Hg)</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20,813111</w:t>
            </w:r>
          </w:p>
        </w:tc>
      </w:tr>
      <w:tr w:rsidR="001E7014" w:rsidRPr="006607B5">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Permeancia (g/hr-mm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spacing w:line="480" w:lineRule="auto"/>
              <w:jc w:val="center"/>
              <w:rPr>
                <w:rFonts w:ascii="Arial" w:hAnsi="Arial" w:cs="Arial"/>
              </w:rPr>
            </w:pPr>
            <w:r w:rsidRPr="001E2232">
              <w:rPr>
                <w:rFonts w:ascii="Arial" w:hAnsi="Arial" w:cs="Arial"/>
              </w:rPr>
              <w:t>1,42718E-07</w:t>
            </w:r>
          </w:p>
        </w:tc>
      </w:tr>
      <w:tr w:rsidR="001E7014" w:rsidRPr="006607B5">
        <w:trPr>
          <w:trHeight w:val="660"/>
        </w:trPr>
        <w:tc>
          <w:tcPr>
            <w:tcW w:w="3580"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jc w:val="center"/>
              <w:rPr>
                <w:rFonts w:ascii="Arial" w:hAnsi="Arial" w:cs="Arial"/>
              </w:rPr>
            </w:pPr>
            <w:r w:rsidRPr="006607B5">
              <w:rPr>
                <w:rFonts w:ascii="Arial" w:hAnsi="Arial" w:cs="Arial"/>
              </w:rPr>
              <w:t>Coeficiente de permeabilidad, P (g-µ/hr-mm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E2232" w:rsidRDefault="001E7014" w:rsidP="001E7014">
            <w:pPr>
              <w:jc w:val="center"/>
              <w:rPr>
                <w:rFonts w:ascii="Arial" w:hAnsi="Arial" w:cs="Arial"/>
              </w:rPr>
            </w:pPr>
            <w:r w:rsidRPr="001E2232">
              <w:rPr>
                <w:rFonts w:ascii="Arial" w:hAnsi="Arial" w:cs="Arial"/>
              </w:rPr>
              <w:t>2,79727E-05</w:t>
            </w:r>
          </w:p>
        </w:tc>
      </w:tr>
    </w:tbl>
    <w:p w:rsidR="001E7014" w:rsidRDefault="004C2A96" w:rsidP="001E7014">
      <w:pPr>
        <w:jc w:val="center"/>
      </w:pPr>
      <w:r>
        <w:rPr>
          <w:noProof/>
          <w:lang w:val="es-ES" w:eastAsia="es-ES"/>
        </w:rPr>
        <w:drawing>
          <wp:inline distT="0" distB="0" distL="0" distR="0">
            <wp:extent cx="4114800" cy="2730500"/>
            <wp:effectExtent l="0" t="0" r="0" b="0"/>
            <wp:docPr id="70" name="Objeto 7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28271C" w:rsidRDefault="0028271C" w:rsidP="003E4572">
      <w:pPr>
        <w:tabs>
          <w:tab w:val="num" w:pos="720"/>
        </w:tabs>
        <w:ind w:left="960"/>
        <w:jc w:val="center"/>
        <w:rPr>
          <w:rFonts w:ascii="Arial" w:hAnsi="Arial" w:cs="Arial"/>
          <w:caps/>
        </w:rPr>
      </w:pPr>
    </w:p>
    <w:p w:rsidR="00723E21" w:rsidRDefault="00723E21" w:rsidP="003E4572">
      <w:pPr>
        <w:tabs>
          <w:tab w:val="num" w:pos="720"/>
        </w:tabs>
        <w:ind w:left="960"/>
        <w:jc w:val="center"/>
        <w:rPr>
          <w:rFonts w:ascii="Arial" w:hAnsi="Arial" w:cs="Arial"/>
          <w:caps/>
        </w:rPr>
      </w:pPr>
    </w:p>
    <w:p w:rsidR="003E4572" w:rsidRPr="0028271C" w:rsidRDefault="001E7014" w:rsidP="003E4572">
      <w:pPr>
        <w:tabs>
          <w:tab w:val="num" w:pos="720"/>
        </w:tabs>
        <w:ind w:left="960"/>
        <w:jc w:val="center"/>
        <w:rPr>
          <w:rFonts w:ascii="Arial" w:hAnsi="Arial" w:cs="Arial"/>
          <w:b/>
          <w:caps/>
        </w:rPr>
      </w:pPr>
      <w:r w:rsidRPr="0028271C">
        <w:rPr>
          <w:rFonts w:ascii="Arial" w:hAnsi="Arial" w:cs="Arial"/>
          <w:b/>
          <w:caps/>
        </w:rPr>
        <w:t xml:space="preserve">Figura 4.17 CURVA Q/t </w:t>
      </w:r>
      <w:r w:rsidR="003E4572" w:rsidRPr="0028271C">
        <w:rPr>
          <w:rFonts w:ascii="Arial" w:hAnsi="Arial" w:cs="Arial"/>
          <w:b/>
          <w:caps/>
        </w:rPr>
        <w:t>PARA PEBD-a´</w:t>
      </w:r>
    </w:p>
    <w:p w:rsidR="001E7014" w:rsidRPr="0028271C" w:rsidRDefault="003E4572" w:rsidP="003E4572">
      <w:pPr>
        <w:tabs>
          <w:tab w:val="num" w:pos="720"/>
        </w:tabs>
        <w:ind w:left="720"/>
        <w:jc w:val="center"/>
        <w:rPr>
          <w:rFonts w:ascii="Arial" w:hAnsi="Arial" w:cs="Arial"/>
          <w:b/>
          <w:caps/>
        </w:rPr>
      </w:pPr>
      <w:r w:rsidRPr="0028271C">
        <w:rPr>
          <w:rFonts w:ascii="Arial" w:hAnsi="Arial" w:cs="Arial"/>
          <w:b/>
          <w:caps/>
        </w:rPr>
        <w:t>a Condiciones de la costa</w:t>
      </w:r>
    </w:p>
    <w:p w:rsidR="001E7014" w:rsidRDefault="001E7014" w:rsidP="001E7014">
      <w:pPr>
        <w:jc w:val="center"/>
      </w:pPr>
    </w:p>
    <w:p w:rsidR="001E7014" w:rsidRDefault="001E7014" w:rsidP="001E7014">
      <w:pPr>
        <w:jc w:val="center"/>
      </w:pPr>
    </w:p>
    <w:p w:rsidR="0028271C" w:rsidRDefault="0028271C" w:rsidP="001E7014">
      <w:pPr>
        <w:jc w:val="center"/>
      </w:pPr>
    </w:p>
    <w:p w:rsidR="001E7014" w:rsidRDefault="001E7014" w:rsidP="001E7014">
      <w:pPr>
        <w:jc w:val="center"/>
      </w:pPr>
    </w:p>
    <w:p w:rsidR="0028271C" w:rsidRDefault="0028271C" w:rsidP="001E7014">
      <w:pPr>
        <w:jc w:val="center"/>
      </w:pPr>
    </w:p>
    <w:p w:rsidR="001E7014" w:rsidRDefault="001E7014" w:rsidP="001E7014">
      <w:pPr>
        <w:jc w:val="center"/>
        <w:rPr>
          <w:rFonts w:ascii="Arial" w:hAnsi="Arial" w:cs="Arial"/>
          <w:b/>
        </w:rPr>
      </w:pPr>
      <w:r w:rsidRPr="009D0E51">
        <w:rPr>
          <w:rFonts w:ascii="Arial" w:hAnsi="Arial" w:cs="Arial"/>
          <w:b/>
        </w:rPr>
        <w:t>TABLA 29</w:t>
      </w:r>
    </w:p>
    <w:p w:rsidR="0028271C" w:rsidRPr="009D0E51" w:rsidRDefault="0028271C" w:rsidP="001E7014">
      <w:pPr>
        <w:jc w:val="center"/>
        <w:rPr>
          <w:rFonts w:ascii="Arial" w:hAnsi="Arial" w:cs="Arial"/>
          <w:b/>
        </w:rPr>
      </w:pPr>
    </w:p>
    <w:tbl>
      <w:tblPr>
        <w:tblW w:w="6129" w:type="dxa"/>
        <w:jc w:val="center"/>
        <w:tblInd w:w="1681" w:type="dxa"/>
        <w:tblCellMar>
          <w:left w:w="70" w:type="dxa"/>
          <w:right w:w="70" w:type="dxa"/>
        </w:tblCellMar>
        <w:tblLook w:val="0000"/>
      </w:tblPr>
      <w:tblGrid>
        <w:gridCol w:w="3589"/>
        <w:gridCol w:w="2540"/>
      </w:tblGrid>
      <w:tr w:rsidR="001E7014" w:rsidRPr="009D0E51">
        <w:trPr>
          <w:trHeight w:val="544"/>
          <w:jc w:val="center"/>
        </w:trPr>
        <w:tc>
          <w:tcPr>
            <w:tcW w:w="6129" w:type="dxa"/>
            <w:gridSpan w:val="2"/>
            <w:tcBorders>
              <w:bottom w:val="nil"/>
            </w:tcBorders>
            <w:shd w:val="clear" w:color="auto" w:fill="auto"/>
            <w:vAlign w:val="center"/>
          </w:tcPr>
          <w:p w:rsidR="0028271C" w:rsidRDefault="0028271C" w:rsidP="001E7014">
            <w:pPr>
              <w:jc w:val="center"/>
              <w:rPr>
                <w:rFonts w:ascii="Arial" w:hAnsi="Arial" w:cs="Arial"/>
                <w:b/>
              </w:rPr>
            </w:pPr>
            <w:r w:rsidRPr="009D0E51">
              <w:rPr>
                <w:rFonts w:ascii="Arial" w:hAnsi="Arial" w:cs="Arial"/>
                <w:b/>
              </w:rPr>
              <w:t xml:space="preserve">COEFICIENTE DE PERMEABILIDAD  </w:t>
            </w:r>
            <w:r>
              <w:rPr>
                <w:rFonts w:ascii="Arial" w:hAnsi="Arial" w:cs="Arial"/>
                <w:b/>
              </w:rPr>
              <w:t>PARA</w:t>
            </w:r>
            <w:r w:rsidRPr="009D0E51">
              <w:rPr>
                <w:rFonts w:ascii="Arial" w:hAnsi="Arial" w:cs="Arial"/>
                <w:b/>
              </w:rPr>
              <w:t xml:space="preserve"> PEBD-A´ </w:t>
            </w:r>
          </w:p>
          <w:p w:rsidR="001E7014" w:rsidRDefault="0028271C" w:rsidP="001E7014">
            <w:pPr>
              <w:jc w:val="center"/>
              <w:rPr>
                <w:rFonts w:ascii="Arial" w:hAnsi="Arial" w:cs="Arial"/>
                <w:b/>
              </w:rPr>
            </w:pPr>
            <w:r>
              <w:rPr>
                <w:rFonts w:ascii="Arial" w:hAnsi="Arial" w:cs="Arial"/>
                <w:b/>
              </w:rPr>
              <w:t xml:space="preserve">A CONDICIONES DE LA COSTA </w:t>
            </w:r>
          </w:p>
          <w:p w:rsidR="0028271C" w:rsidRPr="009D0E51" w:rsidRDefault="0028271C" w:rsidP="0028271C">
            <w:pPr>
              <w:rPr>
                <w:rFonts w:ascii="Arial" w:hAnsi="Arial" w:cs="Arial"/>
                <w:b/>
              </w:rPr>
            </w:pPr>
          </w:p>
        </w:tc>
      </w:tr>
      <w:tr w:rsidR="001E7014" w:rsidRPr="001216C8">
        <w:trPr>
          <w:trHeight w:val="360"/>
          <w:jc w:val="center"/>
        </w:trPr>
        <w:tc>
          <w:tcPr>
            <w:tcW w:w="35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Área del Pouch (cm</w:t>
            </w:r>
            <w:r w:rsidRPr="006607B5">
              <w:rPr>
                <w:rFonts w:ascii="Arial" w:hAnsi="Arial" w:cs="Arial"/>
                <w:vertAlign w:val="superscript"/>
              </w:rPr>
              <w:t>2</w:t>
            </w:r>
            <w:r w:rsidRPr="006607B5">
              <w:rPr>
                <w:rFonts w:ascii="Arial" w:hAnsi="Arial" w:cs="Arial"/>
              </w:rPr>
              <w:t>)</w:t>
            </w:r>
          </w:p>
        </w:tc>
        <w:tc>
          <w:tcPr>
            <w:tcW w:w="2540" w:type="dxa"/>
            <w:tcBorders>
              <w:top w:val="single" w:sz="4" w:space="0" w:color="auto"/>
              <w:left w:val="nil"/>
              <w:bottom w:val="single" w:sz="4" w:space="0" w:color="auto"/>
              <w:right w:val="single" w:sz="4" w:space="0" w:color="auto"/>
            </w:tcBorders>
            <w:shd w:val="clear" w:color="auto" w:fill="auto"/>
            <w:noWrap/>
            <w:vAlign w:val="center"/>
          </w:tcPr>
          <w:p w:rsidR="001E7014" w:rsidRPr="001216C8" w:rsidRDefault="001E7014" w:rsidP="001E7014">
            <w:pPr>
              <w:spacing w:line="480" w:lineRule="auto"/>
              <w:jc w:val="center"/>
              <w:rPr>
                <w:rFonts w:ascii="Arial" w:hAnsi="Arial" w:cs="Arial"/>
              </w:rPr>
            </w:pPr>
            <w:r w:rsidRPr="001216C8">
              <w:rPr>
                <w:rFonts w:ascii="Arial" w:hAnsi="Arial" w:cs="Arial"/>
              </w:rPr>
              <w:t>191,09</w:t>
            </w:r>
          </w:p>
        </w:tc>
      </w:tr>
      <w:tr w:rsidR="001E7014" w:rsidRPr="001216C8">
        <w:trPr>
          <w:trHeight w:val="300"/>
          <w:jc w:val="center"/>
        </w:trPr>
        <w:tc>
          <w:tcPr>
            <w:tcW w:w="35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Espesor en micras (µ)</w:t>
            </w:r>
          </w:p>
        </w:tc>
        <w:tc>
          <w:tcPr>
            <w:tcW w:w="2540" w:type="dxa"/>
            <w:tcBorders>
              <w:top w:val="nil"/>
              <w:left w:val="nil"/>
              <w:bottom w:val="single" w:sz="4" w:space="0" w:color="auto"/>
              <w:right w:val="single" w:sz="4" w:space="0" w:color="auto"/>
            </w:tcBorders>
            <w:shd w:val="clear" w:color="auto" w:fill="auto"/>
            <w:noWrap/>
            <w:vAlign w:val="center"/>
          </w:tcPr>
          <w:p w:rsidR="001E7014" w:rsidRPr="001216C8" w:rsidRDefault="001E7014" w:rsidP="001E7014">
            <w:pPr>
              <w:spacing w:line="480" w:lineRule="auto"/>
              <w:jc w:val="center"/>
              <w:rPr>
                <w:rFonts w:ascii="Arial" w:hAnsi="Arial" w:cs="Arial"/>
              </w:rPr>
            </w:pPr>
            <w:r w:rsidRPr="001216C8">
              <w:rPr>
                <w:rFonts w:ascii="Arial" w:hAnsi="Arial" w:cs="Arial"/>
              </w:rPr>
              <w:t>210</w:t>
            </w:r>
          </w:p>
        </w:tc>
      </w:tr>
      <w:tr w:rsidR="001E7014" w:rsidRPr="001216C8">
        <w:trPr>
          <w:trHeight w:val="300"/>
          <w:jc w:val="center"/>
        </w:trPr>
        <w:tc>
          <w:tcPr>
            <w:tcW w:w="35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Q/t (g/hr)</w:t>
            </w:r>
          </w:p>
        </w:tc>
        <w:tc>
          <w:tcPr>
            <w:tcW w:w="2540" w:type="dxa"/>
            <w:tcBorders>
              <w:top w:val="nil"/>
              <w:left w:val="nil"/>
              <w:bottom w:val="single" w:sz="4" w:space="0" w:color="auto"/>
              <w:right w:val="single" w:sz="4" w:space="0" w:color="auto"/>
            </w:tcBorders>
            <w:shd w:val="clear" w:color="auto" w:fill="auto"/>
            <w:noWrap/>
            <w:vAlign w:val="center"/>
          </w:tcPr>
          <w:p w:rsidR="001E7014" w:rsidRPr="001216C8" w:rsidRDefault="001E7014" w:rsidP="001E7014">
            <w:pPr>
              <w:spacing w:line="480" w:lineRule="auto"/>
              <w:jc w:val="center"/>
              <w:rPr>
                <w:rFonts w:ascii="Arial" w:hAnsi="Arial" w:cs="Arial"/>
              </w:rPr>
            </w:pPr>
            <w:r w:rsidRPr="001216C8">
              <w:rPr>
                <w:rFonts w:ascii="Arial" w:hAnsi="Arial" w:cs="Arial"/>
              </w:rPr>
              <w:t>0,0005</w:t>
            </w:r>
          </w:p>
        </w:tc>
      </w:tr>
      <w:tr w:rsidR="001E7014" w:rsidRPr="001216C8">
        <w:trPr>
          <w:trHeight w:val="360"/>
          <w:jc w:val="center"/>
        </w:trPr>
        <w:tc>
          <w:tcPr>
            <w:tcW w:w="35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WVTR (g/h-cm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216C8" w:rsidRDefault="001E7014" w:rsidP="001E7014">
            <w:pPr>
              <w:spacing w:line="480" w:lineRule="auto"/>
              <w:jc w:val="center"/>
              <w:rPr>
                <w:rFonts w:ascii="Arial" w:hAnsi="Arial" w:cs="Arial"/>
              </w:rPr>
            </w:pPr>
            <w:r w:rsidRPr="001216C8">
              <w:rPr>
                <w:rFonts w:ascii="Arial" w:hAnsi="Arial" w:cs="Arial"/>
              </w:rPr>
              <w:t>2,61657E-06</w:t>
            </w:r>
          </w:p>
        </w:tc>
      </w:tr>
      <w:tr w:rsidR="001E7014" w:rsidRPr="001216C8">
        <w:trPr>
          <w:trHeight w:val="300"/>
          <w:jc w:val="center"/>
        </w:trPr>
        <w:tc>
          <w:tcPr>
            <w:tcW w:w="35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 (mm Hg)</w:t>
            </w:r>
          </w:p>
        </w:tc>
        <w:tc>
          <w:tcPr>
            <w:tcW w:w="2540" w:type="dxa"/>
            <w:tcBorders>
              <w:top w:val="nil"/>
              <w:left w:val="nil"/>
              <w:bottom w:val="single" w:sz="4" w:space="0" w:color="auto"/>
              <w:right w:val="single" w:sz="4" w:space="0" w:color="auto"/>
            </w:tcBorders>
            <w:shd w:val="clear" w:color="auto" w:fill="auto"/>
            <w:noWrap/>
            <w:vAlign w:val="center"/>
          </w:tcPr>
          <w:p w:rsidR="001E7014" w:rsidRPr="001216C8" w:rsidRDefault="001E7014" w:rsidP="001E7014">
            <w:pPr>
              <w:spacing w:line="480" w:lineRule="auto"/>
              <w:jc w:val="center"/>
              <w:rPr>
                <w:rFonts w:ascii="Arial" w:hAnsi="Arial" w:cs="Arial"/>
              </w:rPr>
            </w:pPr>
            <w:r w:rsidRPr="001216C8">
              <w:rPr>
                <w:rFonts w:ascii="Arial" w:hAnsi="Arial" w:cs="Arial"/>
              </w:rPr>
              <w:t>20,813111</w:t>
            </w:r>
          </w:p>
        </w:tc>
      </w:tr>
      <w:tr w:rsidR="001E7014" w:rsidRPr="001216C8">
        <w:trPr>
          <w:trHeight w:val="300"/>
          <w:jc w:val="center"/>
        </w:trPr>
        <w:tc>
          <w:tcPr>
            <w:tcW w:w="3589"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spacing w:line="480" w:lineRule="auto"/>
              <w:jc w:val="center"/>
              <w:rPr>
                <w:rFonts w:ascii="Arial" w:hAnsi="Arial" w:cs="Arial"/>
              </w:rPr>
            </w:pPr>
            <w:r w:rsidRPr="006607B5">
              <w:rPr>
                <w:rFonts w:ascii="Arial" w:hAnsi="Arial" w:cs="Arial"/>
              </w:rPr>
              <w:t>Permeancia (g/hr-mm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216C8" w:rsidRDefault="001E7014" w:rsidP="001E7014">
            <w:pPr>
              <w:spacing w:line="480" w:lineRule="auto"/>
              <w:jc w:val="center"/>
              <w:rPr>
                <w:rFonts w:ascii="Arial" w:hAnsi="Arial" w:cs="Arial"/>
              </w:rPr>
            </w:pPr>
            <w:r w:rsidRPr="001216C8">
              <w:rPr>
                <w:rFonts w:ascii="Arial" w:hAnsi="Arial" w:cs="Arial"/>
              </w:rPr>
              <w:t>1,25717E-07</w:t>
            </w:r>
          </w:p>
        </w:tc>
      </w:tr>
      <w:tr w:rsidR="001E7014" w:rsidRPr="001216C8">
        <w:trPr>
          <w:trHeight w:val="660"/>
          <w:jc w:val="center"/>
        </w:trPr>
        <w:tc>
          <w:tcPr>
            <w:tcW w:w="3589" w:type="dxa"/>
            <w:tcBorders>
              <w:top w:val="single" w:sz="4" w:space="0" w:color="auto"/>
              <w:left w:val="single" w:sz="4" w:space="0" w:color="auto"/>
              <w:bottom w:val="single" w:sz="4" w:space="0" w:color="auto"/>
              <w:right w:val="single" w:sz="4" w:space="0" w:color="auto"/>
            </w:tcBorders>
            <w:shd w:val="clear" w:color="auto" w:fill="auto"/>
            <w:vAlign w:val="center"/>
          </w:tcPr>
          <w:p w:rsidR="001E7014" w:rsidRPr="006607B5" w:rsidRDefault="001E7014" w:rsidP="001E7014">
            <w:pPr>
              <w:jc w:val="center"/>
              <w:rPr>
                <w:rFonts w:ascii="Arial" w:hAnsi="Arial" w:cs="Arial"/>
              </w:rPr>
            </w:pPr>
            <w:r w:rsidRPr="006607B5">
              <w:rPr>
                <w:rFonts w:ascii="Arial" w:hAnsi="Arial" w:cs="Arial"/>
              </w:rPr>
              <w:t>Coeficiente de permeabilidad, P (g-µ/hr-mm Hg-cm</w:t>
            </w:r>
            <w:r w:rsidRPr="006607B5">
              <w:rPr>
                <w:rFonts w:ascii="Arial" w:hAnsi="Arial" w:cs="Arial"/>
                <w:vertAlign w:val="superscript"/>
              </w:rPr>
              <w:t>2</w:t>
            </w:r>
            <w:r w:rsidRPr="006607B5">
              <w:rPr>
                <w:rFonts w:ascii="Arial" w:hAnsi="Arial" w:cs="Arial"/>
              </w:rPr>
              <w:t>)</w:t>
            </w:r>
          </w:p>
        </w:tc>
        <w:tc>
          <w:tcPr>
            <w:tcW w:w="2540" w:type="dxa"/>
            <w:tcBorders>
              <w:top w:val="nil"/>
              <w:left w:val="nil"/>
              <w:bottom w:val="single" w:sz="4" w:space="0" w:color="auto"/>
              <w:right w:val="single" w:sz="4" w:space="0" w:color="auto"/>
            </w:tcBorders>
            <w:shd w:val="clear" w:color="auto" w:fill="auto"/>
            <w:noWrap/>
            <w:vAlign w:val="center"/>
          </w:tcPr>
          <w:p w:rsidR="001E7014" w:rsidRPr="001216C8" w:rsidRDefault="001E7014" w:rsidP="001E7014">
            <w:pPr>
              <w:jc w:val="center"/>
              <w:rPr>
                <w:rFonts w:ascii="Arial" w:hAnsi="Arial" w:cs="Arial"/>
              </w:rPr>
            </w:pPr>
            <w:r w:rsidRPr="001216C8">
              <w:rPr>
                <w:rFonts w:ascii="Arial" w:hAnsi="Arial" w:cs="Arial"/>
              </w:rPr>
              <w:t>2,64006E-05</w:t>
            </w:r>
          </w:p>
        </w:tc>
      </w:tr>
    </w:tbl>
    <w:p w:rsidR="001E7014" w:rsidRDefault="001E7014" w:rsidP="001E7014">
      <w:pPr>
        <w:tabs>
          <w:tab w:val="num" w:pos="720"/>
        </w:tabs>
        <w:spacing w:line="480" w:lineRule="auto"/>
        <w:ind w:left="720"/>
        <w:jc w:val="both"/>
        <w:rPr>
          <w:rFonts w:ascii="Arial" w:hAnsi="Arial" w:cs="Arial"/>
        </w:rPr>
      </w:pPr>
      <w:r>
        <w:rPr>
          <w:rFonts w:ascii="Arial" w:hAnsi="Arial" w:cs="Arial"/>
        </w:rPr>
        <w:t>En la siguiente</w:t>
      </w:r>
      <w:r w:rsidRPr="006607B5">
        <w:rPr>
          <w:rFonts w:ascii="Arial" w:hAnsi="Arial" w:cs="Arial"/>
        </w:rPr>
        <w:t xml:space="preserve"> f</w:t>
      </w:r>
      <w:r>
        <w:rPr>
          <w:rFonts w:ascii="Arial" w:hAnsi="Arial" w:cs="Arial"/>
        </w:rPr>
        <w:t xml:space="preserve">igura </w:t>
      </w:r>
      <w:r w:rsidRPr="006607B5">
        <w:rPr>
          <w:rFonts w:ascii="Arial" w:hAnsi="Arial" w:cs="Arial"/>
        </w:rPr>
        <w:t>se graficaron los valores del coeficiente de permeabilidad de los materiales es</w:t>
      </w:r>
      <w:r>
        <w:rPr>
          <w:rFonts w:ascii="Arial" w:hAnsi="Arial" w:cs="Arial"/>
        </w:rPr>
        <w:t>tudiados en distintos ambientes.</w:t>
      </w:r>
    </w:p>
    <w:p w:rsidR="0028271C" w:rsidRDefault="0028271C" w:rsidP="001E7014">
      <w:pPr>
        <w:tabs>
          <w:tab w:val="num" w:pos="720"/>
        </w:tabs>
        <w:spacing w:line="480" w:lineRule="auto"/>
        <w:ind w:left="720"/>
        <w:jc w:val="both"/>
        <w:rPr>
          <w:rFonts w:ascii="Arial" w:hAnsi="Arial" w:cs="Arial"/>
        </w:rPr>
      </w:pPr>
    </w:p>
    <w:p w:rsidR="001E7014" w:rsidRDefault="004C2A96" w:rsidP="0028271C">
      <w:pPr>
        <w:ind w:left="720"/>
        <w:jc w:val="center"/>
      </w:pPr>
      <w:r>
        <w:rPr>
          <w:noProof/>
          <w:lang w:val="es-ES" w:eastAsia="es-ES"/>
        </w:rPr>
        <w:drawing>
          <wp:inline distT="0" distB="0" distL="0" distR="0">
            <wp:extent cx="4140200" cy="3048000"/>
            <wp:effectExtent l="0" t="0" r="0" b="0"/>
            <wp:docPr id="71" name="Objeto 7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723E21" w:rsidRDefault="00723E21" w:rsidP="0028271C">
      <w:pPr>
        <w:ind w:left="720"/>
        <w:jc w:val="center"/>
        <w:rPr>
          <w:rFonts w:ascii="Arial" w:hAnsi="Arial" w:cs="Arial"/>
          <w:b/>
        </w:rPr>
      </w:pPr>
    </w:p>
    <w:p w:rsidR="00723E21" w:rsidRDefault="00723E21" w:rsidP="0028271C">
      <w:pPr>
        <w:ind w:left="720"/>
        <w:jc w:val="center"/>
        <w:rPr>
          <w:rFonts w:ascii="Arial" w:hAnsi="Arial" w:cs="Arial"/>
          <w:b/>
        </w:rPr>
      </w:pPr>
    </w:p>
    <w:p w:rsidR="001E7014" w:rsidRPr="0028271C" w:rsidRDefault="001E7014" w:rsidP="0028271C">
      <w:pPr>
        <w:ind w:left="720"/>
        <w:jc w:val="center"/>
        <w:rPr>
          <w:rFonts w:ascii="Arial" w:hAnsi="Arial" w:cs="Arial"/>
          <w:b/>
        </w:rPr>
      </w:pPr>
      <w:r w:rsidRPr="0028271C">
        <w:rPr>
          <w:rFonts w:ascii="Arial" w:hAnsi="Arial" w:cs="Arial"/>
          <w:b/>
        </w:rPr>
        <w:t>FIGURA 4.18 COEFICIENTE DE PERMEABILIDAD</w:t>
      </w:r>
    </w:p>
    <w:p w:rsidR="001E7014" w:rsidRDefault="001E7014" w:rsidP="001E7014">
      <w:pPr>
        <w:tabs>
          <w:tab w:val="num" w:pos="720"/>
        </w:tabs>
        <w:ind w:left="720"/>
        <w:jc w:val="both"/>
        <w:rPr>
          <w:rFonts w:ascii="Arial" w:hAnsi="Arial" w:cs="Arial"/>
        </w:rPr>
      </w:pPr>
    </w:p>
    <w:p w:rsidR="001E7014" w:rsidRDefault="001E7014" w:rsidP="001E7014">
      <w:pPr>
        <w:tabs>
          <w:tab w:val="num" w:pos="720"/>
        </w:tabs>
        <w:ind w:left="720"/>
        <w:jc w:val="both"/>
        <w:rPr>
          <w:rFonts w:ascii="Arial" w:hAnsi="Arial" w:cs="Arial"/>
        </w:rPr>
      </w:pPr>
    </w:p>
    <w:p w:rsidR="00723E21" w:rsidRPr="00617796" w:rsidRDefault="00723E21" w:rsidP="001E7014">
      <w:pPr>
        <w:tabs>
          <w:tab w:val="num" w:pos="720"/>
        </w:tabs>
        <w:ind w:left="720"/>
        <w:jc w:val="both"/>
        <w:rPr>
          <w:rFonts w:ascii="Arial" w:hAnsi="Arial" w:cs="Arial"/>
        </w:rPr>
      </w:pPr>
    </w:p>
    <w:p w:rsidR="001E7014" w:rsidRPr="00B914BD" w:rsidRDefault="001E7014" w:rsidP="001E7014">
      <w:pPr>
        <w:pStyle w:val="Cuerpodetesis1"/>
        <w:rPr>
          <w:rFonts w:cs="Arial"/>
        </w:rPr>
      </w:pPr>
      <w:r w:rsidRPr="00B914BD">
        <w:rPr>
          <w:rFonts w:cs="Arial"/>
        </w:rPr>
        <w:t>Aunque el coeficiente de permeabilidad para la muestra de medio año (PEBD – B) ha aumentado en un 17% para las condiciones de Quito y un 6% para las condiciones de Guayaquil con respecto a la muestra nueva (PEBD-A), este tiende a regresar a su valor base para la muestra de un año (PEBD – C) y se reduce para la muestra de 2 años (PEBD – D).</w:t>
      </w:r>
    </w:p>
    <w:p w:rsidR="001E7014" w:rsidRPr="00B914BD" w:rsidRDefault="001E7014" w:rsidP="001E7014">
      <w:pPr>
        <w:pStyle w:val="Cuerpodetesis1"/>
        <w:rPr>
          <w:rFonts w:cs="Arial"/>
        </w:rPr>
      </w:pPr>
      <w:r w:rsidRPr="00B914BD">
        <w:rPr>
          <w:rFonts w:cs="Arial"/>
        </w:rPr>
        <w:t>Los coeficientes de permeabilidad de los materiales analizados sigue un patrón similar en los 2 ambientes.</w:t>
      </w:r>
    </w:p>
    <w:p w:rsidR="001E7014" w:rsidRPr="007E56BB" w:rsidRDefault="001E7014" w:rsidP="001E7014">
      <w:pPr>
        <w:rPr>
          <w:rFonts w:cs="Arial"/>
        </w:rPr>
      </w:pPr>
    </w:p>
    <w:p w:rsidR="001E7014" w:rsidRDefault="001E7014" w:rsidP="001E7014">
      <w:pPr>
        <w:rPr>
          <w:rFonts w:cs="Arial"/>
          <w:lang w:val="es-CO"/>
        </w:rPr>
      </w:pPr>
    </w:p>
    <w:p w:rsidR="001E7014" w:rsidRPr="00607F0C" w:rsidRDefault="001E7014" w:rsidP="00723E21">
      <w:pPr>
        <w:ind w:left="840"/>
        <w:jc w:val="center"/>
        <w:rPr>
          <w:rFonts w:cs="Arial"/>
          <w:lang w:val="es-CO"/>
        </w:rPr>
      </w:pPr>
      <w:r>
        <w:rPr>
          <w:noProof/>
          <w:lang w:val="es-ES" w:eastAsia="es-ES"/>
        </w:rPr>
      </w:r>
      <w:r w:rsidRPr="009D7BDD">
        <w:rPr>
          <w:rFonts w:cs="Arial"/>
          <w:lang w:val="es-CO"/>
        </w:rPr>
        <w:pict>
          <v:group id="_x0000_s1036" editas="canvas" style="width:303pt;height:270.05pt;mso-position-horizontal-relative:char;mso-position-vertical-relative:line" coordsize="6060,5401">
            <o:lock v:ext="edit" aspectratio="t"/>
            <v:shape id="_x0000_s1037" type="#_x0000_t75" style="position:absolute;width:6060;height:5401" o:preferrelative="f">
              <v:fill o:detectmouseclick="t"/>
              <v:path o:extrusionok="t" o:connecttype="none"/>
              <o:lock v:ext="edit" text="t"/>
            </v:shape>
            <v:rect id="_x0000_s1038" style="position:absolute;left:76;top:79;width:5892;height:5242" strokeweight="0"/>
            <v:rect id="_x0000_s1039" style="position:absolute;left:1267;top:409;width:4396;height:3212" fillcolor="silver" stroked="f"/>
            <v:line id="_x0000_s1040" style="position:absolute" from="1267,3164" to="5663,3165" strokeweight="0"/>
            <v:line id="_x0000_s1041" style="position:absolute" from="1267,2708" to="5663,2709" strokeweight="0"/>
            <v:line id="_x0000_s1042" style="position:absolute" from="1267,2251" to="5663,2252" strokeweight="0"/>
            <v:line id="_x0000_s1043" style="position:absolute" from="1267,1779" to="5663,1780" strokeweight="0"/>
            <v:line id="_x0000_s1044" style="position:absolute" from="1267,1322" to="5663,1323" strokeweight="0"/>
            <v:line id="_x0000_s1045" style="position:absolute" from="1267,866" to="5663,867" strokeweight="0"/>
            <v:line id="_x0000_s1046" style="position:absolute" from="1267,409" to="5663,410" strokeweight="0"/>
            <v:rect id="_x0000_s1047" style="position:absolute;left:1267;top:409;width:4396;height:3212" filled="f" strokecolor="gray"/>
            <v:rect id="_x0000_s1048" style="position:absolute;left:1389;top:2661;width:183;height:960" fillcolor="#3cc"/>
            <v:rect id="_x0000_s1049" style="position:absolute;left:1832;top:2236;width:183;height:1385" fillcolor="#3cc"/>
            <v:rect id="_x0000_s1050" style="position:absolute;left:2274;top:2487;width:168;height:1134" fillcolor="#3cc"/>
            <v:rect id="_x0000_s1051" style="position:absolute;left:2702;top:2724;width:183;height:897" fillcolor="#3cc"/>
            <v:rect id="_x0000_s1052" style="position:absolute;left:3144;top:2724;width:184;height:897" fillcolor="#3cc" stroked="f"/>
            <v:rect id="_x0000_s1053" style="position:absolute;left:3144;top:2724;width:184;height:897" fillcolor="#3cc">
              <v:fill r:id="rId97" o:title="Diagonal hacia arriba oscura" color2="silver" type="pattern"/>
            </v:rect>
            <v:rect id="_x0000_s1054" style="position:absolute;left:3587;top:1464;width:183;height:2157" fillcolor="yellow"/>
            <v:rect id="_x0000_s1055" style="position:absolute;left:4030;top:598;width:183;height:3023" fillcolor="yellow"/>
            <v:rect id="_x0000_s1056" style="position:absolute;left:4472;top:882;width:168;height:2739" fillcolor="yellow"/>
            <v:rect id="_x0000_s1057" style="position:absolute;left:4900;top:897;width:183;height:2724" fillcolor="yellow"/>
            <v:rect id="_x0000_s1058" style="position:absolute;left:5343;top:1212;width:183;height:2409" fillcolor="yellow" stroked="f"/>
            <v:rect id="_x0000_s1059" style="position:absolute;left:5343;top:1212;width:183;height:2409" fillcolor="yellow">
              <v:fill r:id="rId97" o:title="Diagonal hacia arriba oscura" color2="silver" type="pattern"/>
            </v:rect>
            <v:line id="_x0000_s1060" style="position:absolute" from="1267,409" to="1268,3621" strokeweight="0"/>
            <v:line id="_x0000_s1061" style="position:absolute" from="1206,3621" to="1267,3622" strokeweight="0"/>
            <v:line id="_x0000_s1062" style="position:absolute" from="1206,3164" to="1267,3165" strokeweight="0"/>
            <v:line id="_x0000_s1063" style="position:absolute" from="1206,2708" to="1267,2709" strokeweight="0"/>
            <v:line id="_x0000_s1064" style="position:absolute" from="1206,2251" to="1267,2252" strokeweight="0"/>
            <v:line id="_x0000_s1065" style="position:absolute" from="1206,1779" to="1267,1780" strokeweight="0"/>
            <v:line id="_x0000_s1066" style="position:absolute" from="1206,1322" to="1267,1323" strokeweight="0"/>
            <v:line id="_x0000_s1067" style="position:absolute" from="1206,866" to="1267,867" strokeweight="0"/>
            <v:line id="_x0000_s1068" style="position:absolute" from="1206,409" to="1267,410" strokeweight="0"/>
            <v:line id="_x0000_s1069" style="position:absolute" from="1267,3621" to="5663,3622" strokeweight="0"/>
            <v:line id="_x0000_s1070" style="position:absolute;flip:y" from="1267,3621" to="1268,3684" strokeweight="0"/>
            <v:line id="_x0000_s1071" style="position:absolute;flip:y" from="1710,3621" to="1711,3684" strokeweight="0"/>
            <v:line id="_x0000_s1072" style="position:absolute;flip:y" from="2152,3621" to="2153,3684" strokeweight="0"/>
            <v:line id="_x0000_s1073" style="position:absolute;flip:y" from="2580,3621" to="2581,3684" strokeweight="0"/>
            <v:line id="_x0000_s1074" style="position:absolute;flip:y" from="3022,3621" to="3023,3684" strokeweight="0"/>
            <v:line id="_x0000_s1075" style="position:absolute;flip:y" from="3465,3621" to="3466,3684" strokeweight="0"/>
            <v:line id="_x0000_s1076" style="position:absolute;flip:y" from="3908,3621" to="3909,3684" strokeweight="0"/>
            <v:line id="_x0000_s1077" style="position:absolute;flip:y" from="4350,3621" to="4351,3684" strokeweight="0"/>
            <v:line id="_x0000_s1078" style="position:absolute;flip:y" from="4778,3621" to="4779,3684" strokeweight="0"/>
            <v:line id="_x0000_s1079" style="position:absolute;flip:y" from="5220,3621" to="5221,3684" strokeweight="0"/>
            <v:line id="_x0000_s1080" style="position:absolute;flip:y" from="5663,3621" to="5664,3684" strokeweight="0"/>
            <v:rect id="_x0000_s1081" style="position:absolute;left:259;top:3495;width:1035;height:552;mso-wrap-style:none" filled="f" stroked="f">
              <v:textbox style="mso-next-textbox:#_x0000_s1081;mso-fit-shape-to-text:t" inset="0,0,0,0">
                <w:txbxContent>
                  <w:p w:rsidR="0073097C" w:rsidRDefault="0073097C" w:rsidP="001E7014">
                    <w:r>
                      <w:rPr>
                        <w:rFonts w:ascii="Arial" w:hAnsi="Arial" w:cs="Arial"/>
                        <w:color w:val="000000"/>
                        <w:lang w:val="en-US"/>
                      </w:rPr>
                      <w:t>0,00E+00</w:t>
                    </w:r>
                  </w:p>
                </w:txbxContent>
              </v:textbox>
            </v:rect>
            <v:rect id="_x0000_s1082" style="position:absolute;left:321;top:3038;width:975;height:552;mso-wrap-style:none" filled="f" stroked="f">
              <v:textbox style="mso-next-textbox:#_x0000_s1082;mso-fit-shape-to-text:t" inset="0,0,0,0">
                <w:txbxContent>
                  <w:p w:rsidR="0073097C" w:rsidRDefault="0073097C" w:rsidP="001E7014">
                    <w:r>
                      <w:rPr>
                        <w:rFonts w:ascii="Arial" w:hAnsi="Arial" w:cs="Arial"/>
                        <w:color w:val="000000"/>
                        <w:lang w:val="en-US"/>
                      </w:rPr>
                      <w:t>5,00E-07</w:t>
                    </w:r>
                  </w:p>
                </w:txbxContent>
              </v:textbox>
            </v:rect>
            <v:rect id="_x0000_s1083" style="position:absolute;left:321;top:2582;width:975;height:552;mso-wrap-style:none" filled="f" stroked="f">
              <v:textbox style="mso-next-textbox:#_x0000_s1083;mso-fit-shape-to-text:t" inset="0,0,0,0">
                <w:txbxContent>
                  <w:p w:rsidR="0073097C" w:rsidRDefault="0073097C" w:rsidP="001E7014">
                    <w:r>
                      <w:rPr>
                        <w:rFonts w:ascii="Arial" w:hAnsi="Arial" w:cs="Arial"/>
                        <w:color w:val="000000"/>
                        <w:lang w:val="en-US"/>
                      </w:rPr>
                      <w:t>1,00E-06</w:t>
                    </w:r>
                  </w:p>
                </w:txbxContent>
              </v:textbox>
            </v:rect>
            <v:rect id="_x0000_s1084" style="position:absolute;left:321;top:2125;width:975;height:552;mso-wrap-style:none" filled="f" stroked="f">
              <v:textbox style="mso-next-textbox:#_x0000_s1084;mso-fit-shape-to-text:t" inset="0,0,0,0">
                <w:txbxContent>
                  <w:p w:rsidR="0073097C" w:rsidRDefault="0073097C" w:rsidP="001E7014">
                    <w:r>
                      <w:rPr>
                        <w:rFonts w:ascii="Arial" w:hAnsi="Arial" w:cs="Arial"/>
                        <w:color w:val="000000"/>
                        <w:lang w:val="en-US"/>
                      </w:rPr>
                      <w:t>1,50E-06</w:t>
                    </w:r>
                  </w:p>
                </w:txbxContent>
              </v:textbox>
            </v:rect>
            <v:rect id="_x0000_s1085" style="position:absolute;left:321;top:1653;width:975;height:552;mso-wrap-style:none" filled="f" stroked="f">
              <v:textbox style="mso-next-textbox:#_x0000_s1085;mso-fit-shape-to-text:t" inset="0,0,0,0">
                <w:txbxContent>
                  <w:p w:rsidR="0073097C" w:rsidRDefault="0073097C" w:rsidP="001E7014">
                    <w:r>
                      <w:rPr>
                        <w:rFonts w:ascii="Arial" w:hAnsi="Arial" w:cs="Arial"/>
                        <w:color w:val="000000"/>
                        <w:lang w:val="en-US"/>
                      </w:rPr>
                      <w:t>2,00E-06</w:t>
                    </w:r>
                  </w:p>
                </w:txbxContent>
              </v:textbox>
            </v:rect>
            <v:rect id="_x0000_s1086" style="position:absolute;left:321;top:1197;width:975;height:552;mso-wrap-style:none" filled="f" stroked="f">
              <v:textbox style="mso-next-textbox:#_x0000_s1086;mso-fit-shape-to-text:t" inset="0,0,0,0">
                <w:txbxContent>
                  <w:p w:rsidR="0073097C" w:rsidRDefault="0073097C" w:rsidP="001E7014">
                    <w:r>
                      <w:rPr>
                        <w:rFonts w:ascii="Arial" w:hAnsi="Arial" w:cs="Arial"/>
                        <w:color w:val="000000"/>
                        <w:lang w:val="en-US"/>
                      </w:rPr>
                      <w:t>2,50E-06</w:t>
                    </w:r>
                  </w:p>
                </w:txbxContent>
              </v:textbox>
            </v:rect>
            <v:rect id="_x0000_s1087" style="position:absolute;left:321;top:740;width:975;height:552;mso-wrap-style:none" filled="f" stroked="f">
              <v:textbox style="mso-next-textbox:#_x0000_s1087;mso-fit-shape-to-text:t" inset="0,0,0,0">
                <w:txbxContent>
                  <w:p w:rsidR="0073097C" w:rsidRDefault="0073097C" w:rsidP="001E7014">
                    <w:r>
                      <w:rPr>
                        <w:rFonts w:ascii="Arial" w:hAnsi="Arial" w:cs="Arial"/>
                        <w:color w:val="000000"/>
                        <w:lang w:val="en-US"/>
                      </w:rPr>
                      <w:t>3,00E-06</w:t>
                    </w:r>
                  </w:p>
                </w:txbxContent>
              </v:textbox>
            </v:rect>
            <v:rect id="_x0000_s1088" style="position:absolute;left:321;top:283;width:975;height:552" filled="f" stroked="f">
              <v:textbox style="mso-next-textbox:#_x0000_s1088" inset="0,0,0,0">
                <w:txbxContent>
                  <w:p w:rsidR="0073097C" w:rsidRDefault="0073097C" w:rsidP="001E7014">
                    <w:r>
                      <w:rPr>
                        <w:rFonts w:ascii="Arial" w:hAnsi="Arial" w:cs="Arial"/>
                        <w:color w:val="000000"/>
                        <w:lang w:val="en-US"/>
                      </w:rPr>
                      <w:t>3,50E-06</w:t>
                    </w:r>
                  </w:p>
                </w:txbxContent>
              </v:textbox>
            </v:rect>
            <v:rect id="_x0000_s1089" style="position:absolute;left:1170;top:3856;width:1027;height:567;rotation:270;mso-wrap-style:none" filled="f" stroked="f">
              <v:textbox style="layout-flow:vertical;mso-layout-flow-alt:bottom-to-top;mso-next-textbox:#_x0000_s1089;mso-fit-shape-to-text:t" inset="0,0,0,0">
                <w:txbxContent>
                  <w:p w:rsidR="0073097C" w:rsidRDefault="0073097C" w:rsidP="001E7014">
                    <w:r>
                      <w:rPr>
                        <w:rFonts w:ascii="Arial" w:hAnsi="Arial" w:cs="Arial"/>
                        <w:color w:val="000000"/>
                        <w:lang w:val="en-US"/>
                      </w:rPr>
                      <w:t>PEBD - A</w:t>
                    </w:r>
                  </w:p>
                </w:txbxContent>
              </v:textbox>
            </v:rect>
            <v:rect id="_x0000_s1090" style="position:absolute;left:1640;top:3856;width:1027;height:567;rotation:270;mso-wrap-style:none" filled="f" stroked="f">
              <v:textbox style="layout-flow:vertical;mso-layout-flow-alt:bottom-to-top;mso-next-textbox:#_x0000_s1090;mso-fit-shape-to-text:t" inset="0,0,0,0">
                <w:txbxContent>
                  <w:p w:rsidR="0073097C" w:rsidRDefault="0073097C" w:rsidP="001E7014">
                    <w:r>
                      <w:rPr>
                        <w:rFonts w:ascii="Arial" w:hAnsi="Arial" w:cs="Arial"/>
                        <w:color w:val="000000"/>
                        <w:lang w:val="en-US"/>
                      </w:rPr>
                      <w:t>PEBD - B</w:t>
                    </w:r>
                  </w:p>
                </w:txbxContent>
              </v:textbox>
            </v:rect>
            <v:rect id="_x0000_s1091" style="position:absolute;left:2075;top:3863;width:1041;height:567;rotation:270;mso-wrap-style:none" filled="f" stroked="f">
              <v:textbox style="layout-flow:vertical;mso-layout-flow-alt:bottom-to-top;mso-next-textbox:#_x0000_s1091;mso-fit-shape-to-text:t" inset="0,0,0,0">
                <w:txbxContent>
                  <w:p w:rsidR="0073097C" w:rsidRDefault="0073097C" w:rsidP="001E7014">
                    <w:r>
                      <w:rPr>
                        <w:rFonts w:ascii="Arial" w:hAnsi="Arial" w:cs="Arial"/>
                        <w:color w:val="000000"/>
                        <w:lang w:val="en-US"/>
                      </w:rPr>
                      <w:t>PEBD - C</w:t>
                    </w:r>
                  </w:p>
                </w:txbxContent>
              </v:textbox>
            </v:rect>
            <v:rect id="_x0000_s1092" style="position:absolute;left:2517;top:3863;width:1041;height:567;rotation:270;mso-wrap-style:none" filled="f" stroked="f">
              <v:textbox style="layout-flow:vertical;mso-layout-flow-alt:bottom-to-top;mso-next-textbox:#_x0000_s1092;mso-fit-shape-to-text:t" inset="0,0,0,0">
                <w:txbxContent>
                  <w:p w:rsidR="0073097C" w:rsidRDefault="0073097C" w:rsidP="001E7014">
                    <w:r>
                      <w:rPr>
                        <w:rFonts w:ascii="Arial" w:hAnsi="Arial" w:cs="Arial"/>
                        <w:color w:val="000000"/>
                        <w:lang w:val="en-US"/>
                      </w:rPr>
                      <w:t>PEBD - D</w:t>
                    </w:r>
                  </w:p>
                </w:txbxContent>
              </v:textbox>
            </v:rect>
            <v:rect id="_x0000_s1093" style="position:absolute;left:2943;top:3880;width:1073;height:567;rotation:270;mso-wrap-style:none" filled="f" stroked="f">
              <v:textbox style="layout-flow:vertical;mso-layout-flow-alt:bottom-to-top;mso-next-textbox:#_x0000_s1093;mso-fit-shape-to-text:t" inset="0,0,0,0">
                <w:txbxContent>
                  <w:p w:rsidR="0073097C" w:rsidRDefault="0073097C" w:rsidP="001E7014">
                    <w:r>
                      <w:rPr>
                        <w:rFonts w:ascii="Arial" w:hAnsi="Arial" w:cs="Arial"/>
                        <w:color w:val="000000"/>
                        <w:lang w:val="en-US"/>
                      </w:rPr>
                      <w:t>PEBD - A'</w:t>
                    </w:r>
                  </w:p>
                </w:txbxContent>
              </v:textbox>
            </v:rect>
            <v:rect id="_x0000_s1094" style="position:absolute;left:3396;top:3853;width:1027;height:567;rotation:270;mso-wrap-style:none" filled="f" stroked="f">
              <v:textbox style="layout-flow:vertical;mso-layout-flow-alt:bottom-to-top;mso-next-textbox:#_x0000_s1094;mso-fit-shape-to-text:t" inset="0,0,0,0">
                <w:txbxContent>
                  <w:p w:rsidR="0073097C" w:rsidRDefault="0073097C" w:rsidP="001E7014">
                    <w:r>
                      <w:rPr>
                        <w:rFonts w:ascii="Arial" w:hAnsi="Arial" w:cs="Arial"/>
                        <w:color w:val="000000"/>
                        <w:lang w:val="en-US"/>
                      </w:rPr>
                      <w:t>PEBD - A</w:t>
                    </w:r>
                  </w:p>
                </w:txbxContent>
              </v:textbox>
            </v:rect>
            <v:rect id="_x0000_s1095" style="position:absolute;left:3835;top:3831;width:1027;height:567;rotation:270;mso-wrap-style:none" filled="f" stroked="f">
              <v:textbox style="layout-flow:vertical;mso-layout-flow-alt:bottom-to-top;mso-next-textbox:#_x0000_s1095;mso-fit-shape-to-text:t" inset="0,0,0,0">
                <w:txbxContent>
                  <w:p w:rsidR="0073097C" w:rsidRDefault="0073097C" w:rsidP="001E7014">
                    <w:r>
                      <w:rPr>
                        <w:rFonts w:ascii="Arial" w:hAnsi="Arial" w:cs="Arial"/>
                        <w:color w:val="000000"/>
                        <w:lang w:val="en-US"/>
                      </w:rPr>
                      <w:t>PEBD - B</w:t>
                    </w:r>
                  </w:p>
                </w:txbxContent>
              </v:textbox>
            </v:rect>
            <v:rect id="_x0000_s1096" style="position:absolute;left:4271;top:3843;width:1041;height:567;rotation:270;mso-wrap-style:none" filled="f" stroked="f">
              <v:textbox style="layout-flow:vertical;mso-layout-flow-alt:bottom-to-top;mso-next-textbox:#_x0000_s1096;mso-fit-shape-to-text:t" inset="0,0,0,0">
                <w:txbxContent>
                  <w:p w:rsidR="0073097C" w:rsidRDefault="0073097C" w:rsidP="001E7014">
                    <w:r>
                      <w:rPr>
                        <w:rFonts w:ascii="Arial" w:hAnsi="Arial" w:cs="Arial"/>
                        <w:color w:val="000000"/>
                        <w:lang w:val="en-US"/>
                      </w:rPr>
                      <w:t>PEBD - C</w:t>
                    </w:r>
                  </w:p>
                </w:txbxContent>
              </v:textbox>
            </v:rect>
            <v:rect id="_x0000_s1097" style="position:absolute;left:4714;top:3878;width:1041;height:567;rotation:270;mso-wrap-style:none" filled="f" stroked="f">
              <v:textbox style="layout-flow:vertical;mso-layout-flow-alt:bottom-to-top;mso-next-textbox:#_x0000_s1097;mso-fit-shape-to-text:t" inset="0,0,0,0">
                <w:txbxContent>
                  <w:p w:rsidR="0073097C" w:rsidRDefault="0073097C" w:rsidP="001E7014">
                    <w:r>
                      <w:rPr>
                        <w:rFonts w:ascii="Arial" w:hAnsi="Arial" w:cs="Arial"/>
                        <w:color w:val="000000"/>
                        <w:lang w:val="en-US"/>
                      </w:rPr>
                      <w:t>PEBD - D</w:t>
                    </w:r>
                  </w:p>
                </w:txbxContent>
              </v:textbox>
            </v:rect>
            <v:rect id="_x0000_s1098" style="position:absolute;left:5140;top:3895;width:1073;height:567;rotation:270;mso-wrap-style:none" filled="f" stroked="f">
              <v:textbox style="layout-flow:vertical;mso-layout-flow-alt:bottom-to-top;mso-next-textbox:#_x0000_s1098;mso-fit-shape-to-text:t" inset="0,0,0,0">
                <w:txbxContent>
                  <w:p w:rsidR="0073097C" w:rsidRDefault="0073097C" w:rsidP="001E7014">
                    <w:r>
                      <w:rPr>
                        <w:rFonts w:ascii="Arial" w:hAnsi="Arial" w:cs="Arial"/>
                        <w:color w:val="000000"/>
                        <w:lang w:val="en-US"/>
                      </w:rPr>
                      <w:t>PEBD - A'</w:t>
                    </w:r>
                  </w:p>
                </w:txbxContent>
              </v:textbox>
            </v:rect>
            <v:line id="_x0000_s1099" style="position:absolute" from="1710,3621" to="1711,4692" strokeweight="0"/>
            <v:line id="_x0000_s1100" style="position:absolute" from="2152,3621" to="2153,4692" strokeweight="0"/>
            <v:line id="_x0000_s1101" style="position:absolute" from="2580,3621" to="2581,4692" strokeweight="0"/>
            <v:line id="_x0000_s1102" style="position:absolute" from="3022,3621" to="3023,4692" strokeweight="0"/>
            <v:line id="_x0000_s1103" style="position:absolute" from="3908,3621" to="3909,4692" strokeweight="0"/>
            <v:line id="_x0000_s1104" style="position:absolute" from="4350,3621" to="4351,4692" strokeweight="0"/>
            <v:line id="_x0000_s1105" style="position:absolute" from="4778,3621" to="4779,4692" strokeweight="0"/>
            <v:line id="_x0000_s1106" style="position:absolute" from="5220,3621" to="5221,4692" strokeweight="0"/>
            <v:rect id="_x0000_s1107" style="position:absolute;left:2106;top:4849;width:641;height:552;mso-wrap-style:none" filled="f" stroked="f">
              <v:textbox style="mso-next-textbox:#_x0000_s1107;mso-fit-shape-to-text:t" inset="0,0,0,0">
                <w:txbxContent>
                  <w:p w:rsidR="0073097C" w:rsidRDefault="0073097C" w:rsidP="001E7014">
                    <w:r>
                      <w:rPr>
                        <w:rFonts w:ascii="Arial" w:hAnsi="Arial" w:cs="Arial"/>
                        <w:color w:val="000000"/>
                        <w:lang w:val="en-US"/>
                      </w:rPr>
                      <w:t>Sierra</w:t>
                    </w:r>
                  </w:p>
                </w:txbxContent>
              </v:textbox>
            </v:rect>
            <v:rect id="_x0000_s1108" style="position:absolute;left:4305;top:4849;width:627;height:552;mso-wrap-style:none" filled="f" stroked="f">
              <v:textbox style="mso-next-textbox:#_x0000_s1108;mso-fit-shape-to-text:t" inset="0,0,0,0">
                <w:txbxContent>
                  <w:p w:rsidR="0073097C" w:rsidRDefault="0073097C" w:rsidP="001E7014">
                    <w:r>
                      <w:rPr>
                        <w:rFonts w:ascii="Arial" w:hAnsi="Arial" w:cs="Arial"/>
                        <w:color w:val="000000"/>
                        <w:lang w:val="en-US"/>
                      </w:rPr>
                      <w:t>Costa</w:t>
                    </w:r>
                  </w:p>
                </w:txbxContent>
              </v:textbox>
            </v:rect>
            <v:line id="_x0000_s1109" style="position:absolute" from="1267,3621" to="1268,5117" strokeweight="0"/>
            <v:line id="_x0000_s1110" style="position:absolute" from="5663,3621" to="5664,5117" strokeweight="0"/>
            <v:line id="_x0000_s1111" style="position:absolute" from="3465,3621" to="3466,5117" strokeweight="0"/>
            <v:rect id="_x0000_s1112" style="position:absolute;left:76;top:79;width:5892;height:5242" filled="f" strokeweight="0"/>
            <w10:anchorlock/>
          </v:group>
        </w:pict>
      </w:r>
    </w:p>
    <w:p w:rsidR="00723E21" w:rsidRDefault="00723E21" w:rsidP="001E7014">
      <w:pPr>
        <w:ind w:left="839"/>
        <w:jc w:val="center"/>
        <w:rPr>
          <w:rFonts w:ascii="Arial" w:hAnsi="Arial" w:cs="Arial"/>
          <w:b/>
        </w:rPr>
      </w:pPr>
    </w:p>
    <w:p w:rsidR="00723E21" w:rsidRDefault="00723E21" w:rsidP="001E7014">
      <w:pPr>
        <w:ind w:left="839"/>
        <w:jc w:val="center"/>
        <w:rPr>
          <w:rFonts w:ascii="Arial" w:hAnsi="Arial" w:cs="Arial"/>
          <w:b/>
        </w:rPr>
      </w:pPr>
    </w:p>
    <w:p w:rsidR="001E7014" w:rsidRPr="0028271C" w:rsidRDefault="001E7014" w:rsidP="001E7014">
      <w:pPr>
        <w:ind w:left="839"/>
        <w:jc w:val="center"/>
        <w:rPr>
          <w:rFonts w:ascii="Arial" w:hAnsi="Arial" w:cs="Arial"/>
          <w:b/>
        </w:rPr>
      </w:pPr>
      <w:r w:rsidRPr="0028271C">
        <w:rPr>
          <w:rFonts w:ascii="Arial" w:hAnsi="Arial" w:cs="Arial"/>
          <w:b/>
        </w:rPr>
        <w:t xml:space="preserve">FIGURA 4.19 TASA DE TRANFERENCIA </w:t>
      </w:r>
    </w:p>
    <w:p w:rsidR="001E7014" w:rsidRPr="0028271C" w:rsidRDefault="001E7014" w:rsidP="001E7014">
      <w:pPr>
        <w:ind w:left="839"/>
        <w:jc w:val="center"/>
        <w:rPr>
          <w:rFonts w:ascii="Arial" w:hAnsi="Arial" w:cs="Arial"/>
          <w:b/>
        </w:rPr>
      </w:pPr>
      <w:r w:rsidRPr="0028271C">
        <w:rPr>
          <w:rFonts w:ascii="Arial" w:hAnsi="Arial" w:cs="Arial"/>
          <w:b/>
        </w:rPr>
        <w:t>DE VAPOR DE AGUA</w:t>
      </w:r>
    </w:p>
    <w:p w:rsidR="001E7014" w:rsidRDefault="001E7014" w:rsidP="001E7014">
      <w:pPr>
        <w:ind w:left="839"/>
        <w:jc w:val="center"/>
      </w:pPr>
    </w:p>
    <w:p w:rsidR="001E7014" w:rsidRDefault="001E7014" w:rsidP="001E7014">
      <w:pPr>
        <w:ind w:left="839"/>
        <w:jc w:val="center"/>
      </w:pPr>
    </w:p>
    <w:p w:rsidR="00723E21" w:rsidRDefault="00723E21" w:rsidP="001E7014">
      <w:pPr>
        <w:ind w:left="839"/>
        <w:jc w:val="center"/>
      </w:pPr>
    </w:p>
    <w:p w:rsidR="001E7014" w:rsidRPr="00F44348" w:rsidRDefault="001E7014" w:rsidP="005518BC">
      <w:pPr>
        <w:spacing w:line="480" w:lineRule="auto"/>
        <w:ind w:left="839"/>
        <w:jc w:val="both"/>
        <w:rPr>
          <w:rFonts w:ascii="Arial" w:hAnsi="Arial" w:cs="Arial"/>
        </w:rPr>
      </w:pPr>
      <w:r w:rsidRPr="00F44348">
        <w:rPr>
          <w:rFonts w:ascii="Arial" w:hAnsi="Arial" w:cs="Arial"/>
        </w:rPr>
        <w:t>En la figura 4.19 se observa que existe una diferencia en la taza de transmisión de vapor de agua entre los ambientes de Costa y de Sierra, Siendo la de mayor escala la de la costa.</w:t>
      </w:r>
    </w:p>
    <w:p w:rsidR="001E7014" w:rsidRPr="00723E21" w:rsidRDefault="001E7014" w:rsidP="005518BC">
      <w:pPr>
        <w:spacing w:line="480" w:lineRule="auto"/>
        <w:rPr>
          <w:rFonts w:cs="Arial"/>
        </w:rPr>
      </w:pPr>
    </w:p>
    <w:p w:rsidR="001E7014" w:rsidRDefault="001E7014" w:rsidP="005518BC">
      <w:pPr>
        <w:spacing w:line="480" w:lineRule="auto"/>
        <w:ind w:left="357"/>
        <w:jc w:val="both"/>
        <w:rPr>
          <w:rFonts w:ascii="Arial" w:hAnsi="Arial" w:cs="Arial"/>
          <w:lang w:val="es-CO"/>
        </w:rPr>
      </w:pPr>
      <w:r w:rsidRPr="00B914BD">
        <w:rPr>
          <w:rFonts w:ascii="Arial" w:hAnsi="Arial" w:cs="Arial"/>
          <w:lang w:val="es-CO"/>
        </w:rPr>
        <w:t>Para  el  análisis  en  el  cambio  de  las  propiedades de las muestras con respecto  al  tiempo  de  vida  se  utiliza  la  grafica  4.20  de tipo radial que nos ayuda a comparar y a entender su comportamiento.</w:t>
      </w:r>
    </w:p>
    <w:p w:rsidR="00723E21" w:rsidRPr="00B914BD" w:rsidRDefault="00723E21" w:rsidP="00B914BD">
      <w:pPr>
        <w:spacing w:line="480" w:lineRule="auto"/>
        <w:ind w:left="357"/>
        <w:jc w:val="both"/>
        <w:rPr>
          <w:rFonts w:ascii="Arial" w:hAnsi="Arial" w:cs="Arial"/>
          <w:lang w:val="es-CO"/>
        </w:rPr>
      </w:pPr>
    </w:p>
    <w:p w:rsidR="001E7014" w:rsidRPr="00B2020D" w:rsidRDefault="004C2A96" w:rsidP="001E7014">
      <w:pPr>
        <w:ind w:left="360"/>
        <w:jc w:val="center"/>
        <w:rPr>
          <w:rFonts w:cs="Arial"/>
          <w:lang w:val="es-CO"/>
        </w:rPr>
      </w:pPr>
      <w:r>
        <w:rPr>
          <w:noProof/>
          <w:lang w:val="es-ES" w:eastAsia="es-ES"/>
        </w:rPr>
        <w:drawing>
          <wp:inline distT="0" distB="0" distL="0" distR="0">
            <wp:extent cx="4025900" cy="3835400"/>
            <wp:effectExtent l="0" t="0" r="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8"/>
                    <a:srcRect/>
                    <a:stretch>
                      <a:fillRect/>
                    </a:stretch>
                  </pic:blipFill>
                  <pic:spPr bwMode="auto">
                    <a:xfrm>
                      <a:off x="0" y="0"/>
                      <a:ext cx="4025900" cy="3835400"/>
                    </a:xfrm>
                    <a:prstGeom prst="rect">
                      <a:avLst/>
                    </a:prstGeom>
                    <a:noFill/>
                    <a:ln w="9525">
                      <a:noFill/>
                      <a:miter lim="800000"/>
                      <a:headEnd/>
                      <a:tailEnd/>
                    </a:ln>
                  </pic:spPr>
                </pic:pic>
              </a:graphicData>
            </a:graphic>
          </wp:inline>
        </w:drawing>
      </w:r>
    </w:p>
    <w:p w:rsidR="00723E21" w:rsidRDefault="00723E21" w:rsidP="001E7014">
      <w:pPr>
        <w:ind w:left="839"/>
        <w:jc w:val="center"/>
        <w:rPr>
          <w:rFonts w:ascii="Arial" w:hAnsi="Arial" w:cs="Arial"/>
        </w:rPr>
      </w:pPr>
    </w:p>
    <w:p w:rsidR="00723E21" w:rsidRDefault="00723E21" w:rsidP="001E7014">
      <w:pPr>
        <w:ind w:left="839"/>
        <w:jc w:val="center"/>
        <w:rPr>
          <w:rFonts w:ascii="Arial" w:hAnsi="Arial" w:cs="Arial"/>
        </w:rPr>
      </w:pPr>
    </w:p>
    <w:p w:rsidR="00723E21" w:rsidRDefault="00723E21" w:rsidP="001E7014">
      <w:pPr>
        <w:ind w:left="839"/>
        <w:jc w:val="center"/>
        <w:rPr>
          <w:rFonts w:ascii="Arial" w:hAnsi="Arial" w:cs="Arial"/>
        </w:rPr>
      </w:pPr>
    </w:p>
    <w:p w:rsidR="001E7014" w:rsidRPr="00723E21" w:rsidRDefault="001E7014" w:rsidP="001E7014">
      <w:pPr>
        <w:ind w:left="839"/>
        <w:jc w:val="center"/>
        <w:rPr>
          <w:rFonts w:ascii="Arial" w:hAnsi="Arial" w:cs="Arial"/>
          <w:b/>
        </w:rPr>
      </w:pPr>
      <w:r w:rsidRPr="00723E21">
        <w:rPr>
          <w:rFonts w:ascii="Arial" w:hAnsi="Arial" w:cs="Arial"/>
          <w:b/>
        </w:rPr>
        <w:t xml:space="preserve">FIGURA 4.20 GRAFICA COMPARATIVA </w:t>
      </w:r>
    </w:p>
    <w:p w:rsidR="001E7014" w:rsidRPr="00723E21" w:rsidRDefault="001E7014" w:rsidP="001E7014">
      <w:pPr>
        <w:ind w:left="839"/>
        <w:jc w:val="center"/>
        <w:rPr>
          <w:rFonts w:ascii="Arial" w:hAnsi="Arial" w:cs="Arial"/>
          <w:b/>
        </w:rPr>
      </w:pPr>
      <w:r w:rsidRPr="00723E21">
        <w:rPr>
          <w:rFonts w:ascii="Arial" w:hAnsi="Arial" w:cs="Arial"/>
          <w:b/>
        </w:rPr>
        <w:t>DE PROPIEDADES ENTRE PELICULAS QUENCHER</w:t>
      </w:r>
    </w:p>
    <w:p w:rsidR="001E7014" w:rsidRDefault="001E7014" w:rsidP="001E7014"/>
    <w:p w:rsidR="00723E21" w:rsidRDefault="00723E21" w:rsidP="00B914BD">
      <w:pPr>
        <w:spacing w:line="480" w:lineRule="auto"/>
        <w:ind w:left="360"/>
        <w:jc w:val="both"/>
        <w:rPr>
          <w:rFonts w:ascii="Arial" w:hAnsi="Arial" w:cs="Arial"/>
        </w:rPr>
      </w:pPr>
    </w:p>
    <w:p w:rsidR="001E7014" w:rsidRPr="00B914BD" w:rsidRDefault="001E7014" w:rsidP="00B914BD">
      <w:pPr>
        <w:spacing w:line="480" w:lineRule="auto"/>
        <w:ind w:left="360"/>
        <w:jc w:val="both"/>
        <w:rPr>
          <w:rFonts w:ascii="Arial" w:hAnsi="Arial" w:cs="Arial"/>
        </w:rPr>
      </w:pPr>
      <w:r w:rsidRPr="00B914BD">
        <w:rPr>
          <w:rFonts w:ascii="Arial" w:hAnsi="Arial" w:cs="Arial"/>
        </w:rPr>
        <w:t>Se aprecia que existe una disminución en las propiedades mecánicas al igual que existe un aumento de transmisión de vapor de agua a medida que aumenta su tiempo de vida.</w:t>
      </w:r>
    </w:p>
    <w:p w:rsidR="001E7014" w:rsidRPr="00B2020D" w:rsidRDefault="004C2A96" w:rsidP="00B914BD">
      <w:pPr>
        <w:spacing w:line="480" w:lineRule="auto"/>
        <w:jc w:val="center"/>
      </w:pPr>
      <w:r>
        <w:rPr>
          <w:rFonts w:ascii="Arial" w:hAnsi="Arial" w:cs="Arial"/>
          <w:noProof/>
          <w:lang w:val="es-ES" w:eastAsia="es-ES"/>
        </w:rPr>
        <w:drawing>
          <wp:inline distT="0" distB="0" distL="0" distR="0">
            <wp:extent cx="4178300" cy="3733800"/>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99"/>
                    <a:srcRect/>
                    <a:stretch>
                      <a:fillRect/>
                    </a:stretch>
                  </pic:blipFill>
                  <pic:spPr bwMode="auto">
                    <a:xfrm>
                      <a:off x="0" y="0"/>
                      <a:ext cx="4178300" cy="3733800"/>
                    </a:xfrm>
                    <a:prstGeom prst="rect">
                      <a:avLst/>
                    </a:prstGeom>
                    <a:noFill/>
                    <a:ln w="9525">
                      <a:noFill/>
                      <a:miter lim="800000"/>
                      <a:headEnd/>
                      <a:tailEnd/>
                    </a:ln>
                  </pic:spPr>
                </pic:pic>
              </a:graphicData>
            </a:graphic>
          </wp:inline>
        </w:drawing>
      </w:r>
    </w:p>
    <w:p w:rsidR="00723E21" w:rsidRDefault="00723E21" w:rsidP="001E7014">
      <w:pPr>
        <w:ind w:left="839"/>
        <w:jc w:val="center"/>
        <w:rPr>
          <w:rFonts w:ascii="Arial" w:hAnsi="Arial" w:cs="Arial"/>
          <w:b/>
        </w:rPr>
      </w:pPr>
    </w:p>
    <w:p w:rsidR="00723E21" w:rsidRDefault="00723E21" w:rsidP="001E7014">
      <w:pPr>
        <w:ind w:left="839"/>
        <w:jc w:val="center"/>
        <w:rPr>
          <w:rFonts w:ascii="Arial" w:hAnsi="Arial" w:cs="Arial"/>
          <w:b/>
        </w:rPr>
      </w:pPr>
    </w:p>
    <w:p w:rsidR="001E7014" w:rsidRPr="00723E21" w:rsidRDefault="001E7014" w:rsidP="001E7014">
      <w:pPr>
        <w:ind w:left="839"/>
        <w:jc w:val="center"/>
        <w:rPr>
          <w:rFonts w:ascii="Arial" w:hAnsi="Arial" w:cs="Arial"/>
          <w:b/>
        </w:rPr>
      </w:pPr>
      <w:r w:rsidRPr="00723E21">
        <w:rPr>
          <w:rFonts w:ascii="Arial" w:hAnsi="Arial" w:cs="Arial"/>
          <w:b/>
        </w:rPr>
        <w:t xml:space="preserve">FIGURA 4.21 GRAFICA COMPARATIVA </w:t>
      </w:r>
    </w:p>
    <w:p w:rsidR="001E7014" w:rsidRPr="00723E21" w:rsidRDefault="001E7014" w:rsidP="001E7014">
      <w:pPr>
        <w:ind w:left="839"/>
        <w:jc w:val="center"/>
        <w:rPr>
          <w:rFonts w:ascii="Arial" w:hAnsi="Arial" w:cs="Arial"/>
          <w:b/>
        </w:rPr>
      </w:pPr>
      <w:r w:rsidRPr="00723E21">
        <w:rPr>
          <w:rFonts w:ascii="Arial" w:hAnsi="Arial" w:cs="Arial"/>
          <w:b/>
        </w:rPr>
        <w:t>DE PROPIEDADES (QUENCHER - HAL)</w:t>
      </w:r>
    </w:p>
    <w:p w:rsidR="001E7014" w:rsidRDefault="001E7014" w:rsidP="001E7014">
      <w:pPr>
        <w:ind w:left="839"/>
        <w:jc w:val="center"/>
      </w:pPr>
    </w:p>
    <w:p w:rsidR="001E7014" w:rsidRDefault="001E7014" w:rsidP="001E7014">
      <w:pPr>
        <w:rPr>
          <w:rFonts w:cs="Arial"/>
        </w:rPr>
      </w:pPr>
    </w:p>
    <w:p w:rsidR="00723E21" w:rsidRDefault="00723E21" w:rsidP="001E7014">
      <w:pPr>
        <w:rPr>
          <w:rFonts w:cs="Arial"/>
        </w:rPr>
      </w:pPr>
    </w:p>
    <w:p w:rsidR="001E7014" w:rsidRDefault="001E7014" w:rsidP="00B914BD">
      <w:pPr>
        <w:spacing w:line="480" w:lineRule="auto"/>
        <w:ind w:left="482"/>
        <w:jc w:val="both"/>
        <w:rPr>
          <w:rFonts w:ascii="Arial" w:hAnsi="Arial" w:cs="Arial"/>
        </w:rPr>
      </w:pPr>
      <w:r w:rsidRPr="00B914BD">
        <w:rPr>
          <w:rFonts w:ascii="Arial" w:hAnsi="Arial" w:cs="Arial"/>
        </w:rPr>
        <w:t>Esta grafica nos permite comparar las películas nuevas con diferentes aditivos estabilizadores mostrando un cambio en el comportamiento con respecto al ensayo de transmitancia para diferentes longitudes de onda.</w:t>
      </w:r>
    </w:p>
    <w:p w:rsidR="00B914BD" w:rsidRPr="00B914BD" w:rsidRDefault="00B914BD" w:rsidP="00B914BD">
      <w:pPr>
        <w:spacing w:line="480" w:lineRule="auto"/>
        <w:ind w:left="482"/>
        <w:jc w:val="both"/>
        <w:rPr>
          <w:rFonts w:ascii="Arial" w:hAnsi="Arial" w:cs="Arial"/>
        </w:rPr>
        <w:sectPr w:rsidR="00B914BD" w:rsidRPr="00B914BD" w:rsidSect="001E7014">
          <w:pgSz w:w="11907" w:h="16840" w:code="9"/>
          <w:pgMar w:top="2268" w:right="1827" w:bottom="2268" w:left="2268" w:header="709" w:footer="709" w:gutter="0"/>
          <w:cols w:space="708"/>
          <w:titlePg/>
          <w:docGrid w:linePitch="360"/>
        </w:sectPr>
      </w:pPr>
    </w:p>
    <w:p w:rsidR="001E7014" w:rsidRPr="006607B5" w:rsidRDefault="001E7014" w:rsidP="001E7014">
      <w:pPr>
        <w:jc w:val="center"/>
        <w:rPr>
          <w:rFonts w:ascii="Arial" w:hAnsi="Arial" w:cs="Arial"/>
        </w:rPr>
      </w:pPr>
    </w:p>
    <w:p w:rsidR="001E7014" w:rsidRPr="006607B5" w:rsidRDefault="001E7014" w:rsidP="001E7014">
      <w:pPr>
        <w:jc w:val="center"/>
        <w:rPr>
          <w:rFonts w:ascii="Arial" w:hAnsi="Arial" w:cs="Arial"/>
        </w:rPr>
      </w:pPr>
    </w:p>
    <w:p w:rsidR="001E7014" w:rsidRPr="006607B5" w:rsidRDefault="001E7014" w:rsidP="001E7014">
      <w:pPr>
        <w:jc w:val="center"/>
        <w:rPr>
          <w:rFonts w:ascii="Arial" w:hAnsi="Arial" w:cs="Arial"/>
        </w:rPr>
      </w:pPr>
    </w:p>
    <w:p w:rsidR="001E7014" w:rsidRPr="006607B5" w:rsidRDefault="001E7014" w:rsidP="001E7014">
      <w:pPr>
        <w:jc w:val="center"/>
        <w:rPr>
          <w:rFonts w:ascii="Arial" w:hAnsi="Arial" w:cs="Arial"/>
        </w:rPr>
      </w:pPr>
    </w:p>
    <w:p w:rsidR="001E7014" w:rsidRPr="006607B5" w:rsidRDefault="001E7014" w:rsidP="001E7014">
      <w:pPr>
        <w:jc w:val="center"/>
        <w:rPr>
          <w:rFonts w:ascii="Arial" w:hAnsi="Arial" w:cs="Arial"/>
        </w:rPr>
      </w:pPr>
    </w:p>
    <w:p w:rsidR="001E7014" w:rsidRPr="006607B5" w:rsidRDefault="001E7014" w:rsidP="001E7014">
      <w:pPr>
        <w:jc w:val="center"/>
        <w:rPr>
          <w:rFonts w:ascii="Arial" w:hAnsi="Arial" w:cs="Arial"/>
        </w:rPr>
      </w:pPr>
    </w:p>
    <w:p w:rsidR="001E7014" w:rsidRPr="006607B5" w:rsidRDefault="001E7014" w:rsidP="001E7014">
      <w:pPr>
        <w:jc w:val="center"/>
        <w:outlineLvl w:val="0"/>
        <w:rPr>
          <w:rFonts w:ascii="Arial" w:hAnsi="Arial" w:cs="Arial"/>
          <w:b/>
          <w:sz w:val="48"/>
          <w:szCs w:val="48"/>
        </w:rPr>
      </w:pPr>
      <w:r>
        <w:rPr>
          <w:rFonts w:ascii="Arial" w:hAnsi="Arial" w:cs="Arial"/>
          <w:b/>
          <w:sz w:val="48"/>
          <w:szCs w:val="48"/>
        </w:rPr>
        <w:t>CAPÍTULO 5</w:t>
      </w:r>
    </w:p>
    <w:p w:rsidR="001E7014" w:rsidRPr="006607B5" w:rsidRDefault="001E7014" w:rsidP="001E7014">
      <w:pPr>
        <w:jc w:val="both"/>
        <w:rPr>
          <w:rFonts w:ascii="Arial" w:hAnsi="Arial" w:cs="Arial"/>
        </w:rPr>
      </w:pPr>
    </w:p>
    <w:p w:rsidR="001E7014" w:rsidRPr="006607B5" w:rsidRDefault="001E7014" w:rsidP="001E7014">
      <w:pPr>
        <w:jc w:val="both"/>
        <w:rPr>
          <w:rFonts w:ascii="Arial" w:hAnsi="Arial" w:cs="Arial"/>
        </w:rPr>
      </w:pPr>
    </w:p>
    <w:p w:rsidR="001E7014" w:rsidRPr="006607B5" w:rsidRDefault="001E7014" w:rsidP="001E7014">
      <w:pPr>
        <w:pStyle w:val="Ttulo1"/>
        <w:numPr>
          <w:ilvl w:val="0"/>
          <w:numId w:val="0"/>
        </w:numPr>
      </w:pPr>
      <w:r>
        <w:t xml:space="preserve">5. </w:t>
      </w:r>
      <w:r w:rsidRPr="006607B5">
        <w:t>CONCLUSIONES Y RECOMENDACIONES</w:t>
      </w:r>
    </w:p>
    <w:p w:rsidR="001E7014" w:rsidRPr="006607B5" w:rsidRDefault="001E7014" w:rsidP="001E7014">
      <w:pPr>
        <w:jc w:val="both"/>
        <w:rPr>
          <w:rFonts w:ascii="Arial" w:hAnsi="Arial" w:cs="Arial"/>
        </w:rPr>
      </w:pPr>
    </w:p>
    <w:p w:rsidR="001E7014" w:rsidRPr="006607B5" w:rsidRDefault="001E7014" w:rsidP="001E7014">
      <w:pPr>
        <w:jc w:val="both"/>
        <w:rPr>
          <w:rFonts w:ascii="Arial" w:hAnsi="Arial" w:cs="Arial"/>
        </w:rPr>
      </w:pPr>
    </w:p>
    <w:p w:rsidR="001E7014" w:rsidRDefault="001E7014" w:rsidP="001E7014">
      <w:pPr>
        <w:spacing w:line="480" w:lineRule="auto"/>
        <w:ind w:left="360"/>
        <w:jc w:val="both"/>
        <w:outlineLvl w:val="0"/>
        <w:rPr>
          <w:rFonts w:ascii="Arial" w:hAnsi="Arial" w:cs="Arial"/>
          <w:b/>
        </w:rPr>
      </w:pPr>
      <w:r>
        <w:rPr>
          <w:rFonts w:ascii="Arial" w:hAnsi="Arial" w:cs="Arial"/>
          <w:b/>
        </w:rPr>
        <w:t xml:space="preserve">5.1. </w:t>
      </w:r>
      <w:r w:rsidRPr="006607B5">
        <w:rPr>
          <w:rFonts w:ascii="Arial" w:hAnsi="Arial" w:cs="Arial"/>
          <w:b/>
        </w:rPr>
        <w:t>Conclusiones:</w:t>
      </w:r>
    </w:p>
    <w:p w:rsidR="00B914BD" w:rsidRPr="006607B5" w:rsidRDefault="00B914BD" w:rsidP="001E7014">
      <w:pPr>
        <w:spacing w:line="480" w:lineRule="auto"/>
        <w:ind w:left="360"/>
        <w:jc w:val="both"/>
        <w:outlineLvl w:val="0"/>
        <w:rPr>
          <w:rFonts w:ascii="Arial" w:hAnsi="Arial" w:cs="Arial"/>
          <w:b/>
        </w:rPr>
      </w:pPr>
    </w:p>
    <w:p w:rsidR="001E7014" w:rsidRDefault="001E7014" w:rsidP="001F193F">
      <w:pPr>
        <w:numPr>
          <w:ilvl w:val="0"/>
          <w:numId w:val="31"/>
        </w:numPr>
        <w:tabs>
          <w:tab w:val="clear" w:pos="1620"/>
          <w:tab w:val="num" w:pos="1068"/>
        </w:tabs>
        <w:spacing w:line="480" w:lineRule="auto"/>
        <w:ind w:left="1068"/>
        <w:jc w:val="both"/>
        <w:rPr>
          <w:rFonts w:ascii="Arial" w:hAnsi="Arial" w:cs="Arial"/>
        </w:rPr>
      </w:pPr>
      <w:r>
        <w:rPr>
          <w:rFonts w:ascii="Arial" w:hAnsi="Arial" w:cs="Arial"/>
        </w:rPr>
        <w:t>El rompimiento de cadenas se hace presente para la muestra de 2 años (PEBD – D) lo cual es apreciable en los ensayos de Impacto y Tracción al ver el estado de las películas ya que presentan una ruptura en forma de “L” para el ensayo de impacto y una reducida elongación en el ensayo de tracción.</w:t>
      </w:r>
    </w:p>
    <w:p w:rsidR="001E7014" w:rsidRDefault="001E7014" w:rsidP="001E7014">
      <w:pPr>
        <w:spacing w:line="480" w:lineRule="auto"/>
        <w:ind w:left="348"/>
        <w:jc w:val="both"/>
        <w:rPr>
          <w:rFonts w:ascii="Arial" w:hAnsi="Arial" w:cs="Arial"/>
        </w:rPr>
      </w:pPr>
    </w:p>
    <w:p w:rsidR="001E7014" w:rsidRDefault="001E7014" w:rsidP="001F193F">
      <w:pPr>
        <w:numPr>
          <w:ilvl w:val="0"/>
          <w:numId w:val="31"/>
        </w:numPr>
        <w:tabs>
          <w:tab w:val="clear" w:pos="1620"/>
          <w:tab w:val="num" w:pos="1068"/>
        </w:tabs>
        <w:spacing w:line="480" w:lineRule="auto"/>
        <w:ind w:left="1068"/>
        <w:jc w:val="both"/>
        <w:rPr>
          <w:rFonts w:ascii="Arial" w:hAnsi="Arial" w:cs="Arial"/>
        </w:rPr>
      </w:pPr>
      <w:r>
        <w:rPr>
          <w:rFonts w:ascii="Arial" w:hAnsi="Arial" w:cs="Arial"/>
        </w:rPr>
        <w:t>Para la muestra de un año de vida (PEBD – C) se puede concluir que esta se encuentra en estado saturado, es decir que ha llegado a su capacidad máxima de absorción de energía y que las estructuras de los estabilizadores no sufrirán mas modificaciones.  Esta cualidad de los materiales lo podemos apreciar al ver el comportamiento en los ensayos de Elongación y Transmitancia.</w:t>
      </w:r>
    </w:p>
    <w:p w:rsidR="001E7014" w:rsidRDefault="001E7014" w:rsidP="001E7014">
      <w:pPr>
        <w:spacing w:line="480" w:lineRule="auto"/>
        <w:ind w:left="348"/>
        <w:jc w:val="both"/>
        <w:rPr>
          <w:rFonts w:ascii="Arial" w:hAnsi="Arial" w:cs="Arial"/>
        </w:rPr>
      </w:pPr>
    </w:p>
    <w:p w:rsidR="001E7014" w:rsidRDefault="001E7014" w:rsidP="001F193F">
      <w:pPr>
        <w:numPr>
          <w:ilvl w:val="0"/>
          <w:numId w:val="31"/>
        </w:numPr>
        <w:tabs>
          <w:tab w:val="clear" w:pos="1620"/>
          <w:tab w:val="num" w:pos="1068"/>
        </w:tabs>
        <w:spacing w:line="480" w:lineRule="auto"/>
        <w:ind w:left="1068"/>
        <w:jc w:val="both"/>
        <w:rPr>
          <w:rFonts w:ascii="Arial" w:hAnsi="Arial" w:cs="Arial"/>
        </w:rPr>
      </w:pPr>
      <w:r>
        <w:rPr>
          <w:rFonts w:ascii="Arial" w:hAnsi="Arial" w:cs="Arial"/>
        </w:rPr>
        <w:t>Las películas al cabo de medio año de vida (PEBD – B) se encuentra en un estado energético de transición lo que nos indica que esta absorbiendo energía, cambiando su estructura y por ende su arreglo de cadenas creando espacios libres.  Este comportamiento es apreciable en la conducta de los materiales para los ensayos de Transferencia de Vapor de Agua y el de Transmitancia.</w:t>
      </w:r>
    </w:p>
    <w:p w:rsidR="001E7014" w:rsidRDefault="001E7014" w:rsidP="001E7014">
      <w:pPr>
        <w:spacing w:line="480" w:lineRule="auto"/>
        <w:ind w:left="348"/>
        <w:jc w:val="both"/>
        <w:rPr>
          <w:rFonts w:ascii="Arial" w:hAnsi="Arial" w:cs="Arial"/>
        </w:rPr>
      </w:pPr>
    </w:p>
    <w:p w:rsidR="001E7014" w:rsidRDefault="001E7014" w:rsidP="001F193F">
      <w:pPr>
        <w:numPr>
          <w:ilvl w:val="0"/>
          <w:numId w:val="31"/>
        </w:numPr>
        <w:tabs>
          <w:tab w:val="clear" w:pos="1620"/>
          <w:tab w:val="num" w:pos="1068"/>
        </w:tabs>
        <w:spacing w:line="480" w:lineRule="auto"/>
        <w:ind w:left="1068"/>
        <w:jc w:val="both"/>
        <w:rPr>
          <w:rFonts w:ascii="Arial" w:hAnsi="Arial" w:cs="Arial"/>
        </w:rPr>
      </w:pPr>
      <w:r>
        <w:rPr>
          <w:rFonts w:ascii="Arial" w:hAnsi="Arial" w:cs="Arial"/>
        </w:rPr>
        <w:t xml:space="preserve">La naturaleza de los estabilizadores han tenido influencia marcada sobre el material en el comportamiento del mismo ante la absorción y transmisión de luz.  Siendo el aditivo tipo Quencher el de mayor absorción y menor transmisión de energía electromagnética. </w:t>
      </w:r>
    </w:p>
    <w:p w:rsidR="001E7014" w:rsidRDefault="001E7014" w:rsidP="001E7014">
      <w:pPr>
        <w:spacing w:line="480" w:lineRule="auto"/>
        <w:ind w:left="348"/>
        <w:jc w:val="both"/>
        <w:rPr>
          <w:rFonts w:ascii="Arial" w:hAnsi="Arial" w:cs="Arial"/>
        </w:rPr>
      </w:pPr>
    </w:p>
    <w:p w:rsidR="001E7014" w:rsidRDefault="001E7014" w:rsidP="001F193F">
      <w:pPr>
        <w:numPr>
          <w:ilvl w:val="0"/>
          <w:numId w:val="31"/>
        </w:numPr>
        <w:tabs>
          <w:tab w:val="clear" w:pos="1620"/>
          <w:tab w:val="num" w:pos="1068"/>
        </w:tabs>
        <w:spacing w:line="480" w:lineRule="auto"/>
        <w:ind w:left="1068"/>
        <w:jc w:val="both"/>
        <w:rPr>
          <w:rFonts w:ascii="Arial" w:hAnsi="Arial" w:cs="Arial"/>
        </w:rPr>
      </w:pPr>
      <w:r>
        <w:rPr>
          <w:rFonts w:ascii="Arial" w:hAnsi="Arial" w:cs="Arial"/>
        </w:rPr>
        <w:t>Las propiedades mecánicas de Impacto y Resistencia a la Ruptura en las películas nuevas que contienen Hals y Quenchers son similares debido al bajo efecto de los estabilizadores con respecto al material base, en este caso Polietileno de Baja Densidad.</w:t>
      </w:r>
    </w:p>
    <w:p w:rsidR="001E7014" w:rsidRDefault="001E7014" w:rsidP="001E7014">
      <w:pPr>
        <w:spacing w:line="480" w:lineRule="auto"/>
        <w:ind w:left="348"/>
        <w:jc w:val="both"/>
        <w:rPr>
          <w:rFonts w:ascii="Arial" w:hAnsi="Arial" w:cs="Arial"/>
        </w:rPr>
      </w:pPr>
    </w:p>
    <w:p w:rsidR="001E7014" w:rsidRDefault="001E7014" w:rsidP="001F193F">
      <w:pPr>
        <w:numPr>
          <w:ilvl w:val="0"/>
          <w:numId w:val="31"/>
        </w:numPr>
        <w:tabs>
          <w:tab w:val="clear" w:pos="1620"/>
          <w:tab w:val="num" w:pos="1068"/>
        </w:tabs>
        <w:spacing w:line="480" w:lineRule="auto"/>
        <w:ind w:left="1068"/>
        <w:jc w:val="both"/>
        <w:rPr>
          <w:rFonts w:ascii="Arial" w:hAnsi="Arial" w:cs="Arial"/>
        </w:rPr>
      </w:pPr>
      <w:r>
        <w:rPr>
          <w:rFonts w:ascii="Arial" w:hAnsi="Arial" w:cs="Arial"/>
        </w:rPr>
        <w:t>Se obtienen coeficientes de permeabilidad nos de valores similares para ambos ambientes y esto es racional ya que este esta en función de la presión de saturación del vapor de agua, en tal motivo es conveniente observar la Tasa de Transferencia de Vapor de Agua, que nos indica que existe mayor transferencia de vapor de agua en el ambiente simulado de Costa con respecto al de Sierra.</w:t>
      </w:r>
    </w:p>
    <w:p w:rsidR="001E7014" w:rsidRDefault="001E7014" w:rsidP="001E7014">
      <w:pPr>
        <w:spacing w:line="480" w:lineRule="auto"/>
        <w:jc w:val="both"/>
        <w:rPr>
          <w:rFonts w:ascii="Arial" w:hAnsi="Arial" w:cs="Arial"/>
        </w:rPr>
      </w:pPr>
    </w:p>
    <w:p w:rsidR="00723E21" w:rsidRDefault="00723E21" w:rsidP="001E7014">
      <w:pPr>
        <w:spacing w:line="480" w:lineRule="auto"/>
        <w:jc w:val="both"/>
        <w:rPr>
          <w:rFonts w:ascii="Arial" w:hAnsi="Arial" w:cs="Arial"/>
        </w:rPr>
      </w:pPr>
    </w:p>
    <w:p w:rsidR="001E7014" w:rsidRDefault="001E7014" w:rsidP="001E7014">
      <w:pPr>
        <w:spacing w:line="480" w:lineRule="auto"/>
        <w:ind w:left="360"/>
        <w:jc w:val="both"/>
        <w:outlineLvl w:val="0"/>
        <w:rPr>
          <w:rFonts w:ascii="Arial" w:hAnsi="Arial" w:cs="Arial"/>
          <w:b/>
        </w:rPr>
      </w:pPr>
      <w:r>
        <w:rPr>
          <w:rFonts w:ascii="Arial" w:hAnsi="Arial" w:cs="Arial"/>
          <w:b/>
        </w:rPr>
        <w:t xml:space="preserve">5.2. </w:t>
      </w:r>
      <w:r w:rsidRPr="006607B5">
        <w:rPr>
          <w:rFonts w:ascii="Arial" w:hAnsi="Arial" w:cs="Arial"/>
          <w:b/>
        </w:rPr>
        <w:t>Recomendaciones:</w:t>
      </w:r>
    </w:p>
    <w:p w:rsidR="001E7014" w:rsidRPr="006607B5" w:rsidRDefault="001E7014" w:rsidP="001E7014">
      <w:pPr>
        <w:spacing w:line="480" w:lineRule="auto"/>
        <w:ind w:left="360"/>
        <w:jc w:val="both"/>
        <w:outlineLvl w:val="0"/>
        <w:rPr>
          <w:rFonts w:ascii="Arial" w:hAnsi="Arial" w:cs="Arial"/>
          <w:b/>
        </w:rPr>
      </w:pPr>
    </w:p>
    <w:p w:rsidR="001E7014" w:rsidRDefault="001E7014" w:rsidP="001F193F">
      <w:pPr>
        <w:numPr>
          <w:ilvl w:val="0"/>
          <w:numId w:val="32"/>
        </w:numPr>
        <w:tabs>
          <w:tab w:val="clear" w:pos="1620"/>
          <w:tab w:val="num" w:pos="1068"/>
        </w:tabs>
        <w:spacing w:line="480" w:lineRule="auto"/>
        <w:ind w:left="1068"/>
        <w:jc w:val="both"/>
        <w:rPr>
          <w:rFonts w:ascii="Arial" w:hAnsi="Arial" w:cs="Arial"/>
        </w:rPr>
      </w:pPr>
      <w:r>
        <w:rPr>
          <w:rFonts w:ascii="Arial" w:hAnsi="Arial" w:cs="Arial"/>
        </w:rPr>
        <w:t>Las películas plásticas para invernadero deben de ser remplazadas luego de transcurrido los dos años de vida útil por el echo se comienza a presentar una perdida notoria en las propiedades ópticas, siendo la capacidad de absorción UV la mas afectada y la mas importante característica de este tipo de películas.</w:t>
      </w:r>
    </w:p>
    <w:p w:rsidR="001E7014" w:rsidRDefault="001E7014" w:rsidP="001E7014">
      <w:pPr>
        <w:spacing w:line="480" w:lineRule="auto"/>
        <w:ind w:left="348"/>
        <w:jc w:val="both"/>
        <w:rPr>
          <w:rFonts w:ascii="Arial" w:hAnsi="Arial" w:cs="Arial"/>
        </w:rPr>
      </w:pPr>
    </w:p>
    <w:p w:rsidR="001E7014" w:rsidRDefault="001E7014" w:rsidP="001F193F">
      <w:pPr>
        <w:numPr>
          <w:ilvl w:val="0"/>
          <w:numId w:val="32"/>
        </w:numPr>
        <w:tabs>
          <w:tab w:val="clear" w:pos="1620"/>
          <w:tab w:val="num" w:pos="1068"/>
        </w:tabs>
        <w:spacing w:line="480" w:lineRule="auto"/>
        <w:ind w:left="1068"/>
        <w:jc w:val="both"/>
        <w:rPr>
          <w:rFonts w:ascii="Arial" w:hAnsi="Arial" w:cs="Arial"/>
        </w:rPr>
      </w:pPr>
      <w:r>
        <w:rPr>
          <w:rFonts w:ascii="Arial" w:hAnsi="Arial" w:cs="Arial"/>
        </w:rPr>
        <w:t>Si se realiza limpieza en la superficie de las películas, evitar el uso de químicos o sustancias fuertes ya que estas pueden dañar la superficie de las mismas aun siendo el polietileno de naturaleza química inerte pueden difundirse a través del film y dañar el producto cultivado.</w:t>
      </w:r>
    </w:p>
    <w:p w:rsidR="001E7014" w:rsidRDefault="001E7014" w:rsidP="001E7014">
      <w:pPr>
        <w:spacing w:line="480" w:lineRule="auto"/>
        <w:ind w:left="348"/>
        <w:jc w:val="both"/>
        <w:rPr>
          <w:rFonts w:ascii="Arial" w:hAnsi="Arial" w:cs="Arial"/>
        </w:rPr>
      </w:pPr>
    </w:p>
    <w:p w:rsidR="001E7014" w:rsidRDefault="001E7014" w:rsidP="001F193F">
      <w:pPr>
        <w:numPr>
          <w:ilvl w:val="0"/>
          <w:numId w:val="32"/>
        </w:numPr>
        <w:tabs>
          <w:tab w:val="clear" w:pos="1620"/>
          <w:tab w:val="num" w:pos="1068"/>
        </w:tabs>
        <w:spacing w:line="480" w:lineRule="auto"/>
        <w:ind w:left="1068"/>
        <w:jc w:val="both"/>
        <w:rPr>
          <w:rFonts w:ascii="Arial" w:hAnsi="Arial" w:cs="Arial"/>
        </w:rPr>
      </w:pPr>
      <w:r w:rsidRPr="006607B5">
        <w:rPr>
          <w:rFonts w:ascii="Arial" w:hAnsi="Arial" w:cs="Arial"/>
        </w:rPr>
        <w:t>La manipulación de</w:t>
      </w:r>
      <w:r>
        <w:rPr>
          <w:rFonts w:ascii="Arial" w:hAnsi="Arial" w:cs="Arial"/>
        </w:rPr>
        <w:t xml:space="preserve"> </w:t>
      </w:r>
      <w:r w:rsidRPr="006607B5">
        <w:rPr>
          <w:rFonts w:ascii="Arial" w:hAnsi="Arial" w:cs="Arial"/>
        </w:rPr>
        <w:t xml:space="preserve">las muestras deben de </w:t>
      </w:r>
      <w:r>
        <w:rPr>
          <w:rFonts w:ascii="Arial" w:hAnsi="Arial" w:cs="Arial"/>
        </w:rPr>
        <w:t>ser</w:t>
      </w:r>
      <w:r w:rsidRPr="006607B5">
        <w:rPr>
          <w:rFonts w:ascii="Arial" w:hAnsi="Arial" w:cs="Arial"/>
        </w:rPr>
        <w:t xml:space="preserve"> con precaución </w:t>
      </w:r>
      <w:r>
        <w:rPr>
          <w:rFonts w:ascii="Arial" w:hAnsi="Arial" w:cs="Arial"/>
        </w:rPr>
        <w:t>ya que la</w:t>
      </w:r>
      <w:r w:rsidRPr="006607B5">
        <w:rPr>
          <w:rFonts w:ascii="Arial" w:hAnsi="Arial" w:cs="Arial"/>
        </w:rPr>
        <w:t xml:space="preserve"> superficie de las muestras </w:t>
      </w:r>
      <w:r>
        <w:rPr>
          <w:rFonts w:ascii="Arial" w:hAnsi="Arial" w:cs="Arial"/>
        </w:rPr>
        <w:t>podrían presentar imperfecciones por doblado o pequeños cortes</w:t>
      </w:r>
      <w:r w:rsidRPr="006607B5">
        <w:rPr>
          <w:rFonts w:ascii="Arial" w:hAnsi="Arial" w:cs="Arial"/>
        </w:rPr>
        <w:t xml:space="preserve">es </w:t>
      </w:r>
      <w:r>
        <w:rPr>
          <w:rFonts w:ascii="Arial" w:hAnsi="Arial" w:cs="Arial"/>
        </w:rPr>
        <w:t xml:space="preserve">los cuales son </w:t>
      </w:r>
      <w:r w:rsidRPr="006607B5">
        <w:rPr>
          <w:rFonts w:ascii="Arial" w:hAnsi="Arial" w:cs="Arial"/>
        </w:rPr>
        <w:t xml:space="preserve">concentradores de esfuerzo </w:t>
      </w:r>
      <w:r>
        <w:rPr>
          <w:rFonts w:ascii="Arial" w:hAnsi="Arial" w:cs="Arial"/>
        </w:rPr>
        <w:t xml:space="preserve">y crean valores aberrantes en la medición de los datos </w:t>
      </w:r>
      <w:r w:rsidRPr="006607B5">
        <w:rPr>
          <w:rFonts w:ascii="Arial" w:hAnsi="Arial" w:cs="Arial"/>
        </w:rPr>
        <w:t>durante los ensayos mecánicos</w:t>
      </w:r>
      <w:r>
        <w:rPr>
          <w:rFonts w:ascii="Arial" w:hAnsi="Arial" w:cs="Arial"/>
        </w:rPr>
        <w:t>.</w:t>
      </w:r>
    </w:p>
    <w:p w:rsidR="001E7014" w:rsidRDefault="001E7014" w:rsidP="001E7014">
      <w:pPr>
        <w:spacing w:line="480" w:lineRule="auto"/>
        <w:jc w:val="both"/>
        <w:rPr>
          <w:rFonts w:ascii="Arial" w:hAnsi="Arial" w:cs="Arial"/>
        </w:rPr>
      </w:pPr>
    </w:p>
    <w:p w:rsidR="001E7014" w:rsidRDefault="001E7014" w:rsidP="001F193F">
      <w:pPr>
        <w:numPr>
          <w:ilvl w:val="0"/>
          <w:numId w:val="32"/>
        </w:numPr>
        <w:tabs>
          <w:tab w:val="clear" w:pos="1620"/>
          <w:tab w:val="num" w:pos="1068"/>
        </w:tabs>
        <w:spacing w:line="480" w:lineRule="auto"/>
        <w:ind w:left="1068"/>
        <w:jc w:val="both"/>
        <w:rPr>
          <w:rFonts w:ascii="Arial" w:hAnsi="Arial" w:cs="Arial"/>
        </w:rPr>
      </w:pPr>
      <w:r>
        <w:rPr>
          <w:rFonts w:ascii="Arial" w:hAnsi="Arial" w:cs="Arial"/>
        </w:rPr>
        <w:t>Una nueva tesis para complementar este trabajo sería el “Análisis de películas de invernadero con variaciones en sus formulas” con la finalidad de obtener diferentes datos brindando un estudio que seria de gran aporte para el medio que se encuentra vinculado directa e indirectamente con los cultivos de invernadero.</w:t>
      </w:r>
    </w:p>
    <w:p w:rsidR="001E7014" w:rsidRDefault="001E7014" w:rsidP="001E7014">
      <w:pPr>
        <w:spacing w:line="480" w:lineRule="auto"/>
        <w:jc w:val="both"/>
        <w:rPr>
          <w:rFonts w:ascii="Arial" w:hAnsi="Arial" w:cs="Arial"/>
        </w:rPr>
      </w:pPr>
    </w:p>
    <w:p w:rsidR="001E7014" w:rsidRDefault="001E7014" w:rsidP="001F193F">
      <w:pPr>
        <w:numPr>
          <w:ilvl w:val="0"/>
          <w:numId w:val="32"/>
        </w:numPr>
        <w:tabs>
          <w:tab w:val="clear" w:pos="1620"/>
          <w:tab w:val="num" w:pos="1068"/>
        </w:tabs>
        <w:spacing w:line="480" w:lineRule="auto"/>
        <w:ind w:left="1068"/>
        <w:jc w:val="both"/>
        <w:rPr>
          <w:rFonts w:ascii="Arial" w:hAnsi="Arial" w:cs="Arial"/>
        </w:rPr>
      </w:pPr>
      <w:r>
        <w:rPr>
          <w:rFonts w:ascii="Arial" w:hAnsi="Arial" w:cs="Arial"/>
        </w:rPr>
        <w:t xml:space="preserve">Complementar un laboratorio para el análisis de productos a base de polímeros en particular el </w:t>
      </w:r>
      <w:r w:rsidRPr="006607B5">
        <w:rPr>
          <w:rFonts w:ascii="Arial" w:hAnsi="Arial" w:cs="Arial"/>
        </w:rPr>
        <w:t>de películas plástic</w:t>
      </w:r>
      <w:r>
        <w:rPr>
          <w:rFonts w:ascii="Arial" w:hAnsi="Arial" w:cs="Arial"/>
        </w:rPr>
        <w:t>as para evitar contratiempos y molestias a las empresas por la falta de equipos.</w:t>
      </w:r>
    </w:p>
    <w:p w:rsidR="001E7014" w:rsidRDefault="001E7014" w:rsidP="001E7014">
      <w:pPr>
        <w:spacing w:line="480" w:lineRule="auto"/>
        <w:ind w:left="708"/>
        <w:jc w:val="both"/>
        <w:rPr>
          <w:rFonts w:ascii="Arial" w:hAnsi="Arial" w:cs="Arial"/>
        </w:rPr>
        <w:sectPr w:rsidR="001E7014" w:rsidSect="006607B5">
          <w:headerReference w:type="default" r:id="rId100"/>
          <w:pgSz w:w="11907" w:h="16840" w:code="9"/>
          <w:pgMar w:top="2268" w:right="1361" w:bottom="2268" w:left="2268" w:header="709" w:footer="709" w:gutter="0"/>
          <w:cols w:space="708"/>
          <w:titlePg/>
          <w:docGrid w:linePitch="360"/>
        </w:sectPr>
      </w:pPr>
    </w:p>
    <w:p w:rsidR="001E7014" w:rsidRPr="006607B5" w:rsidRDefault="001E7014" w:rsidP="001E7014">
      <w:pPr>
        <w:spacing w:line="480" w:lineRule="auto"/>
        <w:ind w:left="708"/>
        <w:jc w:val="both"/>
        <w:rPr>
          <w:rFonts w:ascii="Arial" w:hAnsi="Arial" w:cs="Arial"/>
          <w:b/>
          <w:sz w:val="72"/>
          <w:szCs w:val="72"/>
        </w:rPr>
      </w:pPr>
    </w:p>
    <w:p w:rsidR="001E7014" w:rsidRDefault="001E7014" w:rsidP="001E7014">
      <w:pPr>
        <w:spacing w:line="480" w:lineRule="auto"/>
        <w:jc w:val="center"/>
        <w:rPr>
          <w:rFonts w:ascii="Arial" w:hAnsi="Arial" w:cs="Arial"/>
          <w:b/>
          <w:sz w:val="72"/>
          <w:szCs w:val="72"/>
        </w:rPr>
      </w:pPr>
    </w:p>
    <w:p w:rsidR="001E7014" w:rsidRDefault="001E7014" w:rsidP="001E7014">
      <w:pPr>
        <w:spacing w:line="480" w:lineRule="auto"/>
        <w:jc w:val="center"/>
        <w:rPr>
          <w:rFonts w:ascii="Arial" w:hAnsi="Arial" w:cs="Arial"/>
          <w:b/>
          <w:sz w:val="72"/>
          <w:szCs w:val="72"/>
        </w:rPr>
      </w:pPr>
    </w:p>
    <w:p w:rsidR="001E7014" w:rsidRPr="006607B5" w:rsidRDefault="008A33CB" w:rsidP="001E7014">
      <w:pPr>
        <w:spacing w:line="480" w:lineRule="auto"/>
        <w:jc w:val="center"/>
        <w:outlineLvl w:val="0"/>
        <w:rPr>
          <w:rFonts w:ascii="Arial" w:hAnsi="Arial" w:cs="Arial"/>
          <w:b/>
          <w:sz w:val="96"/>
          <w:szCs w:val="96"/>
        </w:rPr>
      </w:pPr>
      <w:r>
        <w:rPr>
          <w:rFonts w:ascii="Arial" w:hAnsi="Arial" w:cs="Arial"/>
          <w:b/>
          <w:sz w:val="96"/>
          <w:szCs w:val="96"/>
        </w:rPr>
        <w:t>APE</w:t>
      </w:r>
      <w:r w:rsidR="001E7014" w:rsidRPr="006607B5">
        <w:rPr>
          <w:rFonts w:ascii="Arial" w:hAnsi="Arial" w:cs="Arial"/>
          <w:b/>
          <w:sz w:val="96"/>
          <w:szCs w:val="96"/>
        </w:rPr>
        <w:t>NDICES</w:t>
      </w:r>
    </w:p>
    <w:p w:rsidR="002325A3" w:rsidRDefault="002325A3" w:rsidP="001E7014">
      <w:pPr>
        <w:spacing w:line="480" w:lineRule="auto"/>
        <w:jc w:val="center"/>
        <w:outlineLvl w:val="0"/>
        <w:rPr>
          <w:rFonts w:ascii="Arial" w:hAnsi="Arial" w:cs="Arial"/>
          <w:b/>
        </w:rPr>
        <w:sectPr w:rsidR="002325A3" w:rsidSect="006607B5">
          <w:pgSz w:w="11907" w:h="16840" w:code="9"/>
          <w:pgMar w:top="2268" w:right="1361" w:bottom="2268" w:left="2268" w:header="709" w:footer="709" w:gutter="0"/>
          <w:cols w:space="708"/>
          <w:titlePg/>
          <w:docGrid w:linePitch="360"/>
        </w:sectPr>
      </w:pPr>
    </w:p>
    <w:p w:rsidR="001E7014" w:rsidRPr="006607B5" w:rsidRDefault="001E7014" w:rsidP="001E7014">
      <w:pPr>
        <w:spacing w:line="480" w:lineRule="auto"/>
        <w:jc w:val="center"/>
        <w:outlineLvl w:val="0"/>
        <w:rPr>
          <w:rFonts w:ascii="Arial" w:hAnsi="Arial" w:cs="Arial"/>
          <w:b/>
        </w:rPr>
      </w:pPr>
      <w:r w:rsidRPr="006607B5">
        <w:rPr>
          <w:rFonts w:ascii="Arial" w:hAnsi="Arial" w:cs="Arial"/>
          <w:b/>
        </w:rPr>
        <w:t>AP</w:t>
      </w:r>
      <w:r w:rsidR="008A33CB">
        <w:rPr>
          <w:rFonts w:ascii="Arial" w:hAnsi="Arial" w:cs="Arial"/>
          <w:b/>
        </w:rPr>
        <w:t>E</w:t>
      </w:r>
      <w:r w:rsidRPr="006607B5">
        <w:rPr>
          <w:rFonts w:ascii="Arial" w:hAnsi="Arial" w:cs="Arial"/>
          <w:b/>
        </w:rPr>
        <w:t>NDICE A</w:t>
      </w:r>
    </w:p>
    <w:p w:rsidR="001E7014" w:rsidRPr="006607B5" w:rsidRDefault="001E7014" w:rsidP="001E7014">
      <w:pPr>
        <w:spacing w:line="480" w:lineRule="auto"/>
        <w:jc w:val="center"/>
        <w:rPr>
          <w:rFonts w:ascii="Arial" w:hAnsi="Arial" w:cs="Arial"/>
          <w:b/>
        </w:rPr>
      </w:pPr>
    </w:p>
    <w:p w:rsidR="001E7014" w:rsidRDefault="001E7014" w:rsidP="001E7014">
      <w:pPr>
        <w:spacing w:line="480" w:lineRule="auto"/>
        <w:jc w:val="center"/>
        <w:rPr>
          <w:rFonts w:ascii="Arial" w:hAnsi="Arial" w:cs="Arial"/>
          <w:b/>
        </w:rPr>
      </w:pPr>
      <w:r>
        <w:rPr>
          <w:rFonts w:ascii="Arial" w:hAnsi="Arial" w:cs="Arial"/>
          <w:b/>
        </w:rPr>
        <w:t xml:space="preserve">ESTRUCTURAS DE ADITIVOS </w:t>
      </w:r>
      <w:r w:rsidRPr="006607B5">
        <w:rPr>
          <w:rFonts w:ascii="Arial" w:hAnsi="Arial" w:cs="Arial"/>
          <w:b/>
        </w:rPr>
        <w:t>DE MAYOR USO EN LA INDUSTRIA PLÁSTICA</w:t>
      </w:r>
    </w:p>
    <w:p w:rsidR="001E7014" w:rsidRDefault="001E7014" w:rsidP="001E7014">
      <w:pPr>
        <w:spacing w:line="480" w:lineRule="auto"/>
        <w:jc w:val="center"/>
        <w:rPr>
          <w:rFonts w:ascii="Arial" w:hAnsi="Arial" w:cs="Arial"/>
          <w:b/>
        </w:rPr>
      </w:pPr>
    </w:p>
    <w:p w:rsidR="001E7014" w:rsidRPr="006607B5" w:rsidRDefault="001E7014" w:rsidP="001E7014">
      <w:pPr>
        <w:spacing w:line="480" w:lineRule="auto"/>
        <w:jc w:val="center"/>
        <w:rPr>
          <w:rFonts w:ascii="Arial" w:hAnsi="Arial" w:cs="Arial"/>
          <w:b/>
        </w:rPr>
      </w:pPr>
    </w:p>
    <w:p w:rsidR="001E7014" w:rsidRPr="00AC3994" w:rsidRDefault="001E7014" w:rsidP="001E7014">
      <w:pPr>
        <w:shd w:val="clear" w:color="auto" w:fill="FFFFFF"/>
        <w:ind w:left="540"/>
        <w:jc w:val="center"/>
        <w:rPr>
          <w:rFonts w:ascii="Arial" w:hAnsi="Arial" w:cs="Arial"/>
          <w:caps/>
        </w:rPr>
      </w:pPr>
      <w:r w:rsidRPr="00AC3994">
        <w:rPr>
          <w:rFonts w:ascii="Arial" w:hAnsi="Arial" w:cs="Arial"/>
          <w:bCs/>
          <w:caps/>
          <w:color w:val="272727"/>
          <w:lang w:val="es-ES_tradnl"/>
        </w:rPr>
        <w:t xml:space="preserve">Tabla A.1 </w:t>
      </w:r>
      <w:r w:rsidRPr="00AC3994">
        <w:rPr>
          <w:rFonts w:ascii="Arial" w:hAnsi="Arial" w:cs="Arial"/>
          <w:caps/>
          <w:color w:val="272727"/>
          <w:lang w:val="es-ES_tradnl"/>
        </w:rPr>
        <w:t>Antioxidantes primarios.</w:t>
      </w:r>
    </w:p>
    <w:tbl>
      <w:tblPr>
        <w:tblStyle w:val="Tablaconcuadrcula"/>
        <w:tblW w:w="0" w:type="auto"/>
        <w:tblInd w:w="417" w:type="dxa"/>
        <w:tblLook w:val="01E0"/>
      </w:tblPr>
      <w:tblGrid>
        <w:gridCol w:w="3190"/>
        <w:gridCol w:w="4710"/>
      </w:tblGrid>
      <w:tr w:rsidR="001E7014" w:rsidRPr="001B1C9D">
        <w:tc>
          <w:tcPr>
            <w:tcW w:w="3190" w:type="dxa"/>
            <w:tcBorders>
              <w:top w:val="single" w:sz="4" w:space="0" w:color="auto"/>
              <w:left w:val="single" w:sz="4" w:space="0" w:color="auto"/>
              <w:bottom w:val="single" w:sz="4" w:space="0" w:color="auto"/>
              <w:right w:val="single" w:sz="4" w:space="0" w:color="auto"/>
            </w:tcBorders>
          </w:tcPr>
          <w:p w:rsidR="001E7014" w:rsidRPr="001B1C9D" w:rsidRDefault="001E7014" w:rsidP="00AC3994">
            <w:pPr>
              <w:ind w:left="540"/>
              <w:jc w:val="center"/>
            </w:pPr>
            <w:r w:rsidRPr="001B1C9D">
              <w:rPr>
                <w:i/>
                <w:iCs/>
                <w:color w:val="272727"/>
                <w:lang w:val="es-ES_tradnl"/>
              </w:rPr>
              <w:t>Tipo</w:t>
            </w:r>
          </w:p>
        </w:tc>
        <w:tc>
          <w:tcPr>
            <w:tcW w:w="4710" w:type="dxa"/>
            <w:tcBorders>
              <w:top w:val="single" w:sz="4" w:space="0" w:color="auto"/>
              <w:left w:val="single" w:sz="4" w:space="0" w:color="auto"/>
              <w:bottom w:val="single" w:sz="4" w:space="0" w:color="auto"/>
              <w:right w:val="single" w:sz="4" w:space="0" w:color="auto"/>
            </w:tcBorders>
          </w:tcPr>
          <w:p w:rsidR="001E7014" w:rsidRPr="001B1C9D" w:rsidRDefault="001E7014" w:rsidP="00AC3994">
            <w:pPr>
              <w:ind w:left="540"/>
              <w:jc w:val="center"/>
            </w:pPr>
            <w:r w:rsidRPr="001B1C9D">
              <w:rPr>
                <w:i/>
                <w:iCs/>
                <w:color w:val="272727"/>
                <w:lang w:val="es-ES_tradnl"/>
              </w:rPr>
              <w:t>Estructura</w:t>
            </w:r>
          </w:p>
        </w:tc>
      </w:tr>
      <w:tr w:rsidR="001E7014" w:rsidRPr="001B1C9D">
        <w:tc>
          <w:tcPr>
            <w:tcW w:w="3190" w:type="dxa"/>
            <w:tcBorders>
              <w:top w:val="single" w:sz="4" w:space="0" w:color="auto"/>
              <w:left w:val="single" w:sz="4" w:space="0" w:color="auto"/>
              <w:bottom w:val="single" w:sz="4" w:space="0" w:color="auto"/>
              <w:right w:val="single" w:sz="4" w:space="0" w:color="auto"/>
            </w:tcBorders>
            <w:vAlign w:val="center"/>
          </w:tcPr>
          <w:p w:rsidR="001E7014" w:rsidRPr="001B1C9D" w:rsidRDefault="001E7014" w:rsidP="00AC3994">
            <w:pPr>
              <w:ind w:left="540"/>
            </w:pPr>
            <w:r w:rsidRPr="001B1C9D">
              <w:rPr>
                <w:color w:val="272727"/>
                <w:lang w:val="en-US"/>
              </w:rPr>
              <w:t>Tiobisfenoles</w:t>
            </w:r>
          </w:p>
        </w:tc>
        <w:tc>
          <w:tcPr>
            <w:tcW w:w="4710" w:type="dxa"/>
            <w:tcBorders>
              <w:top w:val="single" w:sz="4" w:space="0" w:color="auto"/>
              <w:left w:val="single" w:sz="4" w:space="0" w:color="auto"/>
              <w:bottom w:val="single" w:sz="4" w:space="0" w:color="auto"/>
              <w:right w:val="single" w:sz="4" w:space="0" w:color="auto"/>
            </w:tcBorders>
            <w:vAlign w:val="center"/>
          </w:tcPr>
          <w:p w:rsidR="001E7014" w:rsidRPr="001B1C9D" w:rsidRDefault="004C2A96" w:rsidP="00AC3994">
            <w:pPr>
              <w:ind w:left="-7"/>
              <w:jc w:val="center"/>
            </w:pPr>
            <w:r>
              <w:rPr>
                <w:noProof/>
                <w:lang w:val="es-ES" w:eastAsia="es-ES"/>
              </w:rPr>
              <w:drawing>
                <wp:inline distT="0" distB="0" distL="0" distR="0">
                  <wp:extent cx="1358900" cy="838200"/>
                  <wp:effectExtent l="1905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01">
                            <a:lum contrast="6000"/>
                          </a:blip>
                          <a:srcRect l="44604" t="21072" r="32364" b="70103"/>
                          <a:stretch>
                            <a:fillRect/>
                          </a:stretch>
                        </pic:blipFill>
                        <pic:spPr bwMode="auto">
                          <a:xfrm>
                            <a:off x="0" y="0"/>
                            <a:ext cx="1358900" cy="838200"/>
                          </a:xfrm>
                          <a:prstGeom prst="rect">
                            <a:avLst/>
                          </a:prstGeom>
                          <a:noFill/>
                          <a:ln w="9525">
                            <a:noFill/>
                            <a:miter lim="800000"/>
                            <a:headEnd/>
                            <a:tailEnd/>
                          </a:ln>
                        </pic:spPr>
                      </pic:pic>
                    </a:graphicData>
                  </a:graphic>
                </wp:inline>
              </w:drawing>
            </w:r>
          </w:p>
        </w:tc>
      </w:tr>
      <w:tr w:rsidR="001E7014" w:rsidRPr="001B1C9D">
        <w:tc>
          <w:tcPr>
            <w:tcW w:w="3190" w:type="dxa"/>
            <w:tcBorders>
              <w:top w:val="single" w:sz="4" w:space="0" w:color="auto"/>
              <w:left w:val="single" w:sz="4" w:space="0" w:color="auto"/>
              <w:bottom w:val="single" w:sz="4" w:space="0" w:color="auto"/>
              <w:right w:val="single" w:sz="4" w:space="0" w:color="auto"/>
            </w:tcBorders>
            <w:vAlign w:val="center"/>
          </w:tcPr>
          <w:p w:rsidR="001E7014" w:rsidRPr="001B1C9D" w:rsidRDefault="001E7014" w:rsidP="00AC3994">
            <w:pPr>
              <w:ind w:left="540"/>
            </w:pPr>
            <w:r w:rsidRPr="001B1C9D">
              <w:rPr>
                <w:color w:val="272727"/>
                <w:lang w:val="es-ES_tradnl"/>
              </w:rPr>
              <w:t>Alquilidieno-bisfenoles</w:t>
            </w:r>
          </w:p>
        </w:tc>
        <w:tc>
          <w:tcPr>
            <w:tcW w:w="4710" w:type="dxa"/>
            <w:tcBorders>
              <w:top w:val="single" w:sz="4" w:space="0" w:color="auto"/>
              <w:left w:val="single" w:sz="4" w:space="0" w:color="auto"/>
              <w:bottom w:val="single" w:sz="4" w:space="0" w:color="auto"/>
              <w:right w:val="single" w:sz="4" w:space="0" w:color="auto"/>
            </w:tcBorders>
            <w:vAlign w:val="center"/>
          </w:tcPr>
          <w:p w:rsidR="001E7014" w:rsidRPr="001B1C9D" w:rsidRDefault="004C2A96" w:rsidP="00AC3994">
            <w:pPr>
              <w:ind w:left="-7"/>
              <w:jc w:val="center"/>
            </w:pPr>
            <w:r>
              <w:rPr>
                <w:noProof/>
                <w:lang w:val="es-ES" w:eastAsia="es-ES"/>
              </w:rPr>
              <w:drawing>
                <wp:inline distT="0" distB="0" distL="0" distR="0">
                  <wp:extent cx="1244600" cy="673100"/>
                  <wp:effectExtent l="1905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01"/>
                          <a:srcRect l="41705" t="30876" r="25237" b="59219"/>
                          <a:stretch>
                            <a:fillRect/>
                          </a:stretch>
                        </pic:blipFill>
                        <pic:spPr bwMode="auto">
                          <a:xfrm>
                            <a:off x="0" y="0"/>
                            <a:ext cx="1244600" cy="673100"/>
                          </a:xfrm>
                          <a:prstGeom prst="rect">
                            <a:avLst/>
                          </a:prstGeom>
                          <a:noFill/>
                          <a:ln w="9525">
                            <a:noFill/>
                            <a:miter lim="800000"/>
                            <a:headEnd/>
                            <a:tailEnd/>
                          </a:ln>
                        </pic:spPr>
                      </pic:pic>
                    </a:graphicData>
                  </a:graphic>
                </wp:inline>
              </w:drawing>
            </w:r>
          </w:p>
        </w:tc>
      </w:tr>
      <w:tr w:rsidR="001E7014" w:rsidRPr="001B1C9D">
        <w:tc>
          <w:tcPr>
            <w:tcW w:w="3190" w:type="dxa"/>
            <w:tcBorders>
              <w:top w:val="single" w:sz="4" w:space="0" w:color="auto"/>
              <w:left w:val="single" w:sz="4" w:space="0" w:color="auto"/>
              <w:bottom w:val="single" w:sz="4" w:space="0" w:color="auto"/>
              <w:right w:val="single" w:sz="4" w:space="0" w:color="auto"/>
            </w:tcBorders>
            <w:vAlign w:val="center"/>
          </w:tcPr>
          <w:p w:rsidR="001E7014" w:rsidRPr="001B1C9D" w:rsidRDefault="001E7014" w:rsidP="00AC3994">
            <w:pPr>
              <w:ind w:left="540"/>
            </w:pPr>
            <w:r w:rsidRPr="001B1C9D">
              <w:rPr>
                <w:color w:val="272727"/>
                <w:lang w:val="es-ES_tradnl"/>
              </w:rPr>
              <w:t>Alquilfenoles</w:t>
            </w:r>
          </w:p>
        </w:tc>
        <w:tc>
          <w:tcPr>
            <w:tcW w:w="4710" w:type="dxa"/>
            <w:tcBorders>
              <w:top w:val="single" w:sz="4" w:space="0" w:color="auto"/>
              <w:left w:val="single" w:sz="4" w:space="0" w:color="auto"/>
              <w:bottom w:val="single" w:sz="4" w:space="0" w:color="auto"/>
              <w:right w:val="single" w:sz="4" w:space="0" w:color="auto"/>
            </w:tcBorders>
            <w:vAlign w:val="center"/>
          </w:tcPr>
          <w:p w:rsidR="001E7014" w:rsidRPr="001B1C9D" w:rsidRDefault="004C2A96" w:rsidP="00AC3994">
            <w:pPr>
              <w:ind w:left="-7"/>
              <w:jc w:val="center"/>
            </w:pPr>
            <w:r>
              <w:rPr>
                <w:noProof/>
                <w:lang w:val="es-ES" w:eastAsia="es-ES"/>
              </w:rPr>
              <w:drawing>
                <wp:inline distT="0" distB="0" distL="0" distR="0">
                  <wp:extent cx="863600" cy="838200"/>
                  <wp:effectExtent l="1905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01"/>
                          <a:srcRect l="45552" t="41148" r="37575" b="49928"/>
                          <a:stretch>
                            <a:fillRect/>
                          </a:stretch>
                        </pic:blipFill>
                        <pic:spPr bwMode="auto">
                          <a:xfrm>
                            <a:off x="0" y="0"/>
                            <a:ext cx="863600" cy="838200"/>
                          </a:xfrm>
                          <a:prstGeom prst="rect">
                            <a:avLst/>
                          </a:prstGeom>
                          <a:noFill/>
                          <a:ln w="9525">
                            <a:noFill/>
                            <a:miter lim="800000"/>
                            <a:headEnd/>
                            <a:tailEnd/>
                          </a:ln>
                        </pic:spPr>
                      </pic:pic>
                    </a:graphicData>
                  </a:graphic>
                </wp:inline>
              </w:drawing>
            </w:r>
          </w:p>
        </w:tc>
      </w:tr>
      <w:tr w:rsidR="001E7014" w:rsidRPr="001B1C9D">
        <w:tc>
          <w:tcPr>
            <w:tcW w:w="3190" w:type="dxa"/>
            <w:tcBorders>
              <w:top w:val="single" w:sz="4" w:space="0" w:color="auto"/>
              <w:left w:val="single" w:sz="4" w:space="0" w:color="auto"/>
              <w:bottom w:val="single" w:sz="4" w:space="0" w:color="auto"/>
              <w:right w:val="single" w:sz="4" w:space="0" w:color="auto"/>
            </w:tcBorders>
            <w:vAlign w:val="center"/>
          </w:tcPr>
          <w:p w:rsidR="001E7014" w:rsidRPr="001B1C9D" w:rsidRDefault="001E7014" w:rsidP="00AC3994">
            <w:pPr>
              <w:ind w:left="540"/>
            </w:pPr>
            <w:r w:rsidRPr="001B1C9D">
              <w:rPr>
                <w:color w:val="272727"/>
                <w:lang w:val="es-ES_tradnl"/>
              </w:rPr>
              <w:t>Aminofenoles</w:t>
            </w:r>
          </w:p>
        </w:tc>
        <w:tc>
          <w:tcPr>
            <w:tcW w:w="4710" w:type="dxa"/>
            <w:tcBorders>
              <w:top w:val="single" w:sz="4" w:space="0" w:color="auto"/>
              <w:left w:val="single" w:sz="4" w:space="0" w:color="auto"/>
              <w:bottom w:val="single" w:sz="4" w:space="0" w:color="auto"/>
              <w:right w:val="single" w:sz="4" w:space="0" w:color="auto"/>
            </w:tcBorders>
            <w:vAlign w:val="center"/>
          </w:tcPr>
          <w:p w:rsidR="001E7014" w:rsidRPr="001B1C9D" w:rsidRDefault="004C2A96" w:rsidP="00AC3994">
            <w:pPr>
              <w:ind w:left="-7"/>
              <w:jc w:val="center"/>
            </w:pPr>
            <w:r>
              <w:rPr>
                <w:noProof/>
                <w:lang w:val="es-ES" w:eastAsia="es-ES"/>
              </w:rPr>
              <w:drawing>
                <wp:inline distT="0" distB="0" distL="0" distR="0">
                  <wp:extent cx="1066800" cy="495300"/>
                  <wp:effectExtent l="1905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01"/>
                          <a:srcRect l="43846" t="50720" r="35263" b="42737"/>
                          <a:stretch>
                            <a:fillRect/>
                          </a:stretch>
                        </pic:blipFill>
                        <pic:spPr bwMode="auto">
                          <a:xfrm>
                            <a:off x="0" y="0"/>
                            <a:ext cx="1066800" cy="495300"/>
                          </a:xfrm>
                          <a:prstGeom prst="rect">
                            <a:avLst/>
                          </a:prstGeom>
                          <a:noFill/>
                          <a:ln w="9525">
                            <a:noFill/>
                            <a:miter lim="800000"/>
                            <a:headEnd/>
                            <a:tailEnd/>
                          </a:ln>
                        </pic:spPr>
                      </pic:pic>
                    </a:graphicData>
                  </a:graphic>
                </wp:inline>
              </w:drawing>
            </w:r>
          </w:p>
        </w:tc>
      </w:tr>
      <w:tr w:rsidR="001E7014" w:rsidRPr="001B1C9D">
        <w:tc>
          <w:tcPr>
            <w:tcW w:w="3190" w:type="dxa"/>
            <w:tcBorders>
              <w:top w:val="single" w:sz="4" w:space="0" w:color="auto"/>
              <w:left w:val="single" w:sz="4" w:space="0" w:color="auto"/>
              <w:bottom w:val="single" w:sz="4" w:space="0" w:color="auto"/>
              <w:right w:val="single" w:sz="4" w:space="0" w:color="auto"/>
            </w:tcBorders>
            <w:vAlign w:val="center"/>
          </w:tcPr>
          <w:p w:rsidR="001E7014" w:rsidRPr="001B1C9D" w:rsidRDefault="001E7014" w:rsidP="00AC3994">
            <w:pPr>
              <w:shd w:val="clear" w:color="auto" w:fill="FFFFFF"/>
              <w:ind w:left="540"/>
            </w:pPr>
            <w:r w:rsidRPr="001B1C9D">
              <w:rPr>
                <w:color w:val="272727"/>
                <w:lang w:val="es-ES_tradnl"/>
              </w:rPr>
              <w:t>Hidroxifenil-propionatos</w:t>
            </w:r>
          </w:p>
          <w:p w:rsidR="001E7014" w:rsidRPr="001B1C9D" w:rsidRDefault="001E7014" w:rsidP="00AC3994">
            <w:pPr>
              <w:ind w:left="540"/>
            </w:pPr>
          </w:p>
        </w:tc>
        <w:tc>
          <w:tcPr>
            <w:tcW w:w="4710" w:type="dxa"/>
            <w:tcBorders>
              <w:top w:val="single" w:sz="4" w:space="0" w:color="auto"/>
              <w:left w:val="single" w:sz="4" w:space="0" w:color="auto"/>
              <w:bottom w:val="single" w:sz="4" w:space="0" w:color="auto"/>
              <w:right w:val="single" w:sz="4" w:space="0" w:color="auto"/>
            </w:tcBorders>
            <w:vAlign w:val="center"/>
          </w:tcPr>
          <w:p w:rsidR="001E7014" w:rsidRPr="001B1C9D" w:rsidRDefault="004C2A96" w:rsidP="00AC3994">
            <w:pPr>
              <w:ind w:left="-7"/>
              <w:jc w:val="center"/>
            </w:pPr>
            <w:r>
              <w:rPr>
                <w:noProof/>
                <w:lang w:val="es-ES" w:eastAsia="es-ES"/>
              </w:rPr>
              <w:drawing>
                <wp:inline distT="0" distB="0" distL="0" distR="0">
                  <wp:extent cx="1168400" cy="330200"/>
                  <wp:effectExtent l="1905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1"/>
                          <a:srcRect l="41705" t="57741" r="23596" b="35089"/>
                          <a:stretch>
                            <a:fillRect/>
                          </a:stretch>
                        </pic:blipFill>
                        <pic:spPr bwMode="auto">
                          <a:xfrm>
                            <a:off x="0" y="0"/>
                            <a:ext cx="1168400" cy="330200"/>
                          </a:xfrm>
                          <a:prstGeom prst="rect">
                            <a:avLst/>
                          </a:prstGeom>
                          <a:noFill/>
                          <a:ln w="9525">
                            <a:noFill/>
                            <a:miter lim="800000"/>
                            <a:headEnd/>
                            <a:tailEnd/>
                          </a:ln>
                        </pic:spPr>
                      </pic:pic>
                    </a:graphicData>
                  </a:graphic>
                </wp:inline>
              </w:drawing>
            </w:r>
          </w:p>
        </w:tc>
      </w:tr>
      <w:tr w:rsidR="001E7014" w:rsidRPr="001B1C9D">
        <w:tc>
          <w:tcPr>
            <w:tcW w:w="3190" w:type="dxa"/>
            <w:tcBorders>
              <w:top w:val="single" w:sz="4" w:space="0" w:color="auto"/>
              <w:left w:val="single" w:sz="4" w:space="0" w:color="auto"/>
              <w:bottom w:val="single" w:sz="4" w:space="0" w:color="auto"/>
              <w:right w:val="single" w:sz="4" w:space="0" w:color="auto"/>
            </w:tcBorders>
            <w:vAlign w:val="center"/>
          </w:tcPr>
          <w:p w:rsidR="001E7014" w:rsidRPr="001B1C9D" w:rsidRDefault="001E7014" w:rsidP="00AC3994">
            <w:pPr>
              <w:shd w:val="clear" w:color="auto" w:fill="FFFFFF"/>
              <w:ind w:left="540" w:hanging="192"/>
            </w:pPr>
            <w:r w:rsidRPr="001B1C9D">
              <w:rPr>
                <w:color w:val="272727"/>
                <w:lang w:val="es-ES_tradnl"/>
              </w:rPr>
              <w:t>Aminas aromáticas secundarias</w:t>
            </w:r>
          </w:p>
          <w:p w:rsidR="001E7014" w:rsidRPr="001B1C9D" w:rsidRDefault="001E7014" w:rsidP="00AC3994">
            <w:pPr>
              <w:ind w:left="540"/>
            </w:pPr>
          </w:p>
        </w:tc>
        <w:tc>
          <w:tcPr>
            <w:tcW w:w="4710" w:type="dxa"/>
            <w:tcBorders>
              <w:top w:val="single" w:sz="4" w:space="0" w:color="auto"/>
              <w:left w:val="single" w:sz="4" w:space="0" w:color="auto"/>
              <w:bottom w:val="single" w:sz="4" w:space="0" w:color="auto"/>
              <w:right w:val="single" w:sz="4" w:space="0" w:color="auto"/>
            </w:tcBorders>
            <w:vAlign w:val="center"/>
          </w:tcPr>
          <w:p w:rsidR="001E7014" w:rsidRPr="001B1C9D" w:rsidRDefault="004C2A96" w:rsidP="00AC3994">
            <w:pPr>
              <w:ind w:left="-7"/>
              <w:jc w:val="center"/>
            </w:pPr>
            <w:r>
              <w:rPr>
                <w:noProof/>
                <w:lang w:val="es-ES" w:eastAsia="es-ES"/>
              </w:rPr>
              <w:drawing>
                <wp:inline distT="0" distB="0" distL="0" distR="0">
                  <wp:extent cx="1346200" cy="330200"/>
                  <wp:effectExtent l="19050" t="0" r="635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01"/>
                          <a:srcRect l="41705" t="66461" r="25250" b="28818"/>
                          <a:stretch>
                            <a:fillRect/>
                          </a:stretch>
                        </pic:blipFill>
                        <pic:spPr bwMode="auto">
                          <a:xfrm>
                            <a:off x="0" y="0"/>
                            <a:ext cx="1346200" cy="330200"/>
                          </a:xfrm>
                          <a:prstGeom prst="rect">
                            <a:avLst/>
                          </a:prstGeom>
                          <a:noFill/>
                          <a:ln w="9525">
                            <a:noFill/>
                            <a:miter lim="800000"/>
                            <a:headEnd/>
                            <a:tailEnd/>
                          </a:ln>
                        </pic:spPr>
                      </pic:pic>
                    </a:graphicData>
                  </a:graphic>
                </wp:inline>
              </w:drawing>
            </w:r>
          </w:p>
        </w:tc>
      </w:tr>
    </w:tbl>
    <w:p w:rsidR="001E7014" w:rsidRPr="001B1C9D" w:rsidRDefault="001E7014" w:rsidP="001E7014">
      <w:pPr>
        <w:shd w:val="clear" w:color="auto" w:fill="FFFFFF"/>
        <w:ind w:left="540"/>
      </w:pPr>
    </w:p>
    <w:p w:rsidR="001E7014" w:rsidRDefault="001E7014" w:rsidP="001E7014">
      <w:pPr>
        <w:shd w:val="clear" w:color="auto" w:fill="FFFFFF"/>
        <w:ind w:left="540"/>
        <w:rPr>
          <w:b/>
          <w:bCs/>
          <w:color w:val="434343"/>
          <w:sz w:val="19"/>
          <w:szCs w:val="19"/>
          <w:lang w:val="es-ES_tradnl"/>
        </w:rPr>
      </w:pPr>
    </w:p>
    <w:p w:rsidR="001E7014" w:rsidRDefault="001E7014" w:rsidP="001E7014">
      <w:pPr>
        <w:shd w:val="clear" w:color="auto" w:fill="FFFFFF"/>
        <w:ind w:left="540"/>
        <w:rPr>
          <w:b/>
          <w:bCs/>
          <w:color w:val="434343"/>
          <w:sz w:val="19"/>
          <w:szCs w:val="19"/>
          <w:lang w:val="es-ES_tradnl"/>
        </w:rPr>
      </w:pPr>
    </w:p>
    <w:p w:rsidR="001E7014" w:rsidRDefault="001E7014" w:rsidP="001E7014">
      <w:pPr>
        <w:shd w:val="clear" w:color="auto" w:fill="FFFFFF"/>
        <w:ind w:left="540"/>
        <w:rPr>
          <w:b/>
          <w:bCs/>
          <w:color w:val="434343"/>
          <w:sz w:val="19"/>
          <w:szCs w:val="19"/>
          <w:lang w:val="es-ES_tradnl"/>
        </w:rPr>
      </w:pPr>
    </w:p>
    <w:p w:rsidR="001E7014" w:rsidRDefault="001E7014" w:rsidP="001E7014">
      <w:pPr>
        <w:shd w:val="clear" w:color="auto" w:fill="FFFFFF"/>
        <w:ind w:left="540"/>
        <w:rPr>
          <w:b/>
          <w:bCs/>
          <w:color w:val="434343"/>
          <w:sz w:val="19"/>
          <w:szCs w:val="19"/>
          <w:lang w:val="es-ES_tradnl"/>
        </w:rPr>
      </w:pPr>
    </w:p>
    <w:p w:rsidR="001E7014" w:rsidRDefault="001E7014" w:rsidP="001E7014">
      <w:pPr>
        <w:shd w:val="clear" w:color="auto" w:fill="FFFFFF"/>
        <w:ind w:left="540"/>
        <w:rPr>
          <w:b/>
          <w:bCs/>
          <w:color w:val="434343"/>
          <w:sz w:val="19"/>
          <w:szCs w:val="19"/>
          <w:lang w:val="es-ES_tradnl"/>
        </w:rPr>
      </w:pPr>
    </w:p>
    <w:p w:rsidR="001E7014" w:rsidRDefault="001E7014" w:rsidP="001E7014">
      <w:pPr>
        <w:shd w:val="clear" w:color="auto" w:fill="FFFFFF"/>
        <w:ind w:left="540"/>
        <w:rPr>
          <w:b/>
          <w:bCs/>
          <w:color w:val="434343"/>
          <w:sz w:val="19"/>
          <w:szCs w:val="19"/>
          <w:lang w:val="es-ES_tradnl"/>
        </w:rPr>
      </w:pPr>
    </w:p>
    <w:p w:rsidR="001E7014" w:rsidRDefault="001E7014" w:rsidP="001E7014">
      <w:pPr>
        <w:shd w:val="clear" w:color="auto" w:fill="FFFFFF"/>
        <w:ind w:left="540"/>
        <w:rPr>
          <w:b/>
          <w:bCs/>
          <w:color w:val="434343"/>
          <w:sz w:val="19"/>
          <w:szCs w:val="19"/>
          <w:lang w:val="es-ES_tradnl"/>
        </w:rPr>
      </w:pPr>
    </w:p>
    <w:p w:rsidR="001E7014" w:rsidRDefault="001E7014" w:rsidP="001E7014">
      <w:pPr>
        <w:shd w:val="clear" w:color="auto" w:fill="FFFFFF"/>
        <w:ind w:left="540"/>
        <w:rPr>
          <w:b/>
          <w:bCs/>
          <w:color w:val="434343"/>
          <w:sz w:val="19"/>
          <w:szCs w:val="19"/>
          <w:lang w:val="es-ES_tradnl"/>
        </w:rPr>
      </w:pPr>
    </w:p>
    <w:p w:rsidR="001E7014" w:rsidRDefault="001E7014" w:rsidP="001E7014">
      <w:pPr>
        <w:shd w:val="clear" w:color="auto" w:fill="FFFFFF"/>
        <w:ind w:left="540"/>
        <w:rPr>
          <w:b/>
          <w:bCs/>
          <w:color w:val="434343"/>
          <w:sz w:val="19"/>
          <w:szCs w:val="19"/>
          <w:lang w:val="es-ES_tradnl"/>
        </w:rPr>
      </w:pPr>
    </w:p>
    <w:p w:rsidR="002325A3" w:rsidRDefault="002325A3" w:rsidP="001E7014">
      <w:pPr>
        <w:shd w:val="clear" w:color="auto" w:fill="FFFFFF"/>
        <w:ind w:left="540"/>
        <w:rPr>
          <w:b/>
          <w:bCs/>
          <w:color w:val="434343"/>
          <w:sz w:val="19"/>
          <w:szCs w:val="19"/>
          <w:lang w:val="es-ES_tradnl"/>
        </w:rPr>
        <w:sectPr w:rsidR="002325A3" w:rsidSect="006607B5">
          <w:pgSz w:w="11907" w:h="16840" w:code="9"/>
          <w:pgMar w:top="2268" w:right="1361" w:bottom="2268" w:left="2268" w:header="709" w:footer="709" w:gutter="0"/>
          <w:cols w:space="708"/>
          <w:titlePg/>
          <w:docGrid w:linePitch="360"/>
        </w:sectPr>
      </w:pPr>
    </w:p>
    <w:p w:rsidR="001E7014" w:rsidRPr="00AC3994" w:rsidRDefault="00AC3994" w:rsidP="001E7014">
      <w:pPr>
        <w:shd w:val="clear" w:color="auto" w:fill="FFFFFF"/>
        <w:ind w:left="240"/>
        <w:jc w:val="center"/>
        <w:rPr>
          <w:rFonts w:ascii="Arial" w:hAnsi="Arial" w:cs="Arial"/>
          <w:color w:val="434343"/>
          <w:lang w:val="es-ES_tradnl"/>
        </w:rPr>
      </w:pPr>
      <w:r w:rsidRPr="00AC3994">
        <w:rPr>
          <w:rFonts w:ascii="Arial" w:hAnsi="Arial" w:cs="Arial"/>
          <w:bCs/>
          <w:color w:val="434343"/>
          <w:lang w:val="es-ES_tradnl"/>
        </w:rPr>
        <w:t xml:space="preserve">TABLA A.2 </w:t>
      </w:r>
      <w:r w:rsidRPr="00AC3994">
        <w:rPr>
          <w:rFonts w:ascii="Arial" w:hAnsi="Arial" w:cs="Arial"/>
          <w:color w:val="434343"/>
          <w:lang w:val="es-ES_tradnl"/>
        </w:rPr>
        <w:t>ANTIOXIDANTES SECUNDARIOS.</w:t>
      </w:r>
    </w:p>
    <w:tbl>
      <w:tblPr>
        <w:tblW w:w="0" w:type="auto"/>
        <w:jc w:val="center"/>
        <w:tblInd w:w="108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40" w:type="dxa"/>
          <w:right w:w="40" w:type="dxa"/>
        </w:tblCellMar>
        <w:tblLook w:val="0000"/>
      </w:tblPr>
      <w:tblGrid>
        <w:gridCol w:w="1419"/>
        <w:gridCol w:w="5137"/>
      </w:tblGrid>
      <w:tr w:rsidR="001E7014" w:rsidRPr="001B1C9D">
        <w:tblPrEx>
          <w:tblCellMar>
            <w:top w:w="0" w:type="dxa"/>
            <w:bottom w:w="0" w:type="dxa"/>
          </w:tblCellMar>
        </w:tblPrEx>
        <w:trPr>
          <w:trHeight w:hRule="exact" w:val="271"/>
          <w:jc w:val="center"/>
        </w:trPr>
        <w:tc>
          <w:tcPr>
            <w:tcW w:w="1419" w:type="dxa"/>
          </w:tcPr>
          <w:p w:rsidR="001E7014" w:rsidRPr="00AC3994" w:rsidRDefault="001E7014" w:rsidP="00AC3994">
            <w:pPr>
              <w:shd w:val="clear" w:color="auto" w:fill="FFFFFF"/>
              <w:ind w:left="200"/>
              <w:jc w:val="center"/>
              <w:rPr>
                <w:rFonts w:ascii="Arial" w:hAnsi="Arial" w:cs="Arial"/>
              </w:rPr>
            </w:pPr>
            <w:r w:rsidRPr="00AC3994">
              <w:rPr>
                <w:rFonts w:ascii="Arial" w:hAnsi="Arial" w:cs="Arial"/>
                <w:i/>
                <w:iCs/>
                <w:color w:val="000000"/>
                <w:lang w:val="es-ES_tradnl"/>
              </w:rPr>
              <w:t>Tipo</w:t>
            </w:r>
          </w:p>
        </w:tc>
        <w:tc>
          <w:tcPr>
            <w:tcW w:w="5137" w:type="dxa"/>
          </w:tcPr>
          <w:p w:rsidR="001E7014" w:rsidRPr="00AC3994" w:rsidRDefault="001E7014" w:rsidP="00AC3994">
            <w:pPr>
              <w:shd w:val="clear" w:color="auto" w:fill="FFFFFF"/>
              <w:ind w:left="141"/>
              <w:jc w:val="center"/>
              <w:rPr>
                <w:rFonts w:ascii="Arial" w:hAnsi="Arial" w:cs="Arial"/>
              </w:rPr>
            </w:pPr>
            <w:r w:rsidRPr="00AC3994">
              <w:rPr>
                <w:rFonts w:ascii="Arial" w:hAnsi="Arial" w:cs="Arial"/>
                <w:i/>
                <w:iCs/>
                <w:color w:val="000000"/>
                <w:lang w:val="es-ES_tradnl"/>
              </w:rPr>
              <w:t>Estructuras</w:t>
            </w:r>
          </w:p>
        </w:tc>
      </w:tr>
      <w:tr w:rsidR="001E7014" w:rsidRPr="001B1C9D">
        <w:tblPrEx>
          <w:tblCellMar>
            <w:top w:w="0" w:type="dxa"/>
            <w:bottom w:w="0" w:type="dxa"/>
          </w:tblCellMar>
        </w:tblPrEx>
        <w:trPr>
          <w:trHeight w:val="1815"/>
          <w:jc w:val="center"/>
        </w:trPr>
        <w:tc>
          <w:tcPr>
            <w:tcW w:w="1419" w:type="dxa"/>
            <w:vAlign w:val="center"/>
          </w:tcPr>
          <w:p w:rsidR="001E7014" w:rsidRPr="00AC3994" w:rsidRDefault="001E7014" w:rsidP="00AC3994">
            <w:pPr>
              <w:shd w:val="clear" w:color="auto" w:fill="FFFFFF"/>
              <w:ind w:left="200"/>
              <w:rPr>
                <w:rFonts w:ascii="Arial" w:hAnsi="Arial" w:cs="Arial"/>
              </w:rPr>
            </w:pPr>
          </w:p>
          <w:p w:rsidR="001E7014" w:rsidRPr="00AC3994" w:rsidRDefault="001E7014" w:rsidP="00AC3994">
            <w:pPr>
              <w:shd w:val="clear" w:color="auto" w:fill="FFFFFF"/>
              <w:ind w:left="200"/>
              <w:rPr>
                <w:rFonts w:ascii="Arial" w:hAnsi="Arial" w:cs="Arial"/>
              </w:rPr>
            </w:pPr>
            <w:r w:rsidRPr="00AC3994">
              <w:rPr>
                <w:rFonts w:ascii="Arial" w:hAnsi="Arial" w:cs="Arial"/>
                <w:color w:val="000000"/>
                <w:lang w:val="es-ES_tradnl"/>
              </w:rPr>
              <w:t>Tioéteres</w:t>
            </w:r>
          </w:p>
          <w:p w:rsidR="001E7014" w:rsidRPr="00AC3994" w:rsidRDefault="001E7014" w:rsidP="00AC3994">
            <w:pPr>
              <w:shd w:val="clear" w:color="auto" w:fill="FFFFFF"/>
              <w:ind w:left="200"/>
              <w:rPr>
                <w:rFonts w:ascii="Arial" w:hAnsi="Arial" w:cs="Arial"/>
              </w:rPr>
            </w:pPr>
          </w:p>
        </w:tc>
        <w:tc>
          <w:tcPr>
            <w:tcW w:w="5137" w:type="dxa"/>
            <w:vAlign w:val="center"/>
          </w:tcPr>
          <w:p w:rsidR="001E7014" w:rsidRPr="001B1C9D" w:rsidRDefault="004C2A96" w:rsidP="00AC3994">
            <w:pPr>
              <w:shd w:val="clear" w:color="auto" w:fill="FFFFFF"/>
              <w:ind w:left="141"/>
            </w:pPr>
            <w:r>
              <w:rPr>
                <w:noProof/>
                <w:lang w:val="es-ES" w:eastAsia="es-ES"/>
              </w:rPr>
              <w:drawing>
                <wp:inline distT="0" distB="0" distL="0" distR="0">
                  <wp:extent cx="3035300" cy="1003300"/>
                  <wp:effectExtent l="1905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5">
                            <a:lum bright="-6000" contrast="24000"/>
                          </a:blip>
                          <a:srcRect l="31422" t="51793" r="32857" b="38550"/>
                          <a:stretch>
                            <a:fillRect/>
                          </a:stretch>
                        </pic:blipFill>
                        <pic:spPr bwMode="auto">
                          <a:xfrm>
                            <a:off x="0" y="0"/>
                            <a:ext cx="3035300" cy="1003300"/>
                          </a:xfrm>
                          <a:prstGeom prst="rect">
                            <a:avLst/>
                          </a:prstGeom>
                          <a:noFill/>
                          <a:ln w="9525">
                            <a:noFill/>
                            <a:miter lim="800000"/>
                            <a:headEnd/>
                            <a:tailEnd/>
                          </a:ln>
                        </pic:spPr>
                      </pic:pic>
                    </a:graphicData>
                  </a:graphic>
                </wp:inline>
              </w:drawing>
            </w:r>
          </w:p>
        </w:tc>
      </w:tr>
      <w:tr w:rsidR="001E7014" w:rsidRPr="001B1C9D">
        <w:tblPrEx>
          <w:tblCellMar>
            <w:top w:w="0" w:type="dxa"/>
            <w:bottom w:w="0" w:type="dxa"/>
          </w:tblCellMar>
        </w:tblPrEx>
        <w:trPr>
          <w:trHeight w:val="2098"/>
          <w:jc w:val="center"/>
        </w:trPr>
        <w:tc>
          <w:tcPr>
            <w:tcW w:w="1419" w:type="dxa"/>
            <w:vAlign w:val="center"/>
          </w:tcPr>
          <w:p w:rsidR="001E7014" w:rsidRPr="00AC3994" w:rsidRDefault="001E7014" w:rsidP="00AC3994">
            <w:pPr>
              <w:shd w:val="clear" w:color="auto" w:fill="FFFFFF"/>
              <w:ind w:left="200"/>
              <w:rPr>
                <w:rFonts w:ascii="Arial" w:hAnsi="Arial" w:cs="Arial"/>
                <w:lang w:val="en-US"/>
              </w:rPr>
            </w:pPr>
          </w:p>
          <w:p w:rsidR="001E7014" w:rsidRPr="00AC3994" w:rsidRDefault="001E7014" w:rsidP="00AC3994">
            <w:pPr>
              <w:shd w:val="clear" w:color="auto" w:fill="FFFFFF"/>
              <w:ind w:left="200"/>
              <w:rPr>
                <w:rFonts w:ascii="Arial" w:hAnsi="Arial" w:cs="Arial"/>
              </w:rPr>
            </w:pPr>
            <w:r w:rsidRPr="00AC3994">
              <w:rPr>
                <w:rFonts w:ascii="Arial" w:hAnsi="Arial" w:cs="Arial"/>
                <w:color w:val="000000"/>
                <w:lang w:val="es-ES_tradnl"/>
              </w:rPr>
              <w:t>Fosfitos y fosforitos</w:t>
            </w:r>
          </w:p>
        </w:tc>
        <w:tc>
          <w:tcPr>
            <w:tcW w:w="5137" w:type="dxa"/>
            <w:vAlign w:val="center"/>
          </w:tcPr>
          <w:p w:rsidR="001E7014" w:rsidRPr="001B1C9D" w:rsidRDefault="004C2A96" w:rsidP="00AC3994">
            <w:pPr>
              <w:shd w:val="clear" w:color="auto" w:fill="FFFFFF"/>
              <w:ind w:left="141"/>
            </w:pPr>
            <w:r>
              <w:rPr>
                <w:noProof/>
                <w:lang w:val="es-ES" w:eastAsia="es-ES"/>
              </w:rPr>
              <w:drawing>
                <wp:inline distT="0" distB="0" distL="0" distR="0">
                  <wp:extent cx="3035300" cy="1003300"/>
                  <wp:effectExtent l="1905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5">
                            <a:lum contrast="18000"/>
                          </a:blip>
                          <a:srcRect l="31422" t="62456" r="32857" b="28674"/>
                          <a:stretch>
                            <a:fillRect/>
                          </a:stretch>
                        </pic:blipFill>
                        <pic:spPr bwMode="auto">
                          <a:xfrm>
                            <a:off x="0" y="0"/>
                            <a:ext cx="3035300" cy="1003300"/>
                          </a:xfrm>
                          <a:prstGeom prst="rect">
                            <a:avLst/>
                          </a:prstGeom>
                          <a:noFill/>
                          <a:ln w="9525">
                            <a:noFill/>
                            <a:miter lim="800000"/>
                            <a:headEnd/>
                            <a:tailEnd/>
                          </a:ln>
                        </pic:spPr>
                      </pic:pic>
                    </a:graphicData>
                  </a:graphic>
                </wp:inline>
              </w:drawing>
            </w:r>
          </w:p>
        </w:tc>
      </w:tr>
    </w:tbl>
    <w:p w:rsidR="001E7014" w:rsidRDefault="001E7014" w:rsidP="001E7014">
      <w:pPr>
        <w:shd w:val="clear" w:color="auto" w:fill="FFFFFF"/>
        <w:ind w:left="540"/>
        <w:rPr>
          <w:b/>
          <w:bCs/>
          <w:color w:val="000000"/>
          <w:lang w:val="es-ES_tradnl"/>
        </w:rPr>
      </w:pPr>
    </w:p>
    <w:p w:rsidR="001E7014" w:rsidRDefault="001E7014" w:rsidP="001E7014">
      <w:pPr>
        <w:shd w:val="clear" w:color="auto" w:fill="FFFFFF"/>
        <w:ind w:left="540"/>
        <w:rPr>
          <w:b/>
          <w:bCs/>
          <w:color w:val="000000"/>
          <w:lang w:val="es-ES_tradnl"/>
        </w:rPr>
      </w:pPr>
    </w:p>
    <w:p w:rsidR="00AC3994" w:rsidRDefault="00AC3994" w:rsidP="001E7014">
      <w:pPr>
        <w:shd w:val="clear" w:color="auto" w:fill="FFFFFF"/>
        <w:ind w:left="540"/>
        <w:rPr>
          <w:b/>
          <w:bCs/>
          <w:color w:val="000000"/>
          <w:lang w:val="es-ES_tradnl"/>
        </w:rPr>
      </w:pPr>
    </w:p>
    <w:p w:rsidR="001E7014" w:rsidRPr="00AC3994" w:rsidRDefault="001E7014" w:rsidP="001E7014">
      <w:pPr>
        <w:shd w:val="clear" w:color="auto" w:fill="FFFFFF"/>
        <w:ind w:left="540"/>
        <w:rPr>
          <w:rFonts w:ascii="Arial" w:hAnsi="Arial" w:cs="Arial"/>
          <w:b/>
          <w:bCs/>
          <w:caps/>
          <w:color w:val="000000"/>
          <w:lang w:val="es-ES_tradnl"/>
        </w:rPr>
      </w:pPr>
    </w:p>
    <w:p w:rsidR="001E7014" w:rsidRPr="00AC3994" w:rsidRDefault="001E7014" w:rsidP="001E7014">
      <w:pPr>
        <w:shd w:val="clear" w:color="auto" w:fill="FFFFFF"/>
        <w:ind w:left="540"/>
        <w:jc w:val="center"/>
        <w:rPr>
          <w:rFonts w:ascii="Arial" w:hAnsi="Arial" w:cs="Arial"/>
          <w:caps/>
          <w:color w:val="000000"/>
          <w:lang w:val="es-ES_tradnl"/>
        </w:rPr>
      </w:pPr>
      <w:r w:rsidRPr="00AC3994">
        <w:rPr>
          <w:rFonts w:ascii="Arial" w:hAnsi="Arial" w:cs="Arial"/>
          <w:bCs/>
          <w:caps/>
          <w:color w:val="000000"/>
          <w:lang w:val="es-ES_tradnl"/>
        </w:rPr>
        <w:t xml:space="preserve">Tabla A.3 </w:t>
      </w:r>
      <w:r w:rsidRPr="00AC3994">
        <w:rPr>
          <w:rFonts w:ascii="Arial" w:hAnsi="Arial" w:cs="Arial"/>
          <w:caps/>
          <w:color w:val="000000"/>
          <w:lang w:val="es-ES_tradnl"/>
        </w:rPr>
        <w:t>Antioxidantes comerciales</w:t>
      </w:r>
    </w:p>
    <w:tbl>
      <w:tblPr>
        <w:tblStyle w:val="Tablaconcuadrcula"/>
        <w:tblW w:w="0" w:type="auto"/>
        <w:jc w:val="center"/>
        <w:tblInd w:w="367" w:type="dxa"/>
        <w:tblLook w:val="01E0"/>
      </w:tblPr>
      <w:tblGrid>
        <w:gridCol w:w="2479"/>
        <w:gridCol w:w="2836"/>
        <w:gridCol w:w="2812"/>
      </w:tblGrid>
      <w:tr w:rsidR="001E7014" w:rsidRPr="001B1C9D">
        <w:trPr>
          <w:jc w:val="center"/>
        </w:trPr>
        <w:tc>
          <w:tcPr>
            <w:tcW w:w="2479" w:type="dxa"/>
            <w:tcBorders>
              <w:bottom w:val="single" w:sz="4" w:space="0" w:color="auto"/>
            </w:tcBorders>
          </w:tcPr>
          <w:p w:rsidR="001E7014" w:rsidRPr="001B1C9D" w:rsidRDefault="001E7014" w:rsidP="001E7014">
            <w:pPr>
              <w:ind w:left="540"/>
              <w:rPr>
                <w:i/>
              </w:rPr>
            </w:pPr>
            <w:r w:rsidRPr="001B1C9D">
              <w:rPr>
                <w:i/>
                <w:iCs/>
                <w:color w:val="000000"/>
                <w:lang w:val="es-ES_tradnl"/>
              </w:rPr>
              <w:t>Nombre comercial</w:t>
            </w:r>
          </w:p>
        </w:tc>
        <w:tc>
          <w:tcPr>
            <w:tcW w:w="2836" w:type="dxa"/>
            <w:tcBorders>
              <w:bottom w:val="single" w:sz="4" w:space="0" w:color="auto"/>
            </w:tcBorders>
          </w:tcPr>
          <w:p w:rsidR="001E7014" w:rsidRPr="001B1C9D" w:rsidRDefault="001E7014" w:rsidP="001E7014">
            <w:pPr>
              <w:ind w:left="540"/>
              <w:rPr>
                <w:i/>
              </w:rPr>
            </w:pPr>
            <w:r w:rsidRPr="001B1C9D">
              <w:rPr>
                <w:i/>
              </w:rPr>
              <w:t>Fabricante</w:t>
            </w:r>
          </w:p>
        </w:tc>
        <w:tc>
          <w:tcPr>
            <w:tcW w:w="2812" w:type="dxa"/>
            <w:tcBorders>
              <w:bottom w:val="single" w:sz="4" w:space="0" w:color="auto"/>
            </w:tcBorders>
          </w:tcPr>
          <w:p w:rsidR="001E7014" w:rsidRPr="001B1C9D" w:rsidRDefault="001E7014" w:rsidP="001E7014">
            <w:pPr>
              <w:ind w:left="540"/>
              <w:rPr>
                <w:i/>
              </w:rPr>
            </w:pPr>
            <w:r w:rsidRPr="001B1C9D">
              <w:rPr>
                <w:i/>
              </w:rPr>
              <w:t>Tipos de Oxidante</w:t>
            </w:r>
          </w:p>
        </w:tc>
      </w:tr>
      <w:tr w:rsidR="001E7014" w:rsidRPr="001B1C9D">
        <w:trPr>
          <w:jc w:val="center"/>
        </w:trPr>
        <w:tc>
          <w:tcPr>
            <w:tcW w:w="2479" w:type="dxa"/>
            <w:tcBorders>
              <w:top w:val="single" w:sz="4" w:space="0" w:color="auto"/>
              <w:left w:val="single" w:sz="4" w:space="0" w:color="auto"/>
              <w:bottom w:val="nil"/>
              <w:right w:val="single" w:sz="4" w:space="0" w:color="auto"/>
            </w:tcBorders>
          </w:tcPr>
          <w:p w:rsidR="001E7014" w:rsidRPr="001B1C9D" w:rsidRDefault="001E7014" w:rsidP="001E7014">
            <w:pPr>
              <w:shd w:val="clear" w:color="auto" w:fill="FFFFFF"/>
              <w:ind w:left="540"/>
              <w:jc w:val="both"/>
              <w:rPr>
                <w:lang w:val="en-US"/>
              </w:rPr>
            </w:pPr>
            <w:r w:rsidRPr="001B1C9D">
              <w:rPr>
                <w:color w:val="000000"/>
                <w:lang w:val="en-US"/>
              </w:rPr>
              <w:t xml:space="preserve">Age Rite </w:t>
            </w:r>
          </w:p>
        </w:tc>
        <w:tc>
          <w:tcPr>
            <w:tcW w:w="2836" w:type="dxa"/>
            <w:tcBorders>
              <w:top w:val="single" w:sz="4" w:space="0" w:color="auto"/>
              <w:left w:val="single" w:sz="4" w:space="0" w:color="auto"/>
              <w:bottom w:val="nil"/>
              <w:right w:val="single" w:sz="4" w:space="0" w:color="auto"/>
            </w:tcBorders>
          </w:tcPr>
          <w:p w:rsidR="001E7014" w:rsidRPr="001B1C9D" w:rsidRDefault="001E7014" w:rsidP="001E7014">
            <w:pPr>
              <w:shd w:val="clear" w:color="auto" w:fill="FFFFFF"/>
              <w:ind w:left="540"/>
              <w:rPr>
                <w:lang w:val="en-US"/>
              </w:rPr>
            </w:pPr>
            <w:r w:rsidRPr="001B1C9D">
              <w:rPr>
                <w:color w:val="000000"/>
                <w:lang w:val="en-US"/>
              </w:rPr>
              <w:t xml:space="preserve">R. T. Vanderbilt </w:t>
            </w:r>
          </w:p>
        </w:tc>
        <w:tc>
          <w:tcPr>
            <w:tcW w:w="2812" w:type="dxa"/>
            <w:tcBorders>
              <w:top w:val="single" w:sz="4" w:space="0" w:color="auto"/>
              <w:left w:val="single" w:sz="4" w:space="0" w:color="auto"/>
              <w:bottom w:val="nil"/>
              <w:right w:val="single" w:sz="4" w:space="0" w:color="auto"/>
            </w:tcBorders>
          </w:tcPr>
          <w:p w:rsidR="001E7014" w:rsidRPr="001B1C9D" w:rsidRDefault="001E7014" w:rsidP="00523EFB">
            <w:pPr>
              <w:shd w:val="clear" w:color="auto" w:fill="FFFFFF"/>
              <w:ind w:left="142"/>
            </w:pPr>
            <w:r w:rsidRPr="001B1C9D">
              <w:rPr>
                <w:color w:val="000000"/>
                <w:lang w:val="es-ES_tradnl"/>
              </w:rPr>
              <w:t>Amina</w:t>
            </w:r>
          </w:p>
        </w:tc>
      </w:tr>
      <w:tr w:rsidR="001E7014" w:rsidRPr="001B1C9D">
        <w:trPr>
          <w:jc w:val="center"/>
        </w:trPr>
        <w:tc>
          <w:tcPr>
            <w:tcW w:w="2479" w:type="dxa"/>
            <w:tcBorders>
              <w:top w:val="nil"/>
              <w:left w:val="single" w:sz="4" w:space="0" w:color="auto"/>
              <w:bottom w:val="nil"/>
              <w:right w:val="single" w:sz="4" w:space="0" w:color="auto"/>
            </w:tcBorders>
          </w:tcPr>
          <w:p w:rsidR="001E7014" w:rsidRPr="001B1C9D" w:rsidRDefault="001E7014" w:rsidP="001E7014">
            <w:pPr>
              <w:ind w:left="540"/>
            </w:pPr>
            <w:r w:rsidRPr="001B1C9D">
              <w:rPr>
                <w:color w:val="000000"/>
                <w:lang w:val="en-US"/>
              </w:rPr>
              <w:t>Cyanox</w:t>
            </w:r>
          </w:p>
        </w:tc>
        <w:tc>
          <w:tcPr>
            <w:tcW w:w="2836" w:type="dxa"/>
            <w:tcBorders>
              <w:top w:val="nil"/>
              <w:left w:val="single" w:sz="4" w:space="0" w:color="auto"/>
              <w:bottom w:val="nil"/>
              <w:right w:val="single" w:sz="4" w:space="0" w:color="auto"/>
            </w:tcBorders>
          </w:tcPr>
          <w:p w:rsidR="001E7014" w:rsidRPr="001B1C9D" w:rsidRDefault="001E7014" w:rsidP="001E7014">
            <w:pPr>
              <w:ind w:left="540"/>
            </w:pPr>
            <w:r w:rsidRPr="001B1C9D">
              <w:rPr>
                <w:color w:val="000000"/>
                <w:lang w:val="en-US"/>
              </w:rPr>
              <w:t>American Cyanamid</w:t>
            </w:r>
          </w:p>
        </w:tc>
        <w:tc>
          <w:tcPr>
            <w:tcW w:w="2812" w:type="dxa"/>
            <w:tcBorders>
              <w:top w:val="nil"/>
              <w:left w:val="single" w:sz="4" w:space="0" w:color="auto"/>
              <w:bottom w:val="nil"/>
              <w:right w:val="single" w:sz="4" w:space="0" w:color="auto"/>
            </w:tcBorders>
          </w:tcPr>
          <w:p w:rsidR="001E7014" w:rsidRPr="001B1C9D" w:rsidRDefault="001E7014" w:rsidP="00523EFB">
            <w:pPr>
              <w:shd w:val="clear" w:color="auto" w:fill="FFFFFF"/>
              <w:ind w:left="142"/>
            </w:pPr>
            <w:r w:rsidRPr="001B1C9D">
              <w:rPr>
                <w:color w:val="000000"/>
                <w:lang w:val="es-ES_tradnl"/>
              </w:rPr>
              <w:t>Fenólicos Tioéteres</w:t>
            </w:r>
          </w:p>
        </w:tc>
      </w:tr>
      <w:tr w:rsidR="001E7014" w:rsidRPr="001B1C9D">
        <w:trPr>
          <w:jc w:val="center"/>
        </w:trPr>
        <w:tc>
          <w:tcPr>
            <w:tcW w:w="2479" w:type="dxa"/>
            <w:tcBorders>
              <w:top w:val="nil"/>
              <w:left w:val="single" w:sz="4" w:space="0" w:color="auto"/>
              <w:bottom w:val="nil"/>
              <w:right w:val="single" w:sz="4" w:space="0" w:color="auto"/>
            </w:tcBorders>
          </w:tcPr>
          <w:p w:rsidR="001E7014" w:rsidRPr="001B1C9D" w:rsidRDefault="001E7014" w:rsidP="001E7014">
            <w:pPr>
              <w:ind w:left="540"/>
            </w:pPr>
            <w:r w:rsidRPr="001B1C9D">
              <w:rPr>
                <w:color w:val="000000"/>
                <w:lang w:val="en-US"/>
              </w:rPr>
              <w:t>Good-rite</w:t>
            </w:r>
          </w:p>
        </w:tc>
        <w:tc>
          <w:tcPr>
            <w:tcW w:w="2836" w:type="dxa"/>
            <w:tcBorders>
              <w:top w:val="nil"/>
              <w:left w:val="single" w:sz="4" w:space="0" w:color="auto"/>
              <w:bottom w:val="nil"/>
              <w:right w:val="single" w:sz="4" w:space="0" w:color="auto"/>
            </w:tcBorders>
          </w:tcPr>
          <w:p w:rsidR="001E7014" w:rsidRPr="001B1C9D" w:rsidRDefault="001E7014" w:rsidP="001E7014">
            <w:pPr>
              <w:ind w:left="540"/>
            </w:pPr>
            <w:r w:rsidRPr="001B1C9D">
              <w:rPr>
                <w:color w:val="000000"/>
                <w:lang w:val="en-US"/>
              </w:rPr>
              <w:t>B.F. Goodrich</w:t>
            </w:r>
          </w:p>
        </w:tc>
        <w:tc>
          <w:tcPr>
            <w:tcW w:w="2812" w:type="dxa"/>
            <w:tcBorders>
              <w:top w:val="nil"/>
              <w:left w:val="single" w:sz="4" w:space="0" w:color="auto"/>
              <w:bottom w:val="nil"/>
              <w:right w:val="single" w:sz="4" w:space="0" w:color="auto"/>
            </w:tcBorders>
          </w:tcPr>
          <w:p w:rsidR="001E7014" w:rsidRPr="001B1C9D" w:rsidRDefault="001E7014" w:rsidP="00523EFB">
            <w:pPr>
              <w:shd w:val="clear" w:color="auto" w:fill="FFFFFF"/>
              <w:ind w:left="142"/>
            </w:pPr>
            <w:r w:rsidRPr="001B1C9D">
              <w:rPr>
                <w:color w:val="000000"/>
                <w:lang w:val="es-ES_tradnl"/>
              </w:rPr>
              <w:t>Fenólicos Tioéteres</w:t>
            </w:r>
          </w:p>
        </w:tc>
      </w:tr>
      <w:tr w:rsidR="001E7014" w:rsidRPr="001B1C9D">
        <w:trPr>
          <w:jc w:val="center"/>
        </w:trPr>
        <w:tc>
          <w:tcPr>
            <w:tcW w:w="2479" w:type="dxa"/>
            <w:tcBorders>
              <w:top w:val="nil"/>
              <w:left w:val="single" w:sz="4" w:space="0" w:color="auto"/>
              <w:bottom w:val="nil"/>
              <w:right w:val="single" w:sz="4" w:space="0" w:color="auto"/>
            </w:tcBorders>
          </w:tcPr>
          <w:p w:rsidR="001E7014" w:rsidRPr="001B1C9D" w:rsidRDefault="001E7014" w:rsidP="001E7014">
            <w:pPr>
              <w:ind w:left="540"/>
            </w:pPr>
            <w:r w:rsidRPr="001B1C9D">
              <w:rPr>
                <w:color w:val="000000"/>
                <w:lang w:val="en-US"/>
              </w:rPr>
              <w:t>Hostanox</w:t>
            </w:r>
          </w:p>
        </w:tc>
        <w:tc>
          <w:tcPr>
            <w:tcW w:w="2836" w:type="dxa"/>
            <w:tcBorders>
              <w:top w:val="nil"/>
              <w:left w:val="single" w:sz="4" w:space="0" w:color="auto"/>
              <w:bottom w:val="nil"/>
              <w:right w:val="single" w:sz="4" w:space="0" w:color="auto"/>
            </w:tcBorders>
          </w:tcPr>
          <w:p w:rsidR="001E7014" w:rsidRPr="001B1C9D" w:rsidRDefault="001E7014" w:rsidP="001E7014">
            <w:pPr>
              <w:ind w:left="540"/>
            </w:pPr>
            <w:r w:rsidRPr="001B1C9D">
              <w:rPr>
                <w:color w:val="000000"/>
                <w:lang w:val="en-US"/>
              </w:rPr>
              <w:t>Hoechst Corp.</w:t>
            </w:r>
          </w:p>
        </w:tc>
        <w:tc>
          <w:tcPr>
            <w:tcW w:w="2812" w:type="dxa"/>
            <w:tcBorders>
              <w:top w:val="nil"/>
              <w:left w:val="single" w:sz="4" w:space="0" w:color="auto"/>
              <w:bottom w:val="nil"/>
              <w:right w:val="single" w:sz="4" w:space="0" w:color="auto"/>
            </w:tcBorders>
          </w:tcPr>
          <w:p w:rsidR="001E7014" w:rsidRPr="001B1C9D" w:rsidRDefault="001E7014" w:rsidP="00523EFB">
            <w:pPr>
              <w:shd w:val="clear" w:color="auto" w:fill="FFFFFF"/>
              <w:ind w:left="142"/>
            </w:pPr>
            <w:r w:rsidRPr="001B1C9D">
              <w:rPr>
                <w:color w:val="000000"/>
                <w:lang w:val="es-ES_tradnl"/>
              </w:rPr>
              <w:t>Fenólicos Tioéteres</w:t>
            </w:r>
          </w:p>
        </w:tc>
      </w:tr>
      <w:tr w:rsidR="001E7014" w:rsidRPr="001B1C9D">
        <w:trPr>
          <w:jc w:val="center"/>
        </w:trPr>
        <w:tc>
          <w:tcPr>
            <w:tcW w:w="2479" w:type="dxa"/>
            <w:tcBorders>
              <w:top w:val="nil"/>
              <w:left w:val="single" w:sz="4" w:space="0" w:color="auto"/>
              <w:bottom w:val="nil"/>
              <w:right w:val="single" w:sz="4" w:space="0" w:color="auto"/>
            </w:tcBorders>
          </w:tcPr>
          <w:p w:rsidR="001E7014" w:rsidRPr="001B1C9D" w:rsidRDefault="001E7014" w:rsidP="001E7014">
            <w:pPr>
              <w:ind w:left="540"/>
            </w:pPr>
            <w:r w:rsidRPr="001B1C9D">
              <w:rPr>
                <w:color w:val="000000"/>
                <w:lang w:val="en-US"/>
              </w:rPr>
              <w:t>Irganox</w:t>
            </w:r>
          </w:p>
        </w:tc>
        <w:tc>
          <w:tcPr>
            <w:tcW w:w="2836" w:type="dxa"/>
            <w:tcBorders>
              <w:top w:val="nil"/>
              <w:left w:val="single" w:sz="4" w:space="0" w:color="auto"/>
              <w:bottom w:val="nil"/>
              <w:right w:val="single" w:sz="4" w:space="0" w:color="auto"/>
            </w:tcBorders>
          </w:tcPr>
          <w:p w:rsidR="001E7014" w:rsidRPr="001B1C9D" w:rsidRDefault="001E7014" w:rsidP="001E7014">
            <w:pPr>
              <w:shd w:val="clear" w:color="auto" w:fill="FFFFFF"/>
              <w:ind w:left="540"/>
              <w:jc w:val="both"/>
              <w:rPr>
                <w:lang w:val="en-US"/>
              </w:rPr>
            </w:pPr>
            <w:r w:rsidRPr="001B1C9D">
              <w:rPr>
                <w:color w:val="000000"/>
                <w:lang w:val="en-US"/>
              </w:rPr>
              <w:t>Ciba-Geigy</w:t>
            </w:r>
          </w:p>
        </w:tc>
        <w:tc>
          <w:tcPr>
            <w:tcW w:w="2812" w:type="dxa"/>
            <w:tcBorders>
              <w:top w:val="nil"/>
              <w:left w:val="single" w:sz="4" w:space="0" w:color="auto"/>
              <w:bottom w:val="nil"/>
              <w:right w:val="single" w:sz="4" w:space="0" w:color="auto"/>
            </w:tcBorders>
          </w:tcPr>
          <w:p w:rsidR="001E7014" w:rsidRPr="001B1C9D" w:rsidRDefault="001E7014" w:rsidP="00523EFB">
            <w:pPr>
              <w:shd w:val="clear" w:color="auto" w:fill="FFFFFF"/>
              <w:ind w:left="142"/>
            </w:pPr>
            <w:r w:rsidRPr="001B1C9D">
              <w:rPr>
                <w:color w:val="000000"/>
                <w:lang w:val="es-ES_tradnl"/>
              </w:rPr>
              <w:t>Fenólicos Amina Tioéter</w:t>
            </w:r>
          </w:p>
        </w:tc>
      </w:tr>
      <w:tr w:rsidR="001E7014" w:rsidRPr="001B1C9D">
        <w:trPr>
          <w:jc w:val="center"/>
        </w:trPr>
        <w:tc>
          <w:tcPr>
            <w:tcW w:w="2479" w:type="dxa"/>
            <w:tcBorders>
              <w:top w:val="nil"/>
              <w:left w:val="single" w:sz="4" w:space="0" w:color="auto"/>
              <w:bottom w:val="nil"/>
              <w:right w:val="single" w:sz="4" w:space="0" w:color="auto"/>
            </w:tcBorders>
          </w:tcPr>
          <w:p w:rsidR="001E7014" w:rsidRPr="001B1C9D" w:rsidRDefault="001E7014" w:rsidP="001E7014">
            <w:pPr>
              <w:ind w:left="540"/>
            </w:pPr>
            <w:r w:rsidRPr="001B1C9D">
              <w:rPr>
                <w:color w:val="000000"/>
                <w:lang w:val="en-US"/>
              </w:rPr>
              <w:t>Mark</w:t>
            </w:r>
          </w:p>
        </w:tc>
        <w:tc>
          <w:tcPr>
            <w:tcW w:w="2836" w:type="dxa"/>
            <w:tcBorders>
              <w:top w:val="nil"/>
              <w:left w:val="single" w:sz="4" w:space="0" w:color="auto"/>
              <w:bottom w:val="nil"/>
              <w:right w:val="single" w:sz="4" w:space="0" w:color="auto"/>
            </w:tcBorders>
          </w:tcPr>
          <w:p w:rsidR="001E7014" w:rsidRPr="001B1C9D" w:rsidRDefault="001E7014" w:rsidP="001E7014">
            <w:pPr>
              <w:ind w:left="540"/>
            </w:pPr>
            <w:r w:rsidRPr="001B1C9D">
              <w:rPr>
                <w:color w:val="000000"/>
                <w:lang w:val="en-US"/>
              </w:rPr>
              <w:t>Argus Chemical</w:t>
            </w:r>
          </w:p>
        </w:tc>
        <w:tc>
          <w:tcPr>
            <w:tcW w:w="2812" w:type="dxa"/>
            <w:tcBorders>
              <w:top w:val="nil"/>
              <w:left w:val="single" w:sz="4" w:space="0" w:color="auto"/>
              <w:bottom w:val="nil"/>
              <w:right w:val="single" w:sz="4" w:space="0" w:color="auto"/>
            </w:tcBorders>
          </w:tcPr>
          <w:p w:rsidR="001E7014" w:rsidRPr="001B1C9D" w:rsidRDefault="001E7014" w:rsidP="00523EFB">
            <w:pPr>
              <w:shd w:val="clear" w:color="auto" w:fill="FFFFFF"/>
              <w:ind w:left="142"/>
            </w:pPr>
            <w:r w:rsidRPr="001B1C9D">
              <w:rPr>
                <w:color w:val="000000"/>
                <w:lang w:val="es-ES_tradnl"/>
              </w:rPr>
              <w:t>Fenólicos Tioétere</w:t>
            </w:r>
            <w:r w:rsidRPr="001B1C9D">
              <w:t>s</w:t>
            </w:r>
          </w:p>
        </w:tc>
      </w:tr>
      <w:tr w:rsidR="001E7014" w:rsidRPr="001B1C9D">
        <w:trPr>
          <w:jc w:val="center"/>
        </w:trPr>
        <w:tc>
          <w:tcPr>
            <w:tcW w:w="2479" w:type="dxa"/>
            <w:tcBorders>
              <w:top w:val="nil"/>
              <w:left w:val="single" w:sz="4" w:space="0" w:color="auto"/>
              <w:bottom w:val="nil"/>
              <w:right w:val="single" w:sz="4" w:space="0" w:color="auto"/>
            </w:tcBorders>
          </w:tcPr>
          <w:p w:rsidR="001E7014" w:rsidRPr="001B1C9D" w:rsidRDefault="001E7014" w:rsidP="001E7014">
            <w:pPr>
              <w:shd w:val="clear" w:color="auto" w:fill="FFFFFF"/>
              <w:ind w:left="540"/>
              <w:rPr>
                <w:lang w:val="en-US"/>
              </w:rPr>
            </w:pPr>
            <w:r w:rsidRPr="001B1C9D">
              <w:rPr>
                <w:color w:val="000000"/>
                <w:lang w:val="en-US"/>
              </w:rPr>
              <w:t>Naugard</w:t>
            </w:r>
          </w:p>
        </w:tc>
        <w:tc>
          <w:tcPr>
            <w:tcW w:w="2836" w:type="dxa"/>
            <w:tcBorders>
              <w:top w:val="nil"/>
              <w:left w:val="single" w:sz="4" w:space="0" w:color="auto"/>
              <w:bottom w:val="nil"/>
              <w:right w:val="single" w:sz="4" w:space="0" w:color="auto"/>
            </w:tcBorders>
          </w:tcPr>
          <w:p w:rsidR="001E7014" w:rsidRPr="001B1C9D" w:rsidRDefault="001E7014" w:rsidP="001E7014">
            <w:pPr>
              <w:shd w:val="clear" w:color="auto" w:fill="FFFFFF"/>
              <w:ind w:left="540"/>
              <w:rPr>
                <w:lang w:val="en-US"/>
              </w:rPr>
            </w:pPr>
            <w:r w:rsidRPr="001B1C9D">
              <w:rPr>
                <w:color w:val="000000"/>
                <w:lang w:val="en-US"/>
              </w:rPr>
              <w:t>Uniroyal</w:t>
            </w:r>
          </w:p>
        </w:tc>
        <w:tc>
          <w:tcPr>
            <w:tcW w:w="2812" w:type="dxa"/>
            <w:tcBorders>
              <w:top w:val="nil"/>
              <w:left w:val="single" w:sz="4" w:space="0" w:color="auto"/>
              <w:bottom w:val="nil"/>
              <w:right w:val="single" w:sz="4" w:space="0" w:color="auto"/>
            </w:tcBorders>
          </w:tcPr>
          <w:p w:rsidR="001E7014" w:rsidRPr="001B1C9D" w:rsidRDefault="001E7014" w:rsidP="00523EFB">
            <w:pPr>
              <w:ind w:left="142"/>
            </w:pPr>
            <w:r w:rsidRPr="001B1C9D">
              <w:rPr>
                <w:color w:val="000000"/>
                <w:lang w:val="es-ES_tradnl"/>
              </w:rPr>
              <w:t>Fenólicos Amina Tioéter</w:t>
            </w:r>
          </w:p>
        </w:tc>
      </w:tr>
      <w:tr w:rsidR="001E7014" w:rsidRPr="001B1C9D">
        <w:trPr>
          <w:jc w:val="center"/>
        </w:trPr>
        <w:tc>
          <w:tcPr>
            <w:tcW w:w="2479" w:type="dxa"/>
            <w:tcBorders>
              <w:top w:val="nil"/>
              <w:left w:val="single" w:sz="4" w:space="0" w:color="auto"/>
              <w:bottom w:val="nil"/>
              <w:right w:val="single" w:sz="4" w:space="0" w:color="auto"/>
            </w:tcBorders>
          </w:tcPr>
          <w:p w:rsidR="001E7014" w:rsidRPr="001B1C9D" w:rsidRDefault="001E7014" w:rsidP="001E7014">
            <w:pPr>
              <w:shd w:val="clear" w:color="auto" w:fill="FFFFFF"/>
              <w:ind w:left="540"/>
              <w:rPr>
                <w:lang w:val="en-US"/>
              </w:rPr>
            </w:pPr>
            <w:r w:rsidRPr="001B1C9D">
              <w:rPr>
                <w:color w:val="000000"/>
                <w:lang w:val="en-US"/>
              </w:rPr>
              <w:t>Fosfitos</w:t>
            </w:r>
          </w:p>
        </w:tc>
        <w:tc>
          <w:tcPr>
            <w:tcW w:w="2836" w:type="dxa"/>
            <w:tcBorders>
              <w:top w:val="nil"/>
              <w:left w:val="single" w:sz="4" w:space="0" w:color="auto"/>
              <w:bottom w:val="nil"/>
              <w:right w:val="single" w:sz="4" w:space="0" w:color="auto"/>
            </w:tcBorders>
          </w:tcPr>
          <w:p w:rsidR="001E7014" w:rsidRPr="001B1C9D" w:rsidRDefault="001E7014" w:rsidP="001E7014">
            <w:pPr>
              <w:ind w:left="540"/>
            </w:pPr>
          </w:p>
        </w:tc>
        <w:tc>
          <w:tcPr>
            <w:tcW w:w="2812" w:type="dxa"/>
            <w:tcBorders>
              <w:top w:val="nil"/>
              <w:left w:val="single" w:sz="4" w:space="0" w:color="auto"/>
              <w:bottom w:val="nil"/>
              <w:right w:val="single" w:sz="4" w:space="0" w:color="auto"/>
            </w:tcBorders>
          </w:tcPr>
          <w:p w:rsidR="001E7014" w:rsidRPr="001B1C9D" w:rsidRDefault="001E7014" w:rsidP="00523EFB">
            <w:pPr>
              <w:ind w:left="142"/>
            </w:pPr>
          </w:p>
        </w:tc>
      </w:tr>
      <w:tr w:rsidR="001E7014" w:rsidRPr="001B1C9D">
        <w:trPr>
          <w:jc w:val="center"/>
        </w:trPr>
        <w:tc>
          <w:tcPr>
            <w:tcW w:w="2479" w:type="dxa"/>
            <w:tcBorders>
              <w:top w:val="nil"/>
              <w:left w:val="single" w:sz="4" w:space="0" w:color="auto"/>
              <w:bottom w:val="nil"/>
              <w:right w:val="single" w:sz="4" w:space="0" w:color="auto"/>
            </w:tcBorders>
          </w:tcPr>
          <w:p w:rsidR="001E7014" w:rsidRPr="001B1C9D" w:rsidRDefault="001E7014" w:rsidP="001E7014">
            <w:pPr>
              <w:shd w:val="clear" w:color="auto" w:fill="FFFFFF"/>
              <w:ind w:left="540"/>
              <w:rPr>
                <w:lang w:val="en-US"/>
              </w:rPr>
            </w:pPr>
            <w:r w:rsidRPr="001B1C9D">
              <w:rPr>
                <w:color w:val="000000"/>
                <w:lang w:val="en-US"/>
              </w:rPr>
              <w:t>Santanox</w:t>
            </w:r>
          </w:p>
        </w:tc>
        <w:tc>
          <w:tcPr>
            <w:tcW w:w="2836" w:type="dxa"/>
            <w:tcBorders>
              <w:top w:val="nil"/>
              <w:left w:val="single" w:sz="4" w:space="0" w:color="auto"/>
              <w:bottom w:val="nil"/>
              <w:right w:val="single" w:sz="4" w:space="0" w:color="auto"/>
            </w:tcBorders>
          </w:tcPr>
          <w:p w:rsidR="001E7014" w:rsidRPr="001B1C9D" w:rsidRDefault="001E7014" w:rsidP="001E7014">
            <w:pPr>
              <w:ind w:left="540"/>
            </w:pPr>
            <w:r w:rsidRPr="001B1C9D">
              <w:rPr>
                <w:color w:val="000000"/>
                <w:lang w:val="en-US"/>
              </w:rPr>
              <w:t>Monsanto Co.</w:t>
            </w:r>
          </w:p>
        </w:tc>
        <w:tc>
          <w:tcPr>
            <w:tcW w:w="2812" w:type="dxa"/>
            <w:tcBorders>
              <w:top w:val="nil"/>
              <w:left w:val="single" w:sz="4" w:space="0" w:color="auto"/>
              <w:bottom w:val="nil"/>
              <w:right w:val="single" w:sz="4" w:space="0" w:color="auto"/>
            </w:tcBorders>
          </w:tcPr>
          <w:p w:rsidR="001E7014" w:rsidRPr="001B1C9D" w:rsidRDefault="001E7014" w:rsidP="00523EFB">
            <w:pPr>
              <w:ind w:left="142"/>
            </w:pPr>
            <w:r w:rsidRPr="001B1C9D">
              <w:rPr>
                <w:color w:val="000000"/>
                <w:lang w:val="es-ES_tradnl"/>
              </w:rPr>
              <w:t>Fenólicos</w:t>
            </w:r>
          </w:p>
        </w:tc>
      </w:tr>
      <w:tr w:rsidR="001E7014" w:rsidRPr="001B1C9D">
        <w:trPr>
          <w:jc w:val="center"/>
        </w:trPr>
        <w:tc>
          <w:tcPr>
            <w:tcW w:w="2479" w:type="dxa"/>
            <w:tcBorders>
              <w:top w:val="nil"/>
              <w:left w:val="single" w:sz="4" w:space="0" w:color="auto"/>
              <w:bottom w:val="single" w:sz="4" w:space="0" w:color="auto"/>
              <w:right w:val="single" w:sz="4" w:space="0" w:color="auto"/>
            </w:tcBorders>
          </w:tcPr>
          <w:p w:rsidR="001E7014" w:rsidRPr="001B1C9D" w:rsidRDefault="001E7014" w:rsidP="001E7014">
            <w:pPr>
              <w:ind w:left="540"/>
            </w:pPr>
            <w:r w:rsidRPr="001B1C9D">
              <w:rPr>
                <w:color w:val="000000"/>
                <w:lang w:val="en-US"/>
              </w:rPr>
              <w:t>Weston</w:t>
            </w:r>
          </w:p>
        </w:tc>
        <w:tc>
          <w:tcPr>
            <w:tcW w:w="2836" w:type="dxa"/>
            <w:tcBorders>
              <w:top w:val="nil"/>
              <w:left w:val="single" w:sz="4" w:space="0" w:color="auto"/>
              <w:bottom w:val="single" w:sz="4" w:space="0" w:color="auto"/>
              <w:right w:val="single" w:sz="4" w:space="0" w:color="auto"/>
            </w:tcBorders>
          </w:tcPr>
          <w:p w:rsidR="001E7014" w:rsidRPr="001B1C9D" w:rsidRDefault="001E7014" w:rsidP="001E7014">
            <w:pPr>
              <w:ind w:left="540"/>
            </w:pPr>
            <w:r w:rsidRPr="001B1C9D">
              <w:rPr>
                <w:color w:val="000000"/>
                <w:lang w:val="en-US"/>
              </w:rPr>
              <w:t>Borg-Warner</w:t>
            </w:r>
          </w:p>
        </w:tc>
        <w:tc>
          <w:tcPr>
            <w:tcW w:w="2812" w:type="dxa"/>
            <w:tcBorders>
              <w:top w:val="nil"/>
              <w:left w:val="single" w:sz="4" w:space="0" w:color="auto"/>
              <w:bottom w:val="single" w:sz="4" w:space="0" w:color="auto"/>
              <w:right w:val="single" w:sz="4" w:space="0" w:color="auto"/>
            </w:tcBorders>
          </w:tcPr>
          <w:p w:rsidR="001E7014" w:rsidRPr="001B1C9D" w:rsidRDefault="001E7014" w:rsidP="00523EFB">
            <w:pPr>
              <w:ind w:left="142"/>
            </w:pPr>
            <w:r w:rsidRPr="001B1C9D">
              <w:rPr>
                <w:color w:val="000000"/>
                <w:lang w:val="es-ES_tradnl"/>
              </w:rPr>
              <w:t>Fosfitos</w:t>
            </w:r>
          </w:p>
        </w:tc>
      </w:tr>
    </w:tbl>
    <w:p w:rsidR="001E7014" w:rsidRPr="001B1C9D" w:rsidRDefault="001E7014" w:rsidP="001E7014">
      <w:pPr>
        <w:shd w:val="clear" w:color="auto" w:fill="FFFFFF"/>
        <w:ind w:left="540" w:firstLine="357"/>
        <w:jc w:val="both"/>
        <w:rPr>
          <w:color w:val="000000"/>
          <w:lang w:val="es-ES_tradnl"/>
        </w:rPr>
      </w:pPr>
    </w:p>
    <w:p w:rsidR="001E7014" w:rsidRDefault="001E7014" w:rsidP="001E7014"/>
    <w:p w:rsidR="001E7014" w:rsidRDefault="001E7014" w:rsidP="001E7014"/>
    <w:p w:rsidR="001E7014" w:rsidRDefault="001E7014" w:rsidP="001E7014"/>
    <w:p w:rsidR="001E7014" w:rsidRDefault="001E7014" w:rsidP="001E7014"/>
    <w:p w:rsidR="001E7014" w:rsidRDefault="001E7014" w:rsidP="001E7014"/>
    <w:p w:rsidR="001E7014" w:rsidRDefault="001E7014" w:rsidP="001E7014"/>
    <w:p w:rsidR="001E7014" w:rsidRDefault="001E7014" w:rsidP="001E7014"/>
    <w:p w:rsidR="00AC3994" w:rsidRDefault="00AC3994" w:rsidP="001E7014"/>
    <w:p w:rsidR="001E7014" w:rsidRDefault="001E7014" w:rsidP="001E7014"/>
    <w:p w:rsidR="002325A3" w:rsidRDefault="002325A3" w:rsidP="001E7014">
      <w:pPr>
        <w:sectPr w:rsidR="002325A3" w:rsidSect="006607B5">
          <w:pgSz w:w="11907" w:h="16840" w:code="9"/>
          <w:pgMar w:top="2268" w:right="1361" w:bottom="2268" w:left="2268" w:header="709" w:footer="709" w:gutter="0"/>
          <w:cols w:space="708"/>
          <w:titlePg/>
          <w:docGrid w:linePitch="360"/>
        </w:sectPr>
      </w:pPr>
    </w:p>
    <w:p w:rsidR="001E7014" w:rsidRPr="004F663C" w:rsidRDefault="001E7014" w:rsidP="001E7014">
      <w:pPr>
        <w:jc w:val="center"/>
        <w:rPr>
          <w:rFonts w:ascii="Arial" w:hAnsi="Arial" w:cs="Arial"/>
          <w:caps/>
        </w:rPr>
      </w:pPr>
      <w:r w:rsidRPr="004F663C">
        <w:rPr>
          <w:rFonts w:ascii="Arial" w:hAnsi="Arial" w:cs="Arial"/>
          <w:caps/>
        </w:rPr>
        <w:t>Tabla A.4 Estructura de Absorvedores UV</w:t>
      </w:r>
    </w:p>
    <w:tbl>
      <w:tblPr>
        <w:tblStyle w:val="Tablaconcuadrcula"/>
        <w:tblW w:w="8028" w:type="dxa"/>
        <w:jc w:val="center"/>
        <w:tblLayout w:type="fixed"/>
        <w:tblLook w:val="01E0"/>
      </w:tblPr>
      <w:tblGrid>
        <w:gridCol w:w="4428"/>
        <w:gridCol w:w="3600"/>
      </w:tblGrid>
      <w:tr w:rsidR="001E7014" w:rsidRPr="004F663C">
        <w:trPr>
          <w:trHeight w:val="198"/>
          <w:jc w:val="center"/>
        </w:trPr>
        <w:tc>
          <w:tcPr>
            <w:tcW w:w="4428" w:type="dxa"/>
          </w:tcPr>
          <w:p w:rsidR="001E7014" w:rsidRPr="004F663C" w:rsidRDefault="001E7014" w:rsidP="00AC3994">
            <w:pPr>
              <w:ind w:left="127"/>
              <w:jc w:val="center"/>
              <w:rPr>
                <w:rFonts w:ascii="Arial" w:hAnsi="Arial" w:cs="Arial"/>
              </w:rPr>
            </w:pPr>
            <w:r w:rsidRPr="004F663C">
              <w:rPr>
                <w:rFonts w:ascii="Arial" w:hAnsi="Arial" w:cs="Arial"/>
              </w:rPr>
              <w:t>Estructura</w:t>
            </w:r>
          </w:p>
        </w:tc>
        <w:tc>
          <w:tcPr>
            <w:tcW w:w="3600" w:type="dxa"/>
            <w:vAlign w:val="center"/>
          </w:tcPr>
          <w:p w:rsidR="001E7014" w:rsidRPr="004F663C" w:rsidRDefault="001E7014" w:rsidP="00AC3994">
            <w:pPr>
              <w:ind w:left="139"/>
              <w:jc w:val="center"/>
              <w:rPr>
                <w:rFonts w:ascii="Arial" w:hAnsi="Arial" w:cs="Arial"/>
              </w:rPr>
            </w:pPr>
            <w:r w:rsidRPr="004F663C">
              <w:rPr>
                <w:rFonts w:ascii="Arial" w:hAnsi="Arial" w:cs="Arial"/>
                <w:color w:val="000000"/>
                <w:lang w:val="es-ES_tradnl"/>
              </w:rPr>
              <w:t>Absorbedor UV</w:t>
            </w:r>
          </w:p>
        </w:tc>
      </w:tr>
      <w:tr w:rsidR="001E7014" w:rsidRPr="001B1C9D">
        <w:trPr>
          <w:trHeight w:val="198"/>
          <w:jc w:val="center"/>
        </w:trPr>
        <w:tc>
          <w:tcPr>
            <w:tcW w:w="4428" w:type="dxa"/>
          </w:tcPr>
          <w:p w:rsidR="001E7014" w:rsidRPr="001B1C9D" w:rsidRDefault="00C94F75" w:rsidP="001E7014">
            <w:pPr>
              <w:ind w:left="540"/>
              <w:rPr>
                <w:sz w:val="2"/>
                <w:szCs w:val="2"/>
              </w:rPr>
            </w:pPr>
            <w:r w:rsidRPr="001B1C9D">
              <w:object w:dxaOrig="3630" w:dyaOrig="3735">
                <v:shape id="_x0000_i1038" type="#_x0000_t75" style="width:175pt;height:179pt" o:ole="">
                  <v:imagedata r:id="rId102" o:title="" gain="126031f"/>
                </v:shape>
                <o:OLEObject Type="Embed" ProgID="PBrush" ShapeID="_x0000_i1038" DrawAspect="Content" ObjectID="_1350470952" r:id="rId103"/>
              </w:object>
            </w:r>
          </w:p>
        </w:tc>
        <w:tc>
          <w:tcPr>
            <w:tcW w:w="3600" w:type="dxa"/>
            <w:vAlign w:val="center"/>
          </w:tcPr>
          <w:p w:rsidR="001E7014" w:rsidRPr="004F663C" w:rsidRDefault="001E7014" w:rsidP="00AC3994">
            <w:pPr>
              <w:shd w:val="clear" w:color="auto" w:fill="FFFFFF"/>
              <w:ind w:left="540"/>
              <w:rPr>
                <w:rFonts w:ascii="Arial" w:hAnsi="Arial" w:cs="Arial"/>
                <w:color w:val="000000"/>
                <w:lang w:val="es-ES_tradnl"/>
              </w:rPr>
            </w:pPr>
          </w:p>
          <w:p w:rsidR="001E7014" w:rsidRPr="004F663C" w:rsidRDefault="001E7014" w:rsidP="00AC3994">
            <w:pPr>
              <w:shd w:val="clear" w:color="auto" w:fill="FFFFFF"/>
              <w:ind w:left="540"/>
              <w:rPr>
                <w:rFonts w:ascii="Arial" w:hAnsi="Arial" w:cs="Arial"/>
                <w:color w:val="000000"/>
                <w:lang w:val="es-ES_tradnl"/>
              </w:rPr>
            </w:pPr>
            <w:r w:rsidRPr="004F663C">
              <w:rPr>
                <w:rFonts w:ascii="Arial" w:hAnsi="Arial" w:cs="Arial"/>
                <w:color w:val="000000"/>
                <w:lang w:val="es-ES_tradnl"/>
              </w:rPr>
              <w:t>Esteres del acido cinnamico</w:t>
            </w:r>
          </w:p>
          <w:p w:rsidR="001E7014" w:rsidRPr="004F663C" w:rsidRDefault="001E7014" w:rsidP="00AC3994">
            <w:pPr>
              <w:shd w:val="clear" w:color="auto" w:fill="FFFFFF"/>
              <w:ind w:left="540"/>
              <w:rPr>
                <w:rFonts w:ascii="Arial" w:hAnsi="Arial" w:cs="Arial"/>
                <w:color w:val="000000"/>
                <w:lang w:val="es-ES_tradnl"/>
              </w:rPr>
            </w:pPr>
          </w:p>
          <w:p w:rsidR="001E7014" w:rsidRPr="004F663C" w:rsidRDefault="001E7014" w:rsidP="00AC3994">
            <w:pPr>
              <w:shd w:val="clear" w:color="auto" w:fill="FFFFFF"/>
              <w:ind w:left="540"/>
              <w:rPr>
                <w:rFonts w:ascii="Arial" w:hAnsi="Arial" w:cs="Arial"/>
                <w:color w:val="000000"/>
                <w:lang w:val="es-ES_tradnl"/>
              </w:rPr>
            </w:pPr>
          </w:p>
          <w:p w:rsidR="001E7014" w:rsidRPr="004F663C" w:rsidRDefault="001E7014" w:rsidP="00AC3994">
            <w:pPr>
              <w:shd w:val="clear" w:color="auto" w:fill="FFFFFF"/>
              <w:ind w:left="540"/>
              <w:rPr>
                <w:rFonts w:ascii="Arial" w:hAnsi="Arial" w:cs="Arial"/>
              </w:rPr>
            </w:pPr>
            <w:r w:rsidRPr="004F663C">
              <w:rPr>
                <w:rFonts w:ascii="Arial" w:hAnsi="Arial" w:cs="Arial"/>
                <w:color w:val="000000"/>
                <w:lang w:val="es-ES_tradnl"/>
              </w:rPr>
              <w:t>La poca eficacia de este aditivo se atribuye a una compatibilidad insuficiente con los polímeros.</w:t>
            </w:r>
          </w:p>
          <w:p w:rsidR="001E7014" w:rsidRPr="001B1C9D" w:rsidRDefault="001E7014" w:rsidP="00AC3994">
            <w:pPr>
              <w:ind w:left="540"/>
              <w:rPr>
                <w:sz w:val="2"/>
                <w:szCs w:val="2"/>
              </w:rPr>
            </w:pPr>
          </w:p>
        </w:tc>
      </w:tr>
      <w:tr w:rsidR="001E7014" w:rsidRPr="001B1C9D">
        <w:trPr>
          <w:trHeight w:val="198"/>
          <w:jc w:val="center"/>
        </w:trPr>
        <w:tc>
          <w:tcPr>
            <w:tcW w:w="4428" w:type="dxa"/>
          </w:tcPr>
          <w:p w:rsidR="001E7014" w:rsidRPr="001B1C9D" w:rsidRDefault="00C94F75" w:rsidP="001E7014">
            <w:pPr>
              <w:ind w:left="540"/>
              <w:rPr>
                <w:sz w:val="2"/>
                <w:szCs w:val="2"/>
              </w:rPr>
            </w:pPr>
            <w:r w:rsidRPr="001B1C9D">
              <w:object w:dxaOrig="4710" w:dyaOrig="3420">
                <v:shape id="_x0000_i1039" type="#_x0000_t75" style="width:181pt;height:116pt" o:ole="">
                  <v:imagedata r:id="rId104" o:title="" gain="69719f"/>
                </v:shape>
                <o:OLEObject Type="Embed" ProgID="PBrush" ShapeID="_x0000_i1039" DrawAspect="Content" ObjectID="_1350470953" r:id="rId105"/>
              </w:object>
            </w:r>
          </w:p>
        </w:tc>
        <w:tc>
          <w:tcPr>
            <w:tcW w:w="3600" w:type="dxa"/>
            <w:vAlign w:val="center"/>
          </w:tcPr>
          <w:p w:rsidR="001E7014" w:rsidRDefault="001E7014" w:rsidP="00AC3994">
            <w:pPr>
              <w:shd w:val="clear" w:color="auto" w:fill="FFFFFF"/>
              <w:ind w:left="540"/>
              <w:rPr>
                <w:color w:val="000000"/>
                <w:sz w:val="18"/>
                <w:szCs w:val="18"/>
                <w:lang w:val="es-ES_tradnl"/>
              </w:rPr>
            </w:pPr>
          </w:p>
          <w:p w:rsidR="001E7014" w:rsidRPr="004F663C" w:rsidRDefault="001E7014" w:rsidP="00AC3994">
            <w:pPr>
              <w:shd w:val="clear" w:color="auto" w:fill="FFFFFF"/>
              <w:ind w:left="540"/>
              <w:rPr>
                <w:rFonts w:ascii="Arial" w:hAnsi="Arial" w:cs="Arial"/>
                <w:color w:val="000000"/>
                <w:lang w:val="es-ES_tradnl"/>
              </w:rPr>
            </w:pPr>
            <w:r w:rsidRPr="004F663C">
              <w:rPr>
                <w:rFonts w:ascii="Arial" w:hAnsi="Arial" w:cs="Arial"/>
                <w:color w:val="000000"/>
                <w:lang w:val="es-ES_tradnl"/>
              </w:rPr>
              <w:t>Absorbedor tipo oxaniluro</w:t>
            </w:r>
          </w:p>
          <w:p w:rsidR="001E7014" w:rsidRPr="004F663C" w:rsidRDefault="001E7014" w:rsidP="00AC3994">
            <w:pPr>
              <w:shd w:val="clear" w:color="auto" w:fill="FFFFFF"/>
              <w:ind w:left="540"/>
              <w:rPr>
                <w:rFonts w:ascii="Arial" w:hAnsi="Arial" w:cs="Arial"/>
              </w:rPr>
            </w:pPr>
          </w:p>
          <w:p w:rsidR="001E7014" w:rsidRPr="001B1C9D" w:rsidRDefault="001E7014" w:rsidP="00AC3994">
            <w:pPr>
              <w:ind w:left="540"/>
              <w:rPr>
                <w:sz w:val="2"/>
                <w:szCs w:val="2"/>
              </w:rPr>
            </w:pPr>
            <w:r w:rsidRPr="004F663C">
              <w:rPr>
                <w:rFonts w:ascii="Arial" w:hAnsi="Arial" w:cs="Arial"/>
                <w:color w:val="000000"/>
                <w:lang w:val="es-ES_tradnl"/>
              </w:rPr>
              <w:t>Absorben a longitudes de onda más cortas que los cinnamatos.</w:t>
            </w:r>
          </w:p>
        </w:tc>
      </w:tr>
      <w:tr w:rsidR="001E7014" w:rsidRPr="00F617EE">
        <w:trPr>
          <w:trHeight w:val="395"/>
          <w:jc w:val="center"/>
        </w:trPr>
        <w:tc>
          <w:tcPr>
            <w:tcW w:w="4428" w:type="dxa"/>
          </w:tcPr>
          <w:p w:rsidR="001E7014" w:rsidRDefault="004C2A96" w:rsidP="001E7014">
            <w:pPr>
              <w:ind w:left="540"/>
            </w:pPr>
            <w:r>
              <w:rPr>
                <w:noProof/>
                <w:lang w:val="es-ES" w:eastAsia="es-ES"/>
              </w:rPr>
              <w:drawing>
                <wp:inline distT="0" distB="0" distL="0" distR="0">
                  <wp:extent cx="1765300" cy="939800"/>
                  <wp:effectExtent l="19050" t="0" r="635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06">
                            <a:lum contrast="12000"/>
                          </a:blip>
                          <a:srcRect/>
                          <a:stretch>
                            <a:fillRect/>
                          </a:stretch>
                        </pic:blipFill>
                        <pic:spPr bwMode="auto">
                          <a:xfrm>
                            <a:off x="0" y="0"/>
                            <a:ext cx="1765300" cy="939800"/>
                          </a:xfrm>
                          <a:prstGeom prst="rect">
                            <a:avLst/>
                          </a:prstGeom>
                          <a:noFill/>
                          <a:ln w="9525">
                            <a:noFill/>
                            <a:miter lim="800000"/>
                            <a:headEnd/>
                            <a:tailEnd/>
                          </a:ln>
                        </pic:spPr>
                      </pic:pic>
                    </a:graphicData>
                  </a:graphic>
                </wp:inline>
              </w:drawing>
            </w:r>
          </w:p>
          <w:p w:rsidR="001E7014" w:rsidRPr="0085112B" w:rsidRDefault="001E7014" w:rsidP="001E7014">
            <w:pPr>
              <w:shd w:val="clear" w:color="auto" w:fill="FFFFFF"/>
              <w:rPr>
                <w:color w:val="3F3F3F"/>
                <w:w w:val="77"/>
                <w:sz w:val="25"/>
                <w:szCs w:val="25"/>
                <w:lang w:val="pt-BR"/>
              </w:rPr>
            </w:pPr>
            <w:r w:rsidRPr="00F617EE">
              <w:rPr>
                <w:color w:val="3F3F3F"/>
                <w:w w:val="77"/>
                <w:sz w:val="25"/>
                <w:szCs w:val="25"/>
                <w:lang w:val="en-US"/>
              </w:rPr>
              <w:t xml:space="preserve">    </w:t>
            </w:r>
            <w:r w:rsidRPr="0085112B">
              <w:rPr>
                <w:color w:val="3F3F3F"/>
                <w:w w:val="77"/>
                <w:sz w:val="25"/>
                <w:szCs w:val="25"/>
                <w:lang w:val="pt-BR"/>
              </w:rPr>
              <w:t>(I)</w:t>
            </w:r>
          </w:p>
          <w:p w:rsidR="001E7014" w:rsidRPr="0085112B" w:rsidRDefault="001E7014" w:rsidP="001E7014">
            <w:pPr>
              <w:shd w:val="clear" w:color="auto" w:fill="FFFFFF"/>
              <w:rPr>
                <w:color w:val="3F3F3F"/>
                <w:w w:val="77"/>
                <w:sz w:val="25"/>
                <w:szCs w:val="25"/>
                <w:vertAlign w:val="subscript"/>
                <w:lang w:val="pt-BR"/>
              </w:rPr>
            </w:pPr>
            <w:r w:rsidRPr="0085112B">
              <w:rPr>
                <w:color w:val="3F3F3F"/>
                <w:w w:val="77"/>
                <w:sz w:val="25"/>
                <w:szCs w:val="25"/>
                <w:lang w:val="pt-BR"/>
              </w:rPr>
              <w:t>R = H, CH</w:t>
            </w:r>
            <w:r w:rsidRPr="0085112B">
              <w:rPr>
                <w:color w:val="3F3F3F"/>
                <w:w w:val="77"/>
                <w:sz w:val="25"/>
                <w:szCs w:val="25"/>
                <w:vertAlign w:val="subscript"/>
                <w:lang w:val="pt-BR"/>
              </w:rPr>
              <w:t>3</w:t>
            </w:r>
            <w:r w:rsidRPr="0085112B">
              <w:rPr>
                <w:color w:val="3F3F3F"/>
                <w:w w:val="77"/>
                <w:sz w:val="25"/>
                <w:szCs w:val="25"/>
                <w:lang w:val="pt-BR"/>
              </w:rPr>
              <w:t xml:space="preserve"> hasta C</w:t>
            </w:r>
            <w:r w:rsidRPr="0085112B">
              <w:rPr>
                <w:color w:val="3F3F3F"/>
                <w:w w:val="77"/>
                <w:sz w:val="25"/>
                <w:szCs w:val="25"/>
                <w:vertAlign w:val="subscript"/>
                <w:lang w:val="pt-BR"/>
              </w:rPr>
              <w:t>12</w:t>
            </w:r>
            <w:r w:rsidRPr="0085112B">
              <w:rPr>
                <w:color w:val="3F3F3F"/>
                <w:w w:val="77"/>
                <w:sz w:val="25"/>
                <w:szCs w:val="25"/>
                <w:lang w:val="pt-BR"/>
              </w:rPr>
              <w:t>H</w:t>
            </w:r>
            <w:r w:rsidRPr="0085112B">
              <w:rPr>
                <w:color w:val="3F3F3F"/>
                <w:w w:val="77"/>
                <w:sz w:val="25"/>
                <w:szCs w:val="25"/>
                <w:vertAlign w:val="subscript"/>
                <w:lang w:val="pt-BR"/>
              </w:rPr>
              <w:t>25</w:t>
            </w:r>
          </w:p>
          <w:p w:rsidR="001E7014" w:rsidRPr="00F617EE" w:rsidRDefault="001E7014" w:rsidP="001E7014">
            <w:pPr>
              <w:ind w:left="540"/>
              <w:rPr>
                <w:lang w:val="pt-BR"/>
              </w:rPr>
            </w:pPr>
          </w:p>
        </w:tc>
        <w:tc>
          <w:tcPr>
            <w:tcW w:w="3600" w:type="dxa"/>
            <w:vAlign w:val="center"/>
          </w:tcPr>
          <w:p w:rsidR="001E7014" w:rsidRPr="004F663C" w:rsidRDefault="001E7014" w:rsidP="00AC3994">
            <w:pPr>
              <w:shd w:val="clear" w:color="auto" w:fill="FFFFFF"/>
              <w:ind w:left="540"/>
              <w:rPr>
                <w:rFonts w:ascii="Arial" w:hAnsi="Arial" w:cs="Arial"/>
                <w:color w:val="000000"/>
                <w:lang w:val="en-US"/>
              </w:rPr>
            </w:pPr>
            <w:r w:rsidRPr="004F663C">
              <w:rPr>
                <w:rFonts w:ascii="Arial" w:hAnsi="Arial" w:cs="Arial"/>
                <w:color w:val="000000"/>
                <w:spacing w:val="-16"/>
                <w:lang w:val="es-ES_tradnl"/>
              </w:rPr>
              <w:t>Hidroxibenzofenona.</w:t>
            </w:r>
          </w:p>
        </w:tc>
      </w:tr>
      <w:tr w:rsidR="001E7014" w:rsidRPr="00F617EE">
        <w:trPr>
          <w:trHeight w:val="395"/>
          <w:jc w:val="center"/>
        </w:trPr>
        <w:tc>
          <w:tcPr>
            <w:tcW w:w="4428" w:type="dxa"/>
          </w:tcPr>
          <w:p w:rsidR="001E7014" w:rsidRDefault="001E7014" w:rsidP="001E7014">
            <w:pPr>
              <w:shd w:val="clear" w:color="auto" w:fill="FFFFFF"/>
              <w:ind w:left="19" w:firstLine="370"/>
              <w:jc w:val="center"/>
            </w:pPr>
          </w:p>
          <w:p w:rsidR="001E7014" w:rsidRDefault="004C2A96" w:rsidP="001E7014">
            <w:pPr>
              <w:shd w:val="clear" w:color="auto" w:fill="FFFFFF"/>
              <w:ind w:left="19" w:firstLine="370"/>
              <w:jc w:val="center"/>
            </w:pPr>
            <w:r>
              <w:rPr>
                <w:noProof/>
                <w:lang w:val="es-ES" w:eastAsia="es-ES"/>
              </w:rPr>
              <w:drawing>
                <wp:inline distT="0" distB="0" distL="0" distR="0">
                  <wp:extent cx="1841500" cy="901700"/>
                  <wp:effectExtent l="19050" t="0" r="635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07">
                            <a:lum contrast="12000"/>
                          </a:blip>
                          <a:srcRect/>
                          <a:stretch>
                            <a:fillRect/>
                          </a:stretch>
                        </pic:blipFill>
                        <pic:spPr bwMode="auto">
                          <a:xfrm>
                            <a:off x="0" y="0"/>
                            <a:ext cx="1841500" cy="901700"/>
                          </a:xfrm>
                          <a:prstGeom prst="rect">
                            <a:avLst/>
                          </a:prstGeom>
                          <a:noFill/>
                          <a:ln w="9525">
                            <a:noFill/>
                            <a:miter lim="800000"/>
                            <a:headEnd/>
                            <a:tailEnd/>
                          </a:ln>
                        </pic:spPr>
                      </pic:pic>
                    </a:graphicData>
                  </a:graphic>
                </wp:inline>
              </w:drawing>
            </w:r>
          </w:p>
          <w:p w:rsidR="001E7014" w:rsidRDefault="001E7014" w:rsidP="001E7014">
            <w:pPr>
              <w:shd w:val="clear" w:color="auto" w:fill="FFFFFF"/>
              <w:ind w:left="19" w:firstLine="370"/>
            </w:pPr>
          </w:p>
          <w:p w:rsidR="001E7014" w:rsidRPr="002F2666" w:rsidRDefault="001E7014" w:rsidP="001E7014">
            <w:pPr>
              <w:shd w:val="clear" w:color="auto" w:fill="FFFFFF"/>
              <w:ind w:left="1733"/>
              <w:rPr>
                <w:lang w:val="fr-FR"/>
              </w:rPr>
            </w:pPr>
            <w:r w:rsidRPr="002F2666">
              <w:rPr>
                <w:color w:val="3D3D3D"/>
                <w:w w:val="88"/>
                <w:lang w:val="fr-FR"/>
              </w:rPr>
              <w:t>X = H, CI</w:t>
            </w:r>
          </w:p>
          <w:p w:rsidR="001E7014" w:rsidRPr="002F2666" w:rsidRDefault="001E7014" w:rsidP="001E7014">
            <w:pPr>
              <w:shd w:val="clear" w:color="auto" w:fill="FFFFFF"/>
              <w:ind w:left="1733"/>
              <w:rPr>
                <w:lang w:val="fr-FR"/>
              </w:rPr>
            </w:pPr>
            <w:r w:rsidRPr="002F2666">
              <w:rPr>
                <w:color w:val="3D3D3D"/>
                <w:w w:val="88"/>
                <w:lang w:val="fr-FR"/>
              </w:rPr>
              <w:t>R</w:t>
            </w:r>
            <w:r w:rsidRPr="002F2666">
              <w:rPr>
                <w:color w:val="3D3D3D"/>
                <w:w w:val="88"/>
                <w:vertAlign w:val="subscript"/>
                <w:lang w:val="fr-FR"/>
              </w:rPr>
              <w:t>1</w:t>
            </w:r>
            <w:r w:rsidRPr="002F2666">
              <w:rPr>
                <w:color w:val="3D3D3D"/>
                <w:w w:val="88"/>
                <w:lang w:val="fr-FR"/>
              </w:rPr>
              <w:t xml:space="preserve"> </w:t>
            </w:r>
            <w:r w:rsidRPr="002F2666">
              <w:rPr>
                <w:color w:val="3D3D3D"/>
                <w:spacing w:val="-7"/>
                <w:w w:val="88"/>
                <w:lang w:val="fr-FR"/>
              </w:rPr>
              <w:t>= CH</w:t>
            </w:r>
            <w:r w:rsidRPr="002F2666">
              <w:rPr>
                <w:color w:val="3D3D3D"/>
                <w:spacing w:val="-7"/>
                <w:w w:val="88"/>
                <w:vertAlign w:val="subscript"/>
                <w:lang w:val="fr-FR"/>
              </w:rPr>
              <w:t>3</w:t>
            </w:r>
            <w:r w:rsidRPr="002F2666">
              <w:rPr>
                <w:color w:val="3D3D3D"/>
                <w:spacing w:val="-7"/>
                <w:w w:val="88"/>
                <w:lang w:val="fr-FR"/>
              </w:rPr>
              <w:t xml:space="preserve"> hasta C</w:t>
            </w:r>
            <w:r w:rsidRPr="002F2666">
              <w:rPr>
                <w:color w:val="3D3D3D"/>
                <w:spacing w:val="-7"/>
                <w:w w:val="88"/>
                <w:vertAlign w:val="subscript"/>
                <w:lang w:val="fr-FR"/>
              </w:rPr>
              <w:t>8</w:t>
            </w:r>
            <w:r w:rsidRPr="002F2666">
              <w:rPr>
                <w:color w:val="3D3D3D"/>
                <w:spacing w:val="-7"/>
                <w:w w:val="88"/>
                <w:lang w:val="fr-FR"/>
              </w:rPr>
              <w:t xml:space="preserve"> H</w:t>
            </w:r>
            <w:r w:rsidRPr="002F2666">
              <w:rPr>
                <w:color w:val="3D3D3D"/>
                <w:spacing w:val="-7"/>
                <w:w w:val="88"/>
                <w:vertAlign w:val="subscript"/>
                <w:lang w:val="fr-FR"/>
              </w:rPr>
              <w:t>17</w:t>
            </w:r>
          </w:p>
          <w:p w:rsidR="001E7014" w:rsidRDefault="001E7014" w:rsidP="001E7014">
            <w:pPr>
              <w:shd w:val="clear" w:color="auto" w:fill="FFFFFF"/>
              <w:ind w:left="1025" w:firstLine="708"/>
            </w:pPr>
            <w:r>
              <w:rPr>
                <w:color w:val="3D3D3D"/>
                <w:w w:val="88"/>
                <w:lang w:val="es-ES_tradnl"/>
              </w:rPr>
              <w:t>R</w:t>
            </w:r>
            <w:r>
              <w:rPr>
                <w:color w:val="3D3D3D"/>
                <w:w w:val="88"/>
                <w:vertAlign w:val="subscript"/>
                <w:lang w:val="es-ES_tradnl"/>
              </w:rPr>
              <w:t>2</w:t>
            </w:r>
            <w:r>
              <w:rPr>
                <w:color w:val="3D3D3D"/>
                <w:w w:val="88"/>
                <w:lang w:val="es-ES_tradnl"/>
              </w:rPr>
              <w:t xml:space="preserve"> = H y alquil ramificado</w:t>
            </w:r>
          </w:p>
          <w:p w:rsidR="001E7014" w:rsidRPr="00F617EE" w:rsidRDefault="001E7014" w:rsidP="001E7014">
            <w:pPr>
              <w:rPr>
                <w:lang w:val="en-US"/>
              </w:rPr>
            </w:pPr>
          </w:p>
        </w:tc>
        <w:tc>
          <w:tcPr>
            <w:tcW w:w="3600" w:type="dxa"/>
            <w:vAlign w:val="center"/>
          </w:tcPr>
          <w:p w:rsidR="001E7014" w:rsidRPr="004F663C" w:rsidRDefault="001E7014" w:rsidP="00AC3994">
            <w:pPr>
              <w:shd w:val="clear" w:color="auto" w:fill="FFFFFF"/>
              <w:ind w:left="540"/>
              <w:rPr>
                <w:color w:val="000000"/>
              </w:rPr>
            </w:pPr>
          </w:p>
          <w:p w:rsidR="001E7014" w:rsidRPr="004F663C" w:rsidRDefault="001E7014" w:rsidP="00AC3994">
            <w:pPr>
              <w:shd w:val="clear" w:color="auto" w:fill="FFFFFF"/>
              <w:ind w:left="540"/>
              <w:rPr>
                <w:rFonts w:ascii="Arial" w:hAnsi="Arial" w:cs="Arial"/>
                <w:color w:val="3D3D3D"/>
                <w:spacing w:val="-4"/>
                <w:lang w:val="es-ES_tradnl"/>
              </w:rPr>
            </w:pPr>
            <w:r w:rsidRPr="004F663C">
              <w:rPr>
                <w:rFonts w:ascii="Arial" w:hAnsi="Arial" w:cs="Arial"/>
                <w:color w:val="3D3D3D"/>
                <w:spacing w:val="-4"/>
                <w:lang w:val="es-ES_tradnl"/>
              </w:rPr>
              <w:t>Benzotriazol.</w:t>
            </w:r>
          </w:p>
          <w:p w:rsidR="001E7014" w:rsidRPr="00F617EE" w:rsidRDefault="001E7014" w:rsidP="00AC3994">
            <w:pPr>
              <w:shd w:val="clear" w:color="auto" w:fill="FFFFFF"/>
              <w:ind w:left="540"/>
              <w:rPr>
                <w:color w:val="000000"/>
              </w:rPr>
            </w:pPr>
            <w:r w:rsidRPr="004F663C">
              <w:rPr>
                <w:rFonts w:ascii="Arial" w:hAnsi="Arial" w:cs="Arial"/>
                <w:color w:val="3D3D3D"/>
                <w:spacing w:val="-4"/>
                <w:lang w:val="es-ES_tradnl"/>
              </w:rPr>
              <w:t xml:space="preserve">El más importante </w:t>
            </w:r>
            <w:r w:rsidRPr="004F663C">
              <w:rPr>
                <w:rFonts w:ascii="Arial" w:hAnsi="Arial" w:cs="Arial"/>
                <w:color w:val="3D3D3D"/>
                <w:spacing w:val="-10"/>
                <w:lang w:val="es-ES_tradnl"/>
              </w:rPr>
              <w:t>derivado de 2-(2' hidroxifenil)-benzotriazol.</w:t>
            </w:r>
          </w:p>
        </w:tc>
      </w:tr>
    </w:tbl>
    <w:p w:rsidR="002325A3" w:rsidRDefault="002325A3" w:rsidP="001E7014">
      <w:pPr>
        <w:sectPr w:rsidR="002325A3" w:rsidSect="006607B5">
          <w:pgSz w:w="11907" w:h="16840" w:code="9"/>
          <w:pgMar w:top="2268" w:right="1361" w:bottom="2268" w:left="2268" w:header="709" w:footer="709" w:gutter="0"/>
          <w:cols w:space="708"/>
          <w:titlePg/>
          <w:docGrid w:linePitch="360"/>
        </w:sectPr>
      </w:pPr>
    </w:p>
    <w:p w:rsidR="001E7014" w:rsidRPr="00AC3994" w:rsidRDefault="001E7014" w:rsidP="001E7014">
      <w:pPr>
        <w:shd w:val="clear" w:color="auto" w:fill="FFFFFF"/>
        <w:ind w:left="540"/>
        <w:jc w:val="center"/>
        <w:rPr>
          <w:rFonts w:ascii="Arial" w:hAnsi="Arial" w:cs="Arial"/>
          <w:caps/>
        </w:rPr>
      </w:pPr>
      <w:r w:rsidRPr="00AC3994">
        <w:rPr>
          <w:rFonts w:ascii="Arial" w:hAnsi="Arial" w:cs="Arial"/>
          <w:caps/>
          <w:color w:val="000000"/>
          <w:lang w:val="es-ES_tradnl"/>
        </w:rPr>
        <w:t>tabla A.5 estructuras de los desactivadores</w:t>
      </w:r>
    </w:p>
    <w:tbl>
      <w:tblPr>
        <w:tblStyle w:val="Tablaconcuadrcula"/>
        <w:tblW w:w="0" w:type="auto"/>
        <w:jc w:val="center"/>
        <w:tblInd w:w="228" w:type="dxa"/>
        <w:tblLook w:val="01E0"/>
      </w:tblPr>
      <w:tblGrid>
        <w:gridCol w:w="4498"/>
        <w:gridCol w:w="3656"/>
      </w:tblGrid>
      <w:tr w:rsidR="001E7014" w:rsidRPr="001B1C9D">
        <w:trPr>
          <w:jc w:val="center"/>
        </w:trPr>
        <w:tc>
          <w:tcPr>
            <w:tcW w:w="4498" w:type="dxa"/>
          </w:tcPr>
          <w:p w:rsidR="001E7014" w:rsidRPr="00AC3994" w:rsidRDefault="001E7014" w:rsidP="001E7014">
            <w:pPr>
              <w:ind w:left="540"/>
              <w:rPr>
                <w:rFonts w:ascii="Arial" w:hAnsi="Arial" w:cs="Arial"/>
              </w:rPr>
            </w:pPr>
            <w:r w:rsidRPr="00AC3994">
              <w:rPr>
                <w:rFonts w:ascii="Arial" w:hAnsi="Arial" w:cs="Arial"/>
              </w:rPr>
              <w:t>Estructura</w:t>
            </w:r>
          </w:p>
        </w:tc>
        <w:tc>
          <w:tcPr>
            <w:tcW w:w="3656" w:type="dxa"/>
          </w:tcPr>
          <w:p w:rsidR="001E7014" w:rsidRPr="00AC3994" w:rsidRDefault="001E7014" w:rsidP="001E7014">
            <w:pPr>
              <w:ind w:left="540"/>
              <w:rPr>
                <w:rFonts w:ascii="Arial" w:hAnsi="Arial" w:cs="Arial"/>
              </w:rPr>
            </w:pPr>
            <w:r w:rsidRPr="00AC3994">
              <w:rPr>
                <w:rFonts w:ascii="Arial" w:hAnsi="Arial" w:cs="Arial"/>
                <w:color w:val="000000"/>
                <w:lang w:val="es-ES_tradnl"/>
              </w:rPr>
              <w:t>Absorbedor UV</w:t>
            </w:r>
          </w:p>
        </w:tc>
      </w:tr>
      <w:tr w:rsidR="001E7014" w:rsidRPr="001B1C9D">
        <w:trPr>
          <w:jc w:val="center"/>
        </w:trPr>
        <w:tc>
          <w:tcPr>
            <w:tcW w:w="4498" w:type="dxa"/>
          </w:tcPr>
          <w:p w:rsidR="001E7014" w:rsidRPr="00AC3994" w:rsidRDefault="00C94F75" w:rsidP="00AC3994">
            <w:pPr>
              <w:ind w:left="310"/>
              <w:rPr>
                <w:rFonts w:ascii="Arial" w:hAnsi="Arial" w:cs="Arial"/>
              </w:rPr>
            </w:pPr>
            <w:r w:rsidRPr="00AC3994">
              <w:rPr>
                <w:rFonts w:ascii="Arial" w:hAnsi="Arial" w:cs="Arial"/>
              </w:rPr>
              <w:object w:dxaOrig="5415" w:dyaOrig="2715">
                <v:shape id="_x0000_i1040" type="#_x0000_t75" style="width:187pt;height:94pt" o:ole="">
                  <v:imagedata r:id="rId108" o:title="" gain="69719f"/>
                </v:shape>
                <o:OLEObject Type="Embed" ProgID="PBrush" ShapeID="_x0000_i1040" DrawAspect="Content" ObjectID="_1350470954" r:id="rId109"/>
              </w:object>
            </w:r>
          </w:p>
        </w:tc>
        <w:tc>
          <w:tcPr>
            <w:tcW w:w="3656" w:type="dxa"/>
            <w:vAlign w:val="center"/>
          </w:tcPr>
          <w:p w:rsidR="001E7014" w:rsidRPr="00AC3994" w:rsidRDefault="001E7014" w:rsidP="00AC3994">
            <w:pPr>
              <w:shd w:val="clear" w:color="auto" w:fill="FFFFFF"/>
              <w:ind w:left="72"/>
              <w:rPr>
                <w:rFonts w:ascii="Arial" w:hAnsi="Arial" w:cs="Arial"/>
              </w:rPr>
            </w:pPr>
            <w:r w:rsidRPr="00AC3994">
              <w:rPr>
                <w:rFonts w:ascii="Arial" w:hAnsi="Arial" w:cs="Arial"/>
                <w:color w:val="000000"/>
                <w:lang w:val="es-ES_tradnl"/>
              </w:rPr>
              <w:t>n- butilamina – níquel 2,2'-tio-bis-(4-tert, octilfenolato)</w:t>
            </w:r>
          </w:p>
        </w:tc>
      </w:tr>
      <w:tr w:rsidR="001E7014" w:rsidRPr="001B1C9D">
        <w:trPr>
          <w:jc w:val="center"/>
        </w:trPr>
        <w:tc>
          <w:tcPr>
            <w:tcW w:w="4498" w:type="dxa"/>
          </w:tcPr>
          <w:p w:rsidR="001E7014" w:rsidRPr="00AC3994" w:rsidRDefault="00C94F75" w:rsidP="00AC3994">
            <w:pPr>
              <w:ind w:left="310"/>
              <w:jc w:val="center"/>
              <w:rPr>
                <w:rFonts w:ascii="Arial" w:hAnsi="Arial" w:cs="Arial"/>
              </w:rPr>
            </w:pPr>
            <w:r w:rsidRPr="00AC3994">
              <w:rPr>
                <w:rFonts w:ascii="Arial" w:hAnsi="Arial" w:cs="Arial"/>
              </w:rPr>
              <w:object w:dxaOrig="2790" w:dyaOrig="5955">
                <v:shape id="_x0000_i1041" type="#_x0000_t75" style="width:85pt;height:181pt" o:ole="">
                  <v:imagedata r:id="rId110" o:title="" gain="74473f"/>
                </v:shape>
                <o:OLEObject Type="Embed" ProgID="PBrush" ShapeID="_x0000_i1041" DrawAspect="Content" ObjectID="_1350470955" r:id="rId111"/>
              </w:object>
            </w:r>
          </w:p>
        </w:tc>
        <w:tc>
          <w:tcPr>
            <w:tcW w:w="3656" w:type="dxa"/>
            <w:vAlign w:val="center"/>
          </w:tcPr>
          <w:p w:rsidR="001E7014" w:rsidRPr="00AC3994" w:rsidRDefault="001E7014" w:rsidP="00AC3994">
            <w:pPr>
              <w:shd w:val="clear" w:color="auto" w:fill="FFFFFF"/>
              <w:ind w:left="540" w:hanging="3888"/>
              <w:rPr>
                <w:rFonts w:ascii="Arial" w:hAnsi="Arial" w:cs="Arial"/>
                <w:color w:val="000000"/>
                <w:lang w:val="es-ES_tradnl"/>
              </w:rPr>
            </w:pPr>
          </w:p>
          <w:p w:rsidR="001E7014" w:rsidRPr="00AC3994" w:rsidRDefault="001E7014" w:rsidP="00AC3994">
            <w:pPr>
              <w:shd w:val="clear" w:color="auto" w:fill="FFFFFF"/>
              <w:ind w:left="72"/>
              <w:rPr>
                <w:rFonts w:ascii="Arial" w:hAnsi="Arial" w:cs="Arial"/>
              </w:rPr>
            </w:pPr>
            <w:r w:rsidRPr="00AC3994">
              <w:rPr>
                <w:rFonts w:ascii="Arial" w:hAnsi="Arial" w:cs="Arial"/>
                <w:color w:val="000000"/>
                <w:lang w:val="es-ES_tradnl"/>
              </w:rPr>
              <w:t>Níquel-bis [(2,2' -tio-bis-(4-tert, octal fenilato)]</w:t>
            </w:r>
          </w:p>
        </w:tc>
      </w:tr>
      <w:tr w:rsidR="001E7014" w:rsidRPr="001B1C9D">
        <w:trPr>
          <w:jc w:val="center"/>
        </w:trPr>
        <w:tc>
          <w:tcPr>
            <w:tcW w:w="4498" w:type="dxa"/>
          </w:tcPr>
          <w:p w:rsidR="001E7014" w:rsidRPr="00AC3994" w:rsidRDefault="00C94F75" w:rsidP="001E7014">
            <w:pPr>
              <w:ind w:left="540"/>
              <w:rPr>
                <w:rFonts w:ascii="Arial" w:hAnsi="Arial" w:cs="Arial"/>
              </w:rPr>
            </w:pPr>
            <w:r w:rsidRPr="00AC3994">
              <w:rPr>
                <w:rFonts w:ascii="Arial" w:hAnsi="Arial" w:cs="Arial"/>
              </w:rPr>
              <w:object w:dxaOrig="5715" w:dyaOrig="2385">
                <v:shape id="_x0000_i1042" type="#_x0000_t75" style="width:178pt;height:74pt" o:ole="">
                  <v:imagedata r:id="rId112" o:title="" gain="74473f"/>
                </v:shape>
                <o:OLEObject Type="Embed" ProgID="PBrush" ShapeID="_x0000_i1042" DrawAspect="Content" ObjectID="_1350470956" r:id="rId113"/>
              </w:object>
            </w:r>
          </w:p>
        </w:tc>
        <w:tc>
          <w:tcPr>
            <w:tcW w:w="3656" w:type="dxa"/>
            <w:vAlign w:val="center"/>
          </w:tcPr>
          <w:p w:rsidR="001E7014" w:rsidRPr="00AC3994" w:rsidRDefault="001E7014" w:rsidP="00AC3994">
            <w:pPr>
              <w:shd w:val="clear" w:color="auto" w:fill="FFFFFF"/>
              <w:ind w:left="72" w:right="326"/>
              <w:rPr>
                <w:rFonts w:ascii="Arial" w:hAnsi="Arial" w:cs="Arial"/>
                <w:lang w:val="pt-BR"/>
              </w:rPr>
            </w:pPr>
            <w:r w:rsidRPr="00AC3994">
              <w:rPr>
                <w:rFonts w:ascii="Arial" w:hAnsi="Arial" w:cs="Arial"/>
                <w:color w:val="000000"/>
                <w:lang w:val="pt-BR"/>
              </w:rPr>
              <w:t>Níquel-di-butil ditio-carbamato</w:t>
            </w:r>
          </w:p>
        </w:tc>
      </w:tr>
    </w:tbl>
    <w:p w:rsidR="001E7014" w:rsidRDefault="001E7014" w:rsidP="001E7014"/>
    <w:p w:rsidR="001E7014" w:rsidRDefault="001E7014" w:rsidP="001E7014"/>
    <w:p w:rsidR="001E7014" w:rsidRDefault="001E7014" w:rsidP="001E7014"/>
    <w:p w:rsidR="002325A3" w:rsidRDefault="002325A3" w:rsidP="001E7014">
      <w:pPr>
        <w:sectPr w:rsidR="002325A3" w:rsidSect="006607B5">
          <w:pgSz w:w="11907" w:h="16840" w:code="9"/>
          <w:pgMar w:top="2268" w:right="1361" w:bottom="2268" w:left="2268" w:header="709" w:footer="709" w:gutter="0"/>
          <w:cols w:space="708"/>
          <w:titlePg/>
          <w:docGrid w:linePitch="360"/>
        </w:sectPr>
      </w:pPr>
    </w:p>
    <w:p w:rsidR="001E7014" w:rsidRPr="00AC3994" w:rsidRDefault="001E7014" w:rsidP="001E7014">
      <w:pPr>
        <w:shd w:val="clear" w:color="auto" w:fill="FFFFFF"/>
        <w:ind w:left="540"/>
        <w:jc w:val="center"/>
        <w:rPr>
          <w:rFonts w:ascii="Arial" w:hAnsi="Arial" w:cs="Arial"/>
          <w:caps/>
        </w:rPr>
      </w:pPr>
      <w:r w:rsidRPr="00AC3994">
        <w:rPr>
          <w:rFonts w:ascii="Arial" w:hAnsi="Arial" w:cs="Arial"/>
          <w:bCs/>
          <w:caps/>
          <w:color w:val="000000"/>
          <w:lang w:val="es-ES_tradnl"/>
        </w:rPr>
        <w:t xml:space="preserve">Tabla </w:t>
      </w:r>
      <w:r w:rsidRPr="00AC3994">
        <w:rPr>
          <w:rFonts w:ascii="Arial" w:hAnsi="Arial" w:cs="Arial"/>
          <w:caps/>
          <w:color w:val="000000"/>
          <w:lang w:val="es-ES_tradnl"/>
        </w:rPr>
        <w:t>A.6 Estructuras de destructores de hidroperóxidos</w:t>
      </w:r>
    </w:p>
    <w:tbl>
      <w:tblPr>
        <w:tblStyle w:val="Tablaconcuadrcula"/>
        <w:tblW w:w="0" w:type="auto"/>
        <w:tblInd w:w="38" w:type="dxa"/>
        <w:tblLook w:val="01E0"/>
      </w:tblPr>
      <w:tblGrid>
        <w:gridCol w:w="4859"/>
        <w:gridCol w:w="3597"/>
      </w:tblGrid>
      <w:tr w:rsidR="001E7014" w:rsidRPr="001B1C9D">
        <w:tc>
          <w:tcPr>
            <w:tcW w:w="4390" w:type="dxa"/>
          </w:tcPr>
          <w:p w:rsidR="001E7014" w:rsidRPr="00AC3994" w:rsidRDefault="001E7014" w:rsidP="001E7014">
            <w:pPr>
              <w:ind w:left="540"/>
              <w:rPr>
                <w:rFonts w:ascii="Arial" w:hAnsi="Arial" w:cs="Arial"/>
              </w:rPr>
            </w:pPr>
            <w:r w:rsidRPr="00AC3994">
              <w:rPr>
                <w:rFonts w:ascii="Arial" w:hAnsi="Arial" w:cs="Arial"/>
              </w:rPr>
              <w:t>Estructura</w:t>
            </w:r>
          </w:p>
        </w:tc>
        <w:tc>
          <w:tcPr>
            <w:tcW w:w="4390" w:type="dxa"/>
          </w:tcPr>
          <w:p w:rsidR="001E7014" w:rsidRPr="00AC3994" w:rsidRDefault="001E7014" w:rsidP="001E7014">
            <w:pPr>
              <w:ind w:left="540"/>
              <w:rPr>
                <w:rFonts w:ascii="Arial" w:hAnsi="Arial" w:cs="Arial"/>
              </w:rPr>
            </w:pPr>
            <w:r w:rsidRPr="00AC3994">
              <w:rPr>
                <w:rFonts w:ascii="Arial" w:hAnsi="Arial" w:cs="Arial"/>
                <w:color w:val="000000"/>
                <w:lang w:val="es-ES_tradnl"/>
              </w:rPr>
              <w:t>Absorbedor UV</w:t>
            </w:r>
          </w:p>
        </w:tc>
      </w:tr>
      <w:tr w:rsidR="001E7014" w:rsidRPr="001B1C9D">
        <w:tc>
          <w:tcPr>
            <w:tcW w:w="4390" w:type="dxa"/>
          </w:tcPr>
          <w:p w:rsidR="001E7014" w:rsidRPr="001B1C9D" w:rsidRDefault="00C94F75" w:rsidP="001E7014">
            <w:pPr>
              <w:ind w:left="540"/>
            </w:pPr>
            <w:r w:rsidRPr="001B1C9D">
              <w:object w:dxaOrig="6525" w:dyaOrig="2895">
                <v:shape id="_x0000_i1043" type="#_x0000_t75" style="width:205pt;height:91pt" o:ole="">
                  <v:imagedata r:id="rId114" o:title="" gain="74473f"/>
                </v:shape>
                <o:OLEObject Type="Embed" ProgID="PBrush" ShapeID="_x0000_i1043" DrawAspect="Content" ObjectID="_1350470957" r:id="rId115"/>
              </w:object>
            </w:r>
          </w:p>
        </w:tc>
        <w:tc>
          <w:tcPr>
            <w:tcW w:w="4390" w:type="dxa"/>
            <w:vAlign w:val="center"/>
          </w:tcPr>
          <w:p w:rsidR="001E7014" w:rsidRPr="00AC3994" w:rsidRDefault="001E7014" w:rsidP="00AC3994">
            <w:pPr>
              <w:shd w:val="clear" w:color="auto" w:fill="FFFFFF"/>
              <w:ind w:left="540"/>
              <w:rPr>
                <w:rFonts w:ascii="Arial" w:hAnsi="Arial" w:cs="Arial"/>
              </w:rPr>
            </w:pPr>
            <w:r w:rsidRPr="00AC3994">
              <w:rPr>
                <w:rFonts w:ascii="Arial" w:hAnsi="Arial" w:cs="Arial"/>
                <w:color w:val="000000"/>
                <w:lang w:val="es-ES_tradnl"/>
              </w:rPr>
              <w:t>Dialquil ditiocarbamato</w:t>
            </w:r>
          </w:p>
        </w:tc>
      </w:tr>
      <w:tr w:rsidR="001E7014" w:rsidRPr="001B1C9D">
        <w:tc>
          <w:tcPr>
            <w:tcW w:w="4390" w:type="dxa"/>
          </w:tcPr>
          <w:p w:rsidR="001E7014" w:rsidRPr="001B1C9D" w:rsidRDefault="00C94F75" w:rsidP="001E7014">
            <w:pPr>
              <w:ind w:left="540"/>
            </w:pPr>
            <w:r w:rsidRPr="001B1C9D">
              <w:object w:dxaOrig="6360" w:dyaOrig="3030">
                <v:shape id="_x0000_i1044" type="#_x0000_t75" style="width:205pt;height:97pt" o:ole="">
                  <v:imagedata r:id="rId116" o:title="" gain="74473f"/>
                </v:shape>
                <o:OLEObject Type="Embed" ProgID="PBrush" ShapeID="_x0000_i1044" DrawAspect="Content" ObjectID="_1350470958" r:id="rId117"/>
              </w:object>
            </w:r>
          </w:p>
        </w:tc>
        <w:tc>
          <w:tcPr>
            <w:tcW w:w="4390" w:type="dxa"/>
            <w:vAlign w:val="center"/>
          </w:tcPr>
          <w:p w:rsidR="001E7014" w:rsidRPr="00AC3994" w:rsidRDefault="001E7014" w:rsidP="00AC3994">
            <w:pPr>
              <w:shd w:val="clear" w:color="auto" w:fill="FFFFFF"/>
              <w:ind w:left="540"/>
              <w:rPr>
                <w:rFonts w:ascii="Arial" w:hAnsi="Arial" w:cs="Arial"/>
              </w:rPr>
            </w:pPr>
            <w:r w:rsidRPr="00AC3994">
              <w:rPr>
                <w:rFonts w:ascii="Arial" w:hAnsi="Arial" w:cs="Arial"/>
                <w:color w:val="545454"/>
                <w:lang w:val="es-ES_tradnl"/>
              </w:rPr>
              <w:t>Dialquil ditiofosfato</w:t>
            </w:r>
          </w:p>
        </w:tc>
      </w:tr>
    </w:tbl>
    <w:p w:rsidR="001E7014" w:rsidRDefault="001E7014" w:rsidP="001E7014"/>
    <w:p w:rsidR="001E7014" w:rsidRDefault="001E7014" w:rsidP="001E7014"/>
    <w:p w:rsidR="001E7014" w:rsidRPr="00AC3994" w:rsidRDefault="001E7014" w:rsidP="001E7014">
      <w:pPr>
        <w:shd w:val="clear" w:color="auto" w:fill="FFFFFF"/>
        <w:ind w:left="540"/>
        <w:jc w:val="center"/>
        <w:rPr>
          <w:caps/>
          <w:color w:val="000000"/>
          <w:lang w:val="es-ES_tradnl"/>
        </w:rPr>
      </w:pPr>
      <w:r w:rsidRPr="00AC3994">
        <w:rPr>
          <w:bCs/>
          <w:caps/>
          <w:color w:val="000000"/>
          <w:lang w:val="es-ES_tradnl"/>
        </w:rPr>
        <w:t xml:space="preserve">Tabla </w:t>
      </w:r>
      <w:r w:rsidRPr="00AC3994">
        <w:rPr>
          <w:caps/>
          <w:color w:val="000000"/>
          <w:lang w:val="es-ES_tradnl"/>
        </w:rPr>
        <w:t>A.7 Estructuras de HALS.</w:t>
      </w:r>
    </w:p>
    <w:tbl>
      <w:tblPr>
        <w:tblStyle w:val="Tablaconcuadrcula"/>
        <w:tblW w:w="8400" w:type="dxa"/>
        <w:tblInd w:w="108" w:type="dxa"/>
        <w:tblLayout w:type="fixed"/>
        <w:tblLook w:val="01E0"/>
      </w:tblPr>
      <w:tblGrid>
        <w:gridCol w:w="8400"/>
      </w:tblGrid>
      <w:tr w:rsidR="001E7014" w:rsidRPr="001B1C9D">
        <w:trPr>
          <w:trHeight w:val="2594"/>
        </w:trPr>
        <w:tc>
          <w:tcPr>
            <w:tcW w:w="8400" w:type="dxa"/>
          </w:tcPr>
          <w:p w:rsidR="001E7014" w:rsidRPr="001B1C9D" w:rsidRDefault="00523EFB" w:rsidP="00523EFB">
            <w:pPr>
              <w:shd w:val="clear" w:color="auto" w:fill="FFFFFF"/>
              <w:ind w:left="12"/>
              <w:jc w:val="center"/>
              <w:rPr>
                <w:color w:val="000000"/>
                <w:lang w:val="pt-BR"/>
              </w:rPr>
            </w:pPr>
            <w:r w:rsidRPr="001B1C9D">
              <w:object w:dxaOrig="8760" w:dyaOrig="1995">
                <v:shape id="_x0000_i1045" type="#_x0000_t75" style="width:400pt;height:96pt" o:ole="">
                  <v:imagedata r:id="rId118" o:title="" gain="79922f"/>
                </v:shape>
                <o:OLEObject Type="Embed" ProgID="PBrush" ShapeID="_x0000_i1045" DrawAspect="Content" ObjectID="_1350470959" r:id="rId119"/>
              </w:object>
            </w:r>
          </w:p>
          <w:p w:rsidR="001E7014" w:rsidRPr="00AC3994" w:rsidRDefault="001E7014" w:rsidP="001E7014">
            <w:pPr>
              <w:shd w:val="clear" w:color="auto" w:fill="FFFFFF"/>
              <w:ind w:left="540"/>
              <w:rPr>
                <w:rFonts w:ascii="Arial" w:hAnsi="Arial" w:cs="Arial"/>
                <w:lang w:val="pt-BR"/>
              </w:rPr>
            </w:pPr>
            <w:r w:rsidRPr="00AC3994">
              <w:rPr>
                <w:rFonts w:ascii="Arial" w:hAnsi="Arial" w:cs="Arial"/>
                <w:color w:val="000000"/>
                <w:lang w:val="pt-BR"/>
              </w:rPr>
              <w:t>Poli-(-N-B-hidroxietil-2,2,6,6-tetrametil-4-hidroxi piperidil succinato)</w:t>
            </w:r>
          </w:p>
        </w:tc>
      </w:tr>
      <w:tr w:rsidR="001E7014" w:rsidRPr="001B1C9D">
        <w:tc>
          <w:tcPr>
            <w:tcW w:w="8400" w:type="dxa"/>
          </w:tcPr>
          <w:p w:rsidR="001E7014" w:rsidRPr="001B1C9D" w:rsidRDefault="00C94F75" w:rsidP="00523EFB">
            <w:pPr>
              <w:shd w:val="clear" w:color="auto" w:fill="FFFFFF"/>
              <w:ind w:left="132"/>
              <w:rPr>
                <w:color w:val="000000"/>
                <w:lang w:val="es-ES_tradnl"/>
              </w:rPr>
            </w:pPr>
            <w:r w:rsidRPr="001B1C9D">
              <w:object w:dxaOrig="9060" w:dyaOrig="2850">
                <v:shape id="_x0000_i1046" type="#_x0000_t75" style="width:405pt;height:113pt" o:ole="">
                  <v:imagedata r:id="rId120" o:title="" gain="79922f"/>
                </v:shape>
                <o:OLEObject Type="Embed" ProgID="PBrush" ShapeID="_x0000_i1046" DrawAspect="Content" ObjectID="_1350470960" r:id="rId121"/>
              </w:object>
            </w:r>
          </w:p>
          <w:p w:rsidR="001E7014" w:rsidRPr="00AC3994" w:rsidRDefault="001E7014" w:rsidP="001E7014">
            <w:pPr>
              <w:shd w:val="clear" w:color="auto" w:fill="FFFFFF"/>
              <w:ind w:left="540"/>
              <w:rPr>
                <w:rFonts w:ascii="Arial" w:hAnsi="Arial" w:cs="Arial"/>
              </w:rPr>
            </w:pPr>
            <w:r w:rsidRPr="00AC3994">
              <w:rPr>
                <w:rFonts w:ascii="Arial" w:hAnsi="Arial" w:cs="Arial"/>
                <w:color w:val="000000"/>
                <w:lang w:val="es-ES_tradnl"/>
              </w:rPr>
              <w:t>Poli-{[6-[(l,l,3,3-tetrametil butil)- imino] -1,3,5-triazina 2,4-diil] [2(2,2,6,6-tetrametil piperidil)-amino] hexametilen- [4-(2,2,6,6-tetrametil piperidil)-imino]}</w:t>
            </w:r>
          </w:p>
        </w:tc>
      </w:tr>
    </w:tbl>
    <w:p w:rsidR="001E7014" w:rsidRDefault="001E7014" w:rsidP="001E7014">
      <w:r>
        <w:t xml:space="preserve"> </w:t>
      </w:r>
    </w:p>
    <w:p w:rsidR="001E7014" w:rsidRDefault="001E7014" w:rsidP="001E7014"/>
    <w:p w:rsidR="002325A3" w:rsidRDefault="002325A3" w:rsidP="001E7014">
      <w:pPr>
        <w:sectPr w:rsidR="002325A3" w:rsidSect="006607B5">
          <w:pgSz w:w="11907" w:h="16840" w:code="9"/>
          <w:pgMar w:top="2268" w:right="1361" w:bottom="2268" w:left="2268" w:header="709" w:footer="709" w:gutter="0"/>
          <w:cols w:space="708"/>
          <w:titlePg/>
          <w:docGrid w:linePitch="360"/>
        </w:sectPr>
      </w:pPr>
    </w:p>
    <w:p w:rsidR="001E7014" w:rsidRPr="00AC3994" w:rsidRDefault="001E7014" w:rsidP="001E7014">
      <w:pPr>
        <w:shd w:val="clear" w:color="auto" w:fill="FFFFFF"/>
        <w:ind w:left="540"/>
        <w:jc w:val="center"/>
        <w:rPr>
          <w:rFonts w:ascii="Arial" w:hAnsi="Arial" w:cs="Arial"/>
          <w:caps/>
          <w:lang w:val="es-ES_tradnl"/>
        </w:rPr>
      </w:pPr>
      <w:r w:rsidRPr="00AC3994">
        <w:rPr>
          <w:rFonts w:ascii="Arial" w:hAnsi="Arial" w:cs="Arial"/>
          <w:bCs/>
          <w:caps/>
          <w:lang w:val="es-ES_tradnl"/>
        </w:rPr>
        <w:t xml:space="preserve">Tabla A.8 </w:t>
      </w:r>
      <w:r w:rsidRPr="00AC3994">
        <w:rPr>
          <w:rFonts w:ascii="Arial" w:hAnsi="Arial" w:cs="Arial"/>
          <w:caps/>
          <w:lang w:val="es-ES_tradnl"/>
        </w:rPr>
        <w:t>Aditivos comerciales.</w:t>
      </w:r>
    </w:p>
    <w:tbl>
      <w:tblPr>
        <w:tblStyle w:val="Tablaconcuadrcula"/>
        <w:tblW w:w="0" w:type="auto"/>
        <w:jc w:val="center"/>
        <w:tblInd w:w="676" w:type="dxa"/>
        <w:tblLook w:val="01E0"/>
      </w:tblPr>
      <w:tblGrid>
        <w:gridCol w:w="2426"/>
        <w:gridCol w:w="2422"/>
        <w:gridCol w:w="2762"/>
      </w:tblGrid>
      <w:tr w:rsidR="001E7014" w:rsidRPr="001B1C9D">
        <w:trPr>
          <w:trHeight w:val="277"/>
          <w:jc w:val="center"/>
        </w:trPr>
        <w:tc>
          <w:tcPr>
            <w:tcW w:w="2426" w:type="dxa"/>
          </w:tcPr>
          <w:p w:rsidR="001E7014" w:rsidRPr="00AC3994" w:rsidRDefault="001E7014" w:rsidP="00523EFB">
            <w:pPr>
              <w:ind w:left="65"/>
              <w:jc w:val="center"/>
              <w:rPr>
                <w:rFonts w:ascii="Arial" w:hAnsi="Arial" w:cs="Arial"/>
              </w:rPr>
            </w:pPr>
            <w:r w:rsidRPr="00AC3994">
              <w:rPr>
                <w:rFonts w:ascii="Arial" w:hAnsi="Arial" w:cs="Arial"/>
                <w:i/>
                <w:iCs/>
                <w:lang w:val="es-ES_tradnl"/>
              </w:rPr>
              <w:t>Nombre comercial</w:t>
            </w:r>
          </w:p>
        </w:tc>
        <w:tc>
          <w:tcPr>
            <w:tcW w:w="2422" w:type="dxa"/>
          </w:tcPr>
          <w:p w:rsidR="001E7014" w:rsidRPr="00AC3994" w:rsidRDefault="001E7014" w:rsidP="00523EFB">
            <w:pPr>
              <w:ind w:left="255"/>
              <w:jc w:val="center"/>
              <w:rPr>
                <w:rFonts w:ascii="Arial" w:hAnsi="Arial" w:cs="Arial"/>
              </w:rPr>
            </w:pPr>
            <w:r w:rsidRPr="00AC3994">
              <w:rPr>
                <w:rFonts w:ascii="Arial" w:hAnsi="Arial" w:cs="Arial"/>
                <w:i/>
                <w:iCs/>
                <w:lang w:val="es-ES_tradnl"/>
              </w:rPr>
              <w:t>Fabricante</w:t>
            </w:r>
          </w:p>
        </w:tc>
        <w:tc>
          <w:tcPr>
            <w:tcW w:w="2762" w:type="dxa"/>
          </w:tcPr>
          <w:p w:rsidR="001E7014" w:rsidRPr="00AC3994" w:rsidRDefault="001E7014" w:rsidP="00523EFB">
            <w:pPr>
              <w:jc w:val="center"/>
              <w:rPr>
                <w:rFonts w:ascii="Arial" w:hAnsi="Arial" w:cs="Arial"/>
              </w:rPr>
            </w:pPr>
            <w:r w:rsidRPr="00AC3994">
              <w:rPr>
                <w:rFonts w:ascii="Arial" w:hAnsi="Arial" w:cs="Arial"/>
                <w:i/>
                <w:iCs/>
                <w:lang w:val="es-ES_tradnl"/>
              </w:rPr>
              <w:t>Tipo de estabilizador</w:t>
            </w:r>
          </w:p>
        </w:tc>
      </w:tr>
      <w:tr w:rsidR="001E7014" w:rsidRPr="001B1C9D">
        <w:trPr>
          <w:trHeight w:val="569"/>
          <w:jc w:val="center"/>
        </w:trPr>
        <w:tc>
          <w:tcPr>
            <w:tcW w:w="2426" w:type="dxa"/>
            <w:vAlign w:val="center"/>
          </w:tcPr>
          <w:p w:rsidR="001E7014" w:rsidRPr="00AC3994" w:rsidRDefault="001E7014" w:rsidP="00AC3994">
            <w:pPr>
              <w:shd w:val="clear" w:color="auto" w:fill="FFFFFF"/>
              <w:spacing w:line="360" w:lineRule="auto"/>
              <w:ind w:left="65" w:right="346"/>
              <w:rPr>
                <w:rFonts w:ascii="Arial" w:hAnsi="Arial" w:cs="Arial"/>
              </w:rPr>
            </w:pPr>
            <w:r w:rsidRPr="00AC3994">
              <w:rPr>
                <w:rFonts w:ascii="Arial" w:hAnsi="Arial" w:cs="Arial"/>
              </w:rPr>
              <w:t>Carstab</w:t>
            </w:r>
          </w:p>
        </w:tc>
        <w:tc>
          <w:tcPr>
            <w:tcW w:w="2422" w:type="dxa"/>
            <w:vAlign w:val="center"/>
          </w:tcPr>
          <w:p w:rsidR="001E7014" w:rsidRPr="00AC3994" w:rsidRDefault="001E7014" w:rsidP="00AC3994">
            <w:pPr>
              <w:shd w:val="clear" w:color="auto" w:fill="FFFFFF"/>
              <w:spacing w:line="360" w:lineRule="auto"/>
              <w:ind w:left="132"/>
              <w:rPr>
                <w:rFonts w:ascii="Arial" w:hAnsi="Arial" w:cs="Arial"/>
              </w:rPr>
            </w:pPr>
            <w:r w:rsidRPr="00AC3994">
              <w:rPr>
                <w:rFonts w:ascii="Arial" w:hAnsi="Arial" w:cs="Arial"/>
                <w:lang w:val="es-ES_tradnl"/>
              </w:rPr>
              <w:t>Cincinnati Milacron</w:t>
            </w:r>
          </w:p>
          <w:p w:rsidR="001E7014" w:rsidRPr="00AC3994" w:rsidRDefault="001E7014" w:rsidP="00AC3994">
            <w:pPr>
              <w:shd w:val="clear" w:color="auto" w:fill="FFFFFF"/>
              <w:spacing w:line="360" w:lineRule="auto"/>
              <w:ind w:left="132"/>
              <w:rPr>
                <w:rFonts w:ascii="Arial" w:hAnsi="Arial" w:cs="Arial"/>
              </w:rPr>
            </w:pPr>
            <w:r w:rsidRPr="00AC3994">
              <w:rPr>
                <w:rFonts w:ascii="Arial" w:hAnsi="Arial" w:cs="Arial"/>
                <w:lang w:val="es-ES_tradnl"/>
              </w:rPr>
              <w:t>Chemicals</w:t>
            </w:r>
          </w:p>
        </w:tc>
        <w:tc>
          <w:tcPr>
            <w:tcW w:w="2762" w:type="dxa"/>
            <w:vAlign w:val="center"/>
          </w:tcPr>
          <w:p w:rsidR="001E7014" w:rsidRPr="00AC3994" w:rsidRDefault="001E7014" w:rsidP="00AC3994">
            <w:pPr>
              <w:shd w:val="clear" w:color="auto" w:fill="FFFFFF"/>
              <w:spacing w:line="360" w:lineRule="auto"/>
              <w:rPr>
                <w:rFonts w:ascii="Arial" w:hAnsi="Arial" w:cs="Arial"/>
              </w:rPr>
            </w:pPr>
            <w:r w:rsidRPr="00AC3994">
              <w:rPr>
                <w:rFonts w:ascii="Arial" w:hAnsi="Arial" w:cs="Arial"/>
                <w:lang w:val="es-ES_tradnl"/>
              </w:rPr>
              <w:t>Benzofenona</w:t>
            </w:r>
          </w:p>
        </w:tc>
      </w:tr>
      <w:tr w:rsidR="001E7014" w:rsidRPr="001B1C9D">
        <w:trPr>
          <w:trHeight w:val="277"/>
          <w:jc w:val="center"/>
        </w:trPr>
        <w:tc>
          <w:tcPr>
            <w:tcW w:w="2426" w:type="dxa"/>
            <w:vAlign w:val="center"/>
          </w:tcPr>
          <w:p w:rsidR="001E7014" w:rsidRPr="00AC3994" w:rsidRDefault="001E7014" w:rsidP="00AC3994">
            <w:pPr>
              <w:spacing w:line="360" w:lineRule="auto"/>
              <w:ind w:left="65"/>
              <w:rPr>
                <w:rFonts w:ascii="Arial" w:hAnsi="Arial" w:cs="Arial"/>
              </w:rPr>
            </w:pPr>
            <w:r w:rsidRPr="00AC3994">
              <w:rPr>
                <w:rFonts w:ascii="Arial" w:hAnsi="Arial" w:cs="Arial"/>
              </w:rPr>
              <w:t>Chimassorb</w:t>
            </w:r>
          </w:p>
        </w:tc>
        <w:tc>
          <w:tcPr>
            <w:tcW w:w="2422" w:type="dxa"/>
            <w:vAlign w:val="center"/>
          </w:tcPr>
          <w:p w:rsidR="001E7014" w:rsidRPr="00AC3994" w:rsidRDefault="001E7014" w:rsidP="00AC3994">
            <w:pPr>
              <w:spacing w:line="360" w:lineRule="auto"/>
              <w:ind w:left="132"/>
              <w:rPr>
                <w:rFonts w:ascii="Arial" w:hAnsi="Arial" w:cs="Arial"/>
              </w:rPr>
            </w:pPr>
            <w:r w:rsidRPr="00AC3994">
              <w:rPr>
                <w:rFonts w:ascii="Arial" w:hAnsi="Arial" w:cs="Arial"/>
                <w:lang w:val="es-ES_tradnl"/>
              </w:rPr>
              <w:t>Ciba-Geigy</w:t>
            </w:r>
          </w:p>
        </w:tc>
        <w:tc>
          <w:tcPr>
            <w:tcW w:w="2762" w:type="dxa"/>
            <w:vAlign w:val="center"/>
          </w:tcPr>
          <w:p w:rsidR="001E7014" w:rsidRPr="00AC3994" w:rsidRDefault="001E7014" w:rsidP="00AC3994">
            <w:pPr>
              <w:spacing w:line="360" w:lineRule="auto"/>
              <w:rPr>
                <w:rFonts w:ascii="Arial" w:hAnsi="Arial" w:cs="Arial"/>
              </w:rPr>
            </w:pPr>
            <w:r w:rsidRPr="00AC3994">
              <w:rPr>
                <w:rFonts w:ascii="Arial" w:hAnsi="Arial" w:cs="Arial"/>
                <w:lang w:val="es-ES_tradnl"/>
              </w:rPr>
              <w:t>Benzofenona, HALS</w:t>
            </w:r>
          </w:p>
        </w:tc>
      </w:tr>
      <w:tr w:rsidR="001E7014" w:rsidRPr="001B1C9D">
        <w:trPr>
          <w:trHeight w:val="1122"/>
          <w:jc w:val="center"/>
        </w:trPr>
        <w:tc>
          <w:tcPr>
            <w:tcW w:w="2426" w:type="dxa"/>
            <w:vAlign w:val="center"/>
          </w:tcPr>
          <w:p w:rsidR="001E7014" w:rsidRPr="00AC3994" w:rsidRDefault="001E7014" w:rsidP="00AC3994">
            <w:pPr>
              <w:shd w:val="clear" w:color="auto" w:fill="FFFFFF"/>
              <w:spacing w:line="360" w:lineRule="auto"/>
              <w:ind w:left="65"/>
              <w:rPr>
                <w:rFonts w:ascii="Arial" w:hAnsi="Arial" w:cs="Arial"/>
                <w:lang w:val="en-US"/>
              </w:rPr>
            </w:pPr>
            <w:r w:rsidRPr="00AC3994">
              <w:rPr>
                <w:rFonts w:ascii="Arial" w:hAnsi="Arial" w:cs="Arial"/>
                <w:lang w:val="en-US"/>
              </w:rPr>
              <w:t>Cyasorb UV</w:t>
            </w:r>
          </w:p>
        </w:tc>
        <w:tc>
          <w:tcPr>
            <w:tcW w:w="2422" w:type="dxa"/>
            <w:vAlign w:val="center"/>
          </w:tcPr>
          <w:p w:rsidR="001E7014" w:rsidRPr="00AC3994" w:rsidRDefault="001E7014" w:rsidP="00AC3994">
            <w:pPr>
              <w:spacing w:line="360" w:lineRule="auto"/>
              <w:ind w:left="132"/>
              <w:rPr>
                <w:rFonts w:ascii="Arial" w:hAnsi="Arial" w:cs="Arial"/>
              </w:rPr>
            </w:pPr>
            <w:r w:rsidRPr="00AC3994">
              <w:rPr>
                <w:rFonts w:ascii="Arial" w:hAnsi="Arial" w:cs="Arial"/>
                <w:lang w:val="es-ES_tradnl"/>
              </w:rPr>
              <w:t>American</w:t>
            </w:r>
          </w:p>
        </w:tc>
        <w:tc>
          <w:tcPr>
            <w:tcW w:w="2762" w:type="dxa"/>
            <w:vAlign w:val="center"/>
          </w:tcPr>
          <w:p w:rsidR="001E7014" w:rsidRPr="00AC3994" w:rsidRDefault="001E7014" w:rsidP="00AC3994">
            <w:pPr>
              <w:shd w:val="clear" w:color="auto" w:fill="FFFFFF"/>
              <w:spacing w:line="360" w:lineRule="auto"/>
              <w:rPr>
                <w:rFonts w:ascii="Arial" w:hAnsi="Arial" w:cs="Arial"/>
              </w:rPr>
            </w:pPr>
            <w:r w:rsidRPr="00AC3994">
              <w:rPr>
                <w:rFonts w:ascii="Arial" w:hAnsi="Arial" w:cs="Arial"/>
                <w:lang w:val="es-ES_tradnl"/>
              </w:rPr>
              <w:t>Benzofenona, Benzotriazol, Complejos de níquel, HALS</w:t>
            </w:r>
          </w:p>
        </w:tc>
      </w:tr>
      <w:tr w:rsidR="001E7014" w:rsidRPr="001B1C9D">
        <w:trPr>
          <w:trHeight w:val="553"/>
          <w:jc w:val="center"/>
        </w:trPr>
        <w:tc>
          <w:tcPr>
            <w:tcW w:w="2426" w:type="dxa"/>
            <w:vAlign w:val="center"/>
          </w:tcPr>
          <w:p w:rsidR="001E7014" w:rsidRPr="00AC3994" w:rsidRDefault="001E7014" w:rsidP="00AC3994">
            <w:pPr>
              <w:spacing w:line="360" w:lineRule="auto"/>
              <w:ind w:left="65"/>
              <w:rPr>
                <w:rFonts w:ascii="Arial" w:hAnsi="Arial" w:cs="Arial"/>
              </w:rPr>
            </w:pPr>
            <w:r w:rsidRPr="00AC3994">
              <w:rPr>
                <w:rFonts w:ascii="Arial" w:hAnsi="Arial" w:cs="Arial"/>
                <w:lang w:val="en-US"/>
              </w:rPr>
              <w:t>Eastman inhibitor</w:t>
            </w:r>
          </w:p>
        </w:tc>
        <w:tc>
          <w:tcPr>
            <w:tcW w:w="2422" w:type="dxa"/>
            <w:vAlign w:val="center"/>
          </w:tcPr>
          <w:p w:rsidR="001E7014" w:rsidRPr="00AC3994" w:rsidRDefault="001E7014" w:rsidP="00AC3994">
            <w:pPr>
              <w:shd w:val="clear" w:color="auto" w:fill="FFFFFF"/>
              <w:spacing w:line="360" w:lineRule="auto"/>
              <w:ind w:left="132"/>
              <w:rPr>
                <w:rFonts w:ascii="Arial" w:hAnsi="Arial" w:cs="Arial"/>
                <w:lang w:val="en-US"/>
              </w:rPr>
            </w:pPr>
            <w:r w:rsidRPr="00AC3994">
              <w:rPr>
                <w:rFonts w:ascii="Arial" w:hAnsi="Arial" w:cs="Arial"/>
                <w:lang w:val="en-US"/>
              </w:rPr>
              <w:t>Eastman Chemical Products Inc.</w:t>
            </w:r>
            <w:r w:rsidRPr="00AC3994">
              <w:rPr>
                <w:rFonts w:ascii="Arial" w:hAnsi="Arial" w:cs="Arial"/>
                <w:lang w:val="en-US"/>
              </w:rPr>
              <w:br w:type="column"/>
            </w:r>
          </w:p>
        </w:tc>
        <w:tc>
          <w:tcPr>
            <w:tcW w:w="2762" w:type="dxa"/>
            <w:vAlign w:val="center"/>
          </w:tcPr>
          <w:p w:rsidR="001E7014" w:rsidRPr="00AC3994" w:rsidRDefault="001E7014" w:rsidP="00AC3994">
            <w:pPr>
              <w:spacing w:line="360" w:lineRule="auto"/>
              <w:rPr>
                <w:rFonts w:ascii="Arial" w:hAnsi="Arial" w:cs="Arial"/>
                <w:lang w:val="en-US"/>
              </w:rPr>
            </w:pPr>
            <w:r w:rsidRPr="00AC3994">
              <w:rPr>
                <w:rFonts w:ascii="Arial" w:hAnsi="Arial" w:cs="Arial"/>
                <w:lang w:val="es-ES_tradnl"/>
              </w:rPr>
              <w:t>Benzofenona</w:t>
            </w:r>
          </w:p>
        </w:tc>
      </w:tr>
      <w:tr w:rsidR="001E7014" w:rsidRPr="001B1C9D">
        <w:trPr>
          <w:trHeight w:val="256"/>
          <w:jc w:val="center"/>
        </w:trPr>
        <w:tc>
          <w:tcPr>
            <w:tcW w:w="2426" w:type="dxa"/>
            <w:vAlign w:val="center"/>
          </w:tcPr>
          <w:p w:rsidR="001E7014" w:rsidRPr="00AC3994" w:rsidRDefault="001E7014" w:rsidP="00AC3994">
            <w:pPr>
              <w:shd w:val="clear" w:color="auto" w:fill="FFFFFF"/>
              <w:spacing w:line="360" w:lineRule="auto"/>
              <w:ind w:left="65"/>
              <w:rPr>
                <w:rFonts w:ascii="Arial" w:hAnsi="Arial" w:cs="Arial"/>
                <w:lang w:val="en-US"/>
              </w:rPr>
            </w:pPr>
            <w:r w:rsidRPr="00AC3994">
              <w:rPr>
                <w:rFonts w:ascii="Arial" w:hAnsi="Arial" w:cs="Arial"/>
                <w:lang w:val="en-US"/>
              </w:rPr>
              <w:t>UV-check AM</w:t>
            </w:r>
          </w:p>
        </w:tc>
        <w:tc>
          <w:tcPr>
            <w:tcW w:w="2422" w:type="dxa"/>
            <w:vAlign w:val="center"/>
          </w:tcPr>
          <w:p w:rsidR="001E7014" w:rsidRPr="00AC3994" w:rsidRDefault="001E7014" w:rsidP="00AC3994">
            <w:pPr>
              <w:shd w:val="clear" w:color="auto" w:fill="FFFFFF"/>
              <w:spacing w:line="360" w:lineRule="auto"/>
              <w:ind w:left="132"/>
              <w:rPr>
                <w:rFonts w:ascii="Arial" w:hAnsi="Arial" w:cs="Arial"/>
                <w:lang w:val="en-US"/>
              </w:rPr>
            </w:pPr>
            <w:r w:rsidRPr="00AC3994">
              <w:rPr>
                <w:rFonts w:ascii="Arial" w:hAnsi="Arial" w:cs="Arial"/>
                <w:lang w:val="en-US"/>
              </w:rPr>
              <w:t>Ferro Corp.</w:t>
            </w:r>
          </w:p>
        </w:tc>
        <w:tc>
          <w:tcPr>
            <w:tcW w:w="2762" w:type="dxa"/>
            <w:vAlign w:val="center"/>
          </w:tcPr>
          <w:p w:rsidR="001E7014" w:rsidRPr="00AC3994" w:rsidRDefault="001E7014" w:rsidP="00AC3994">
            <w:pPr>
              <w:spacing w:line="360" w:lineRule="auto"/>
              <w:rPr>
                <w:rFonts w:ascii="Arial" w:hAnsi="Arial" w:cs="Arial"/>
              </w:rPr>
            </w:pPr>
            <w:r w:rsidRPr="00AC3994">
              <w:rPr>
                <w:rFonts w:ascii="Arial" w:hAnsi="Arial" w:cs="Arial"/>
                <w:lang w:val="es-ES_tradnl"/>
              </w:rPr>
              <w:t>Benzofenona, Complejos de níquel, Benzoatos</w:t>
            </w:r>
          </w:p>
        </w:tc>
      </w:tr>
      <w:tr w:rsidR="001E7014" w:rsidRPr="001B1C9D">
        <w:trPr>
          <w:trHeight w:val="277"/>
          <w:jc w:val="center"/>
        </w:trPr>
        <w:tc>
          <w:tcPr>
            <w:tcW w:w="2426" w:type="dxa"/>
            <w:vAlign w:val="center"/>
          </w:tcPr>
          <w:p w:rsidR="001E7014" w:rsidRPr="00AC3994" w:rsidRDefault="001E7014" w:rsidP="00AC3994">
            <w:pPr>
              <w:spacing w:line="360" w:lineRule="auto"/>
              <w:ind w:left="65"/>
              <w:rPr>
                <w:rFonts w:ascii="Arial" w:hAnsi="Arial" w:cs="Arial"/>
              </w:rPr>
            </w:pPr>
            <w:r w:rsidRPr="00AC3994">
              <w:rPr>
                <w:rFonts w:ascii="Arial" w:hAnsi="Arial" w:cs="Arial"/>
                <w:lang w:val="en-US"/>
              </w:rPr>
              <w:t>Goodrit UV</w:t>
            </w:r>
          </w:p>
        </w:tc>
        <w:tc>
          <w:tcPr>
            <w:tcW w:w="2422" w:type="dxa"/>
            <w:vAlign w:val="center"/>
          </w:tcPr>
          <w:p w:rsidR="001E7014" w:rsidRPr="00AC3994" w:rsidRDefault="001E7014" w:rsidP="00AC3994">
            <w:pPr>
              <w:spacing w:line="360" w:lineRule="auto"/>
              <w:ind w:left="132"/>
              <w:rPr>
                <w:rFonts w:ascii="Arial" w:hAnsi="Arial" w:cs="Arial"/>
              </w:rPr>
            </w:pPr>
            <w:r w:rsidRPr="00AC3994">
              <w:rPr>
                <w:rFonts w:ascii="Arial" w:hAnsi="Arial" w:cs="Arial"/>
                <w:lang w:val="en-US"/>
              </w:rPr>
              <w:t>B.F. Goodrich</w:t>
            </w:r>
          </w:p>
        </w:tc>
        <w:tc>
          <w:tcPr>
            <w:tcW w:w="2762" w:type="dxa"/>
            <w:vAlign w:val="center"/>
          </w:tcPr>
          <w:p w:rsidR="001E7014" w:rsidRPr="00AC3994" w:rsidRDefault="001E7014" w:rsidP="00AC3994">
            <w:pPr>
              <w:shd w:val="clear" w:color="auto" w:fill="FFFFFF"/>
              <w:spacing w:line="360" w:lineRule="auto"/>
              <w:rPr>
                <w:rFonts w:ascii="Arial" w:hAnsi="Arial" w:cs="Arial"/>
              </w:rPr>
            </w:pPr>
            <w:r w:rsidRPr="00AC3994">
              <w:rPr>
                <w:rFonts w:ascii="Arial" w:hAnsi="Arial" w:cs="Arial"/>
                <w:lang w:val="es-ES_tradnl"/>
              </w:rPr>
              <w:t>HALS</w:t>
            </w:r>
          </w:p>
        </w:tc>
      </w:tr>
      <w:tr w:rsidR="001E7014" w:rsidRPr="001B1C9D">
        <w:trPr>
          <w:trHeight w:val="277"/>
          <w:jc w:val="center"/>
        </w:trPr>
        <w:tc>
          <w:tcPr>
            <w:tcW w:w="2426" w:type="dxa"/>
            <w:vAlign w:val="center"/>
          </w:tcPr>
          <w:p w:rsidR="001E7014" w:rsidRPr="00AC3994" w:rsidRDefault="001E7014" w:rsidP="00AC3994">
            <w:pPr>
              <w:spacing w:line="360" w:lineRule="auto"/>
              <w:ind w:left="65"/>
              <w:rPr>
                <w:rFonts w:ascii="Arial" w:hAnsi="Arial" w:cs="Arial"/>
              </w:rPr>
            </w:pPr>
            <w:r w:rsidRPr="00AC3994">
              <w:rPr>
                <w:rFonts w:ascii="Arial" w:hAnsi="Arial" w:cs="Arial"/>
                <w:lang w:val="en-US"/>
              </w:rPr>
              <w:t>Hostavin</w:t>
            </w:r>
          </w:p>
        </w:tc>
        <w:tc>
          <w:tcPr>
            <w:tcW w:w="2422" w:type="dxa"/>
            <w:vAlign w:val="center"/>
          </w:tcPr>
          <w:p w:rsidR="001E7014" w:rsidRPr="00AC3994" w:rsidRDefault="001E7014" w:rsidP="00AC3994">
            <w:pPr>
              <w:shd w:val="clear" w:color="auto" w:fill="FFFFFF"/>
              <w:spacing w:line="360" w:lineRule="auto"/>
              <w:ind w:left="132" w:right="365"/>
              <w:rPr>
                <w:rFonts w:ascii="Arial" w:hAnsi="Arial" w:cs="Arial"/>
                <w:lang w:val="en-US"/>
              </w:rPr>
            </w:pPr>
            <w:r w:rsidRPr="00AC3994">
              <w:rPr>
                <w:rFonts w:ascii="Arial" w:hAnsi="Arial" w:cs="Arial"/>
                <w:lang w:val="en-US"/>
              </w:rPr>
              <w:t>Hoechst AG</w:t>
            </w:r>
          </w:p>
        </w:tc>
        <w:tc>
          <w:tcPr>
            <w:tcW w:w="2762" w:type="dxa"/>
            <w:vAlign w:val="center"/>
          </w:tcPr>
          <w:p w:rsidR="001E7014" w:rsidRPr="00AC3994" w:rsidRDefault="001E7014" w:rsidP="00AC3994">
            <w:pPr>
              <w:spacing w:line="360" w:lineRule="auto"/>
              <w:rPr>
                <w:rFonts w:ascii="Arial" w:hAnsi="Arial" w:cs="Arial"/>
              </w:rPr>
            </w:pPr>
            <w:r w:rsidRPr="00AC3994">
              <w:rPr>
                <w:rFonts w:ascii="Arial" w:hAnsi="Arial" w:cs="Arial"/>
                <w:lang w:val="es-ES_tradnl"/>
              </w:rPr>
              <w:t>Benzofenona, HALS</w:t>
            </w:r>
          </w:p>
        </w:tc>
      </w:tr>
      <w:tr w:rsidR="001E7014" w:rsidRPr="001B1C9D">
        <w:trPr>
          <w:trHeight w:val="277"/>
          <w:jc w:val="center"/>
        </w:trPr>
        <w:tc>
          <w:tcPr>
            <w:tcW w:w="2426" w:type="dxa"/>
            <w:vAlign w:val="center"/>
          </w:tcPr>
          <w:p w:rsidR="001E7014" w:rsidRPr="00AC3994" w:rsidRDefault="001E7014" w:rsidP="00AC3994">
            <w:pPr>
              <w:spacing w:line="360" w:lineRule="auto"/>
              <w:ind w:left="65"/>
              <w:rPr>
                <w:rFonts w:ascii="Arial" w:hAnsi="Arial" w:cs="Arial"/>
              </w:rPr>
            </w:pPr>
            <w:r w:rsidRPr="00AC3994">
              <w:rPr>
                <w:rFonts w:ascii="Arial" w:hAnsi="Arial" w:cs="Arial"/>
                <w:lang w:val="en-US"/>
              </w:rPr>
              <w:t>Irgastab</w:t>
            </w:r>
          </w:p>
        </w:tc>
        <w:tc>
          <w:tcPr>
            <w:tcW w:w="2422" w:type="dxa"/>
            <w:vAlign w:val="center"/>
          </w:tcPr>
          <w:p w:rsidR="001E7014" w:rsidRPr="00AC3994" w:rsidRDefault="001E7014" w:rsidP="00AC3994">
            <w:pPr>
              <w:shd w:val="clear" w:color="auto" w:fill="FFFFFF"/>
              <w:spacing w:line="360" w:lineRule="auto"/>
              <w:ind w:left="132"/>
              <w:rPr>
                <w:rFonts w:ascii="Arial" w:hAnsi="Arial" w:cs="Arial"/>
                <w:lang w:val="en-US"/>
              </w:rPr>
            </w:pPr>
            <w:r w:rsidRPr="00AC3994">
              <w:rPr>
                <w:rFonts w:ascii="Arial" w:hAnsi="Arial" w:cs="Arial"/>
                <w:lang w:val="en-US"/>
              </w:rPr>
              <w:t>Ciba-Geigy</w:t>
            </w:r>
          </w:p>
        </w:tc>
        <w:tc>
          <w:tcPr>
            <w:tcW w:w="2762" w:type="dxa"/>
            <w:vAlign w:val="center"/>
          </w:tcPr>
          <w:p w:rsidR="001E7014" w:rsidRPr="00AC3994" w:rsidRDefault="001E7014" w:rsidP="00AC3994">
            <w:pPr>
              <w:spacing w:line="360" w:lineRule="auto"/>
              <w:rPr>
                <w:rFonts w:ascii="Arial" w:hAnsi="Arial" w:cs="Arial"/>
              </w:rPr>
            </w:pPr>
            <w:r w:rsidRPr="00AC3994">
              <w:rPr>
                <w:rFonts w:ascii="Arial" w:hAnsi="Arial" w:cs="Arial"/>
                <w:lang w:val="es-ES_tradnl"/>
              </w:rPr>
              <w:t>Complejos de níquel</w:t>
            </w:r>
          </w:p>
        </w:tc>
      </w:tr>
      <w:tr w:rsidR="001E7014" w:rsidRPr="001B1C9D">
        <w:trPr>
          <w:trHeight w:val="569"/>
          <w:jc w:val="center"/>
        </w:trPr>
        <w:tc>
          <w:tcPr>
            <w:tcW w:w="2426" w:type="dxa"/>
            <w:vAlign w:val="center"/>
          </w:tcPr>
          <w:p w:rsidR="001E7014" w:rsidRPr="00AC3994" w:rsidRDefault="001E7014" w:rsidP="00AC3994">
            <w:pPr>
              <w:spacing w:line="360" w:lineRule="auto"/>
              <w:ind w:left="65"/>
              <w:rPr>
                <w:rFonts w:ascii="Arial" w:hAnsi="Arial" w:cs="Arial"/>
              </w:rPr>
            </w:pPr>
            <w:r w:rsidRPr="00AC3994">
              <w:rPr>
                <w:rFonts w:ascii="Arial" w:hAnsi="Arial" w:cs="Arial"/>
                <w:lang w:val="en-US"/>
              </w:rPr>
              <w:t>Mark</w:t>
            </w:r>
          </w:p>
        </w:tc>
        <w:tc>
          <w:tcPr>
            <w:tcW w:w="2422" w:type="dxa"/>
            <w:vAlign w:val="center"/>
          </w:tcPr>
          <w:p w:rsidR="001E7014" w:rsidRPr="00AC3994" w:rsidRDefault="001E7014" w:rsidP="00AC3994">
            <w:pPr>
              <w:shd w:val="clear" w:color="auto" w:fill="FFFFFF"/>
              <w:spacing w:line="360" w:lineRule="auto"/>
              <w:ind w:left="132"/>
              <w:rPr>
                <w:rFonts w:ascii="Arial" w:hAnsi="Arial" w:cs="Arial"/>
                <w:lang w:val="en-US"/>
              </w:rPr>
            </w:pPr>
            <w:r w:rsidRPr="00AC3994">
              <w:rPr>
                <w:rFonts w:ascii="Arial" w:hAnsi="Arial" w:cs="Arial"/>
                <w:lang w:val="en-US"/>
              </w:rPr>
              <w:t>Argus Chemical Corp.</w:t>
            </w:r>
          </w:p>
        </w:tc>
        <w:tc>
          <w:tcPr>
            <w:tcW w:w="2762" w:type="dxa"/>
            <w:vAlign w:val="center"/>
          </w:tcPr>
          <w:p w:rsidR="001E7014" w:rsidRPr="00AC3994" w:rsidRDefault="001E7014" w:rsidP="00AC3994">
            <w:pPr>
              <w:shd w:val="clear" w:color="auto" w:fill="FFFFFF"/>
              <w:spacing w:line="360" w:lineRule="auto"/>
              <w:rPr>
                <w:rFonts w:ascii="Arial" w:hAnsi="Arial" w:cs="Arial"/>
              </w:rPr>
            </w:pPr>
            <w:r w:rsidRPr="00AC3994">
              <w:rPr>
                <w:rFonts w:ascii="Arial" w:hAnsi="Arial" w:cs="Arial"/>
                <w:lang w:val="es-ES_tradnl"/>
              </w:rPr>
              <w:t>Benzofenona</w:t>
            </w:r>
          </w:p>
        </w:tc>
      </w:tr>
      <w:tr w:rsidR="001E7014" w:rsidRPr="001B1C9D">
        <w:trPr>
          <w:trHeight w:val="569"/>
          <w:jc w:val="center"/>
        </w:trPr>
        <w:tc>
          <w:tcPr>
            <w:tcW w:w="2426" w:type="dxa"/>
            <w:vAlign w:val="center"/>
          </w:tcPr>
          <w:p w:rsidR="001E7014" w:rsidRPr="00AC3994" w:rsidRDefault="001E7014" w:rsidP="00AC3994">
            <w:pPr>
              <w:spacing w:line="360" w:lineRule="auto"/>
              <w:ind w:left="65"/>
              <w:rPr>
                <w:rFonts w:ascii="Arial" w:hAnsi="Arial" w:cs="Arial"/>
              </w:rPr>
            </w:pPr>
            <w:r w:rsidRPr="00AC3994">
              <w:rPr>
                <w:rFonts w:ascii="Arial" w:hAnsi="Arial" w:cs="Arial"/>
                <w:lang w:val="es-ES_tradnl"/>
              </w:rPr>
              <w:t>Tinuvin</w:t>
            </w:r>
          </w:p>
        </w:tc>
        <w:tc>
          <w:tcPr>
            <w:tcW w:w="2422" w:type="dxa"/>
            <w:vAlign w:val="center"/>
          </w:tcPr>
          <w:p w:rsidR="001E7014" w:rsidRPr="00AC3994" w:rsidRDefault="001E7014" w:rsidP="00AC3994">
            <w:pPr>
              <w:shd w:val="clear" w:color="auto" w:fill="FFFFFF"/>
              <w:spacing w:line="360" w:lineRule="auto"/>
              <w:ind w:left="132"/>
              <w:rPr>
                <w:rFonts w:ascii="Arial" w:hAnsi="Arial" w:cs="Arial"/>
                <w:lang w:val="en-US"/>
              </w:rPr>
            </w:pPr>
            <w:r w:rsidRPr="00AC3994">
              <w:rPr>
                <w:rFonts w:ascii="Arial" w:hAnsi="Arial" w:cs="Arial"/>
                <w:lang w:val="en-US"/>
              </w:rPr>
              <w:t>Ciba-Geigy</w:t>
            </w:r>
          </w:p>
        </w:tc>
        <w:tc>
          <w:tcPr>
            <w:tcW w:w="2762" w:type="dxa"/>
            <w:vAlign w:val="center"/>
          </w:tcPr>
          <w:p w:rsidR="001E7014" w:rsidRPr="00AC3994" w:rsidRDefault="001E7014" w:rsidP="00AC3994">
            <w:pPr>
              <w:shd w:val="clear" w:color="auto" w:fill="FFFFFF"/>
              <w:spacing w:line="360" w:lineRule="auto"/>
              <w:rPr>
                <w:rFonts w:ascii="Arial" w:hAnsi="Arial" w:cs="Arial"/>
              </w:rPr>
            </w:pPr>
            <w:r w:rsidRPr="00AC3994">
              <w:rPr>
                <w:rFonts w:ascii="Arial" w:hAnsi="Arial" w:cs="Arial"/>
                <w:lang w:val="es-ES_tradnl"/>
              </w:rPr>
              <w:t>Benzotriazol, Oxaniluros</w:t>
            </w:r>
            <w:r w:rsidRPr="00AC3994">
              <w:rPr>
                <w:rFonts w:ascii="Arial" w:hAnsi="Arial" w:cs="Arial"/>
              </w:rPr>
              <w:t xml:space="preserve">, </w:t>
            </w:r>
            <w:r w:rsidRPr="00AC3994">
              <w:rPr>
                <w:rFonts w:ascii="Arial" w:hAnsi="Arial" w:cs="Arial"/>
                <w:lang w:val="es-ES_tradnl"/>
              </w:rPr>
              <w:t>HALS</w:t>
            </w:r>
          </w:p>
        </w:tc>
      </w:tr>
    </w:tbl>
    <w:p w:rsidR="001E7014" w:rsidRDefault="001E7014" w:rsidP="007C1861">
      <w:pPr>
        <w:spacing w:line="480" w:lineRule="auto"/>
        <w:outlineLvl w:val="0"/>
        <w:rPr>
          <w:rFonts w:ascii="Arial" w:hAnsi="Arial" w:cs="Arial"/>
          <w:b/>
        </w:rPr>
      </w:pPr>
    </w:p>
    <w:p w:rsidR="002325A3" w:rsidRDefault="002325A3" w:rsidP="001E7014">
      <w:pPr>
        <w:spacing w:line="480" w:lineRule="auto"/>
        <w:jc w:val="center"/>
        <w:outlineLvl w:val="0"/>
        <w:rPr>
          <w:rFonts w:ascii="Arial" w:hAnsi="Arial" w:cs="Arial"/>
          <w:b/>
        </w:rPr>
        <w:sectPr w:rsidR="002325A3" w:rsidSect="006607B5">
          <w:pgSz w:w="11907" w:h="16840" w:code="9"/>
          <w:pgMar w:top="2268" w:right="1361" w:bottom="2268" w:left="2268" w:header="709" w:footer="709" w:gutter="0"/>
          <w:cols w:space="708"/>
          <w:titlePg/>
          <w:docGrid w:linePitch="360"/>
        </w:sectPr>
      </w:pPr>
    </w:p>
    <w:p w:rsidR="001E7014" w:rsidRDefault="007C1861" w:rsidP="001E7014">
      <w:pPr>
        <w:spacing w:line="480" w:lineRule="auto"/>
        <w:jc w:val="center"/>
        <w:outlineLvl w:val="0"/>
        <w:rPr>
          <w:rFonts w:ascii="Arial" w:hAnsi="Arial" w:cs="Arial"/>
          <w:b/>
        </w:rPr>
      </w:pPr>
      <w:r>
        <w:rPr>
          <w:rFonts w:ascii="Arial" w:hAnsi="Arial" w:cs="Arial"/>
          <w:b/>
        </w:rPr>
        <w:t>APE</w:t>
      </w:r>
      <w:r w:rsidR="001E7014" w:rsidRPr="006607B5">
        <w:rPr>
          <w:rFonts w:ascii="Arial" w:hAnsi="Arial" w:cs="Arial"/>
          <w:b/>
        </w:rPr>
        <w:t>NDICE B</w:t>
      </w:r>
    </w:p>
    <w:p w:rsidR="0042359A" w:rsidRPr="006607B5" w:rsidRDefault="0042359A" w:rsidP="001E7014">
      <w:pPr>
        <w:spacing w:line="480" w:lineRule="auto"/>
        <w:jc w:val="center"/>
        <w:outlineLvl w:val="0"/>
        <w:rPr>
          <w:rFonts w:ascii="Arial" w:hAnsi="Arial" w:cs="Arial"/>
          <w:b/>
        </w:rPr>
      </w:pPr>
    </w:p>
    <w:p w:rsidR="00C94F75" w:rsidRDefault="002B1184" w:rsidP="002B1184">
      <w:pPr>
        <w:pStyle w:val="NormalWeb"/>
        <w:spacing w:before="0" w:beforeAutospacing="0" w:after="0" w:afterAutospacing="0" w:line="480" w:lineRule="auto"/>
        <w:jc w:val="center"/>
        <w:rPr>
          <w:rFonts w:ascii="Arial" w:hAnsi="Arial" w:cs="Arial"/>
        </w:rPr>
      </w:pPr>
      <w:r>
        <w:rPr>
          <w:rFonts w:ascii="Arial" w:hAnsi="Arial" w:cs="Arial"/>
          <w:b/>
          <w:bCs/>
        </w:rPr>
        <w:t>VALORACIÓN DE LAS PRINCIPALES PROPIEDADES DE CUATRO DE LOS MATERIALES DE CUBIERTA PLÁSTICOS MÁS UTILIZADOS</w:t>
      </w:r>
    </w:p>
    <w:p w:rsidR="00C94F75" w:rsidRDefault="00C94F75" w:rsidP="00C94F75">
      <w:pPr>
        <w:spacing w:line="480" w:lineRule="auto"/>
        <w:jc w:val="both"/>
        <w:rPr>
          <w:rFonts w:ascii="Arial" w:hAnsi="Arial" w:cs="Arial"/>
          <w:b/>
          <w:bCs/>
        </w:rPr>
      </w:pPr>
    </w:p>
    <w:tbl>
      <w:tblPr>
        <w:tblW w:w="0" w:type="auto"/>
        <w:jc w:val="center"/>
        <w:tblInd w:w="82"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tblPr>
      <w:tblGrid>
        <w:gridCol w:w="3674"/>
        <w:gridCol w:w="850"/>
        <w:gridCol w:w="709"/>
        <w:gridCol w:w="709"/>
        <w:gridCol w:w="850"/>
      </w:tblGrid>
      <w:tr w:rsidR="00C94F75">
        <w:trPr>
          <w:jc w:val="center"/>
        </w:trPr>
        <w:tc>
          <w:tcPr>
            <w:tcW w:w="3674" w:type="dxa"/>
            <w:tcBorders>
              <w:top w:val="single" w:sz="4" w:space="0" w:color="auto"/>
              <w:left w:val="single" w:sz="4" w:space="0" w:color="auto"/>
              <w:bottom w:val="single" w:sz="4" w:space="0" w:color="auto"/>
              <w:right w:val="single" w:sz="4"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b/>
                <w:bCs/>
              </w:rPr>
              <w:t>PROPIEDAD</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b/>
                <w:bCs/>
              </w:rPr>
              <w:t>PE</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b/>
                <w:bCs/>
              </w:rPr>
              <w:t>PVC</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b/>
                <w:bCs/>
              </w:rPr>
              <w:t>EVA</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b/>
                <w:bCs/>
              </w:rPr>
              <w:t>PC</w:t>
            </w:r>
          </w:p>
        </w:tc>
      </w:tr>
      <w:tr w:rsidR="00C94F75">
        <w:trPr>
          <w:jc w:val="center"/>
        </w:trPr>
        <w:tc>
          <w:tcPr>
            <w:tcW w:w="3674" w:type="dxa"/>
            <w:tcBorders>
              <w:top w:val="single" w:sz="4" w:space="0" w:color="auto"/>
              <w:left w:val="single" w:sz="6" w:space="0" w:color="auto"/>
              <w:bottom w:val="nil"/>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Resistencia a UV</w:t>
            </w:r>
          </w:p>
        </w:tc>
        <w:tc>
          <w:tcPr>
            <w:tcW w:w="850" w:type="dxa"/>
            <w:tcBorders>
              <w:top w:val="single" w:sz="4"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4"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4"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850" w:type="dxa"/>
            <w:tcBorders>
              <w:top w:val="single" w:sz="4"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r>
      <w:tr w:rsidR="00C94F75">
        <w:trPr>
          <w:jc w:val="center"/>
        </w:trPr>
        <w:tc>
          <w:tcPr>
            <w:tcW w:w="3674" w:type="dxa"/>
            <w:tcBorders>
              <w:top w:val="nil"/>
              <w:left w:val="single" w:sz="6" w:space="0" w:color="auto"/>
              <w:bottom w:val="nil"/>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Transparencia a rad. Visibles</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r>
      <w:tr w:rsidR="00C94F75">
        <w:trPr>
          <w:jc w:val="center"/>
        </w:trPr>
        <w:tc>
          <w:tcPr>
            <w:tcW w:w="3674" w:type="dxa"/>
            <w:tcBorders>
              <w:top w:val="nil"/>
              <w:left w:val="single" w:sz="6" w:space="0" w:color="auto"/>
              <w:bottom w:val="nil"/>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Propiedades térmicas</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r>
      <w:tr w:rsidR="00C94F75">
        <w:trPr>
          <w:jc w:val="center"/>
        </w:trPr>
        <w:tc>
          <w:tcPr>
            <w:tcW w:w="3674" w:type="dxa"/>
            <w:tcBorders>
              <w:top w:val="nil"/>
              <w:left w:val="single" w:sz="6" w:space="0" w:color="auto"/>
              <w:bottom w:val="nil"/>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Antigoteo</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r>
      <w:tr w:rsidR="00C94F75">
        <w:trPr>
          <w:jc w:val="center"/>
        </w:trPr>
        <w:tc>
          <w:tcPr>
            <w:tcW w:w="3674" w:type="dxa"/>
            <w:tcBorders>
              <w:top w:val="nil"/>
              <w:left w:val="single" w:sz="6" w:space="0" w:color="auto"/>
              <w:bottom w:val="nil"/>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Propiedades mecánicas</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r>
      <w:tr w:rsidR="00C94F75">
        <w:trPr>
          <w:jc w:val="center"/>
        </w:trPr>
        <w:tc>
          <w:tcPr>
            <w:tcW w:w="3674" w:type="dxa"/>
            <w:tcBorders>
              <w:top w:val="nil"/>
              <w:left w:val="single" w:sz="6" w:space="0" w:color="auto"/>
              <w:bottom w:val="nil"/>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Compatibilidad con aditivos</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r>
      <w:tr w:rsidR="00C94F75">
        <w:trPr>
          <w:jc w:val="center"/>
        </w:trPr>
        <w:tc>
          <w:tcPr>
            <w:tcW w:w="3674" w:type="dxa"/>
            <w:tcBorders>
              <w:top w:val="nil"/>
              <w:left w:val="single" w:sz="6" w:space="0" w:color="auto"/>
              <w:bottom w:val="nil"/>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Resistencia al rasgado</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r>
      <w:tr w:rsidR="00C94F75">
        <w:trPr>
          <w:jc w:val="center"/>
        </w:trPr>
        <w:tc>
          <w:tcPr>
            <w:tcW w:w="3674" w:type="dxa"/>
            <w:tcBorders>
              <w:top w:val="nil"/>
              <w:left w:val="single" w:sz="6" w:space="0" w:color="auto"/>
              <w:bottom w:val="nil"/>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Resistencia a las bajas temperaturas</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r>
      <w:tr w:rsidR="00C94F75">
        <w:trPr>
          <w:jc w:val="center"/>
        </w:trPr>
        <w:tc>
          <w:tcPr>
            <w:tcW w:w="3674" w:type="dxa"/>
            <w:tcBorders>
              <w:top w:val="nil"/>
              <w:left w:val="single" w:sz="6" w:space="0" w:color="auto"/>
              <w:bottom w:val="nil"/>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Resistencia a las altas temperaturas</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r>
      <w:tr w:rsidR="00C94F75">
        <w:trPr>
          <w:jc w:val="center"/>
        </w:trPr>
        <w:tc>
          <w:tcPr>
            <w:tcW w:w="3674" w:type="dxa"/>
            <w:tcBorders>
              <w:top w:val="nil"/>
              <w:left w:val="single" w:sz="6" w:space="0" w:color="auto"/>
              <w:bottom w:val="nil"/>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Precio</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r>
      <w:tr w:rsidR="00C94F75">
        <w:trPr>
          <w:jc w:val="center"/>
        </w:trPr>
        <w:tc>
          <w:tcPr>
            <w:tcW w:w="3674" w:type="dxa"/>
            <w:tcBorders>
              <w:top w:val="nil"/>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Anchuras grandes</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709"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C94F75" w:rsidRDefault="00C94F75" w:rsidP="00E26921">
            <w:pPr>
              <w:pStyle w:val="NormalWeb"/>
              <w:spacing w:before="0" w:beforeAutospacing="0" w:after="0" w:afterAutospacing="0" w:line="480" w:lineRule="auto"/>
              <w:jc w:val="both"/>
              <w:rPr>
                <w:rFonts w:ascii="Arial" w:hAnsi="Arial" w:cs="Arial"/>
              </w:rPr>
            </w:pPr>
            <w:r>
              <w:rPr>
                <w:rFonts w:ascii="Arial" w:hAnsi="Arial" w:cs="Arial"/>
              </w:rPr>
              <w:t>-</w:t>
            </w:r>
          </w:p>
        </w:tc>
      </w:tr>
    </w:tbl>
    <w:p w:rsidR="00C94F75" w:rsidRDefault="00C94F75" w:rsidP="00C94F75">
      <w:pPr>
        <w:spacing w:line="480" w:lineRule="auto"/>
        <w:jc w:val="both"/>
        <w:rPr>
          <w:rFonts w:ascii="Arial" w:hAnsi="Arial" w:cs="Arial"/>
        </w:rPr>
      </w:pPr>
    </w:p>
    <w:p w:rsidR="00C94F75" w:rsidRDefault="00C94F75" w:rsidP="00C94F75">
      <w:pPr>
        <w:spacing w:line="480" w:lineRule="auto"/>
        <w:jc w:val="both"/>
        <w:rPr>
          <w:rFonts w:ascii="Arial" w:hAnsi="Arial" w:cs="Arial"/>
        </w:rPr>
      </w:pPr>
    </w:p>
    <w:p w:rsidR="002325A3" w:rsidRDefault="002325A3" w:rsidP="0042359A">
      <w:pPr>
        <w:spacing w:line="480" w:lineRule="auto"/>
        <w:jc w:val="center"/>
        <w:rPr>
          <w:rFonts w:ascii="Arial" w:hAnsi="Arial" w:cs="Arial"/>
          <w:b/>
        </w:rPr>
        <w:sectPr w:rsidR="002325A3" w:rsidSect="006607B5">
          <w:pgSz w:w="11907" w:h="16840" w:code="9"/>
          <w:pgMar w:top="2268" w:right="1361" w:bottom="2268" w:left="2268" w:header="709" w:footer="709" w:gutter="0"/>
          <w:cols w:space="708"/>
          <w:titlePg/>
          <w:docGrid w:linePitch="360"/>
        </w:sectPr>
      </w:pPr>
    </w:p>
    <w:p w:rsidR="00C94F75" w:rsidRPr="0042359A" w:rsidRDefault="007C1861" w:rsidP="0042359A">
      <w:pPr>
        <w:spacing w:line="480" w:lineRule="auto"/>
        <w:jc w:val="center"/>
        <w:rPr>
          <w:rFonts w:ascii="Arial" w:hAnsi="Arial" w:cs="Arial"/>
          <w:b/>
        </w:rPr>
      </w:pPr>
      <w:r>
        <w:rPr>
          <w:rFonts w:ascii="Arial" w:hAnsi="Arial" w:cs="Arial"/>
          <w:b/>
        </w:rPr>
        <w:t>APE</w:t>
      </w:r>
      <w:r w:rsidR="002B1184" w:rsidRPr="006607B5">
        <w:rPr>
          <w:rFonts w:ascii="Arial" w:hAnsi="Arial" w:cs="Arial"/>
          <w:b/>
        </w:rPr>
        <w:t>NDICE</w:t>
      </w:r>
      <w:r w:rsidR="0042359A" w:rsidRPr="0042359A">
        <w:rPr>
          <w:rFonts w:ascii="Arial" w:hAnsi="Arial" w:cs="Arial"/>
          <w:b/>
        </w:rPr>
        <w:t xml:space="preserve"> C</w:t>
      </w:r>
    </w:p>
    <w:p w:rsidR="00C94F75" w:rsidRPr="0042359A" w:rsidRDefault="0014343A" w:rsidP="0042359A">
      <w:pPr>
        <w:spacing w:line="480" w:lineRule="auto"/>
        <w:jc w:val="center"/>
        <w:rPr>
          <w:rFonts w:ascii="Arial" w:hAnsi="Arial" w:cs="Arial"/>
          <w:b/>
        </w:rPr>
      </w:pPr>
      <w:r>
        <w:rPr>
          <w:rFonts w:ascii="Arial" w:hAnsi="Arial" w:cs="Arial"/>
          <w:b/>
        </w:rPr>
        <w:t>E</w:t>
      </w:r>
      <w:r w:rsidR="0042359A" w:rsidRPr="0042359A">
        <w:rPr>
          <w:rFonts w:ascii="Arial" w:hAnsi="Arial" w:cs="Arial"/>
          <w:b/>
        </w:rPr>
        <w:t>S</w:t>
      </w:r>
      <w:r>
        <w:rPr>
          <w:rFonts w:ascii="Arial" w:hAnsi="Arial" w:cs="Arial"/>
          <w:b/>
        </w:rPr>
        <w:t>PECIFICACIONES</w:t>
      </w:r>
      <w:r w:rsidR="0042359A" w:rsidRPr="0042359A">
        <w:rPr>
          <w:rFonts w:ascii="Arial" w:hAnsi="Arial" w:cs="Arial"/>
          <w:b/>
        </w:rPr>
        <w:t xml:space="preserve"> TECNICAS DE LAS MATERIAS PRIMAS</w:t>
      </w:r>
    </w:p>
    <w:p w:rsidR="002325A3" w:rsidRDefault="004C2A96" w:rsidP="00AC378D">
      <w:pPr>
        <w:jc w:val="center"/>
      </w:pPr>
      <w:r>
        <w:rPr>
          <w:noProof/>
          <w:lang w:val="es-ES" w:eastAsia="es-ES"/>
        </w:rPr>
        <w:drawing>
          <wp:inline distT="0" distB="0" distL="0" distR="0">
            <wp:extent cx="4711700" cy="6337300"/>
            <wp:effectExtent l="1905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22"/>
                    <a:srcRect l="35573" t="16428" r="32109" b="13435"/>
                    <a:stretch>
                      <a:fillRect/>
                    </a:stretch>
                  </pic:blipFill>
                  <pic:spPr bwMode="auto">
                    <a:xfrm>
                      <a:off x="0" y="0"/>
                      <a:ext cx="4711700" cy="6337300"/>
                    </a:xfrm>
                    <a:prstGeom prst="rect">
                      <a:avLst/>
                    </a:prstGeom>
                    <a:noFill/>
                    <a:ln w="9525">
                      <a:noFill/>
                      <a:miter lim="800000"/>
                      <a:headEnd/>
                      <a:tailEnd/>
                    </a:ln>
                  </pic:spPr>
                </pic:pic>
              </a:graphicData>
            </a:graphic>
          </wp:inline>
        </w:drawing>
      </w:r>
    </w:p>
    <w:p w:rsidR="002325A3" w:rsidRDefault="002325A3" w:rsidP="00AC378D">
      <w:pPr>
        <w:jc w:val="center"/>
        <w:rPr>
          <w:rFonts w:ascii="Arial" w:hAnsi="Arial" w:cs="Arial"/>
        </w:rPr>
        <w:sectPr w:rsidR="002325A3" w:rsidSect="006607B5">
          <w:pgSz w:w="11907" w:h="16840" w:code="9"/>
          <w:pgMar w:top="2268" w:right="1361" w:bottom="2268" w:left="2268" w:header="709" w:footer="709" w:gutter="0"/>
          <w:cols w:space="708"/>
          <w:titlePg/>
          <w:docGrid w:linePitch="360"/>
        </w:sectPr>
      </w:pPr>
    </w:p>
    <w:p w:rsidR="00AC378D" w:rsidRDefault="004C2A96" w:rsidP="00AC378D">
      <w:pPr>
        <w:jc w:val="center"/>
      </w:pPr>
      <w:r>
        <w:rPr>
          <w:noProof/>
          <w:lang w:val="es-ES" w:eastAsia="es-ES"/>
        </w:rPr>
        <w:drawing>
          <wp:inline distT="0" distB="0" distL="0" distR="0">
            <wp:extent cx="4838700" cy="660400"/>
            <wp:effectExtent l="1905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22"/>
                    <a:srcRect l="35399" t="16602" r="32109" b="75986"/>
                    <a:stretch>
                      <a:fillRect/>
                    </a:stretch>
                  </pic:blipFill>
                  <pic:spPr bwMode="auto">
                    <a:xfrm>
                      <a:off x="0" y="0"/>
                      <a:ext cx="4838700" cy="660400"/>
                    </a:xfrm>
                    <a:prstGeom prst="rect">
                      <a:avLst/>
                    </a:prstGeom>
                    <a:noFill/>
                    <a:ln w="9525">
                      <a:noFill/>
                      <a:miter lim="800000"/>
                      <a:headEnd/>
                      <a:tailEnd/>
                    </a:ln>
                  </pic:spPr>
                </pic:pic>
              </a:graphicData>
            </a:graphic>
          </wp:inline>
        </w:drawing>
      </w:r>
    </w:p>
    <w:p w:rsidR="00AC378D" w:rsidRDefault="004C2A96" w:rsidP="00AC378D">
      <w:pPr>
        <w:jc w:val="center"/>
      </w:pPr>
      <w:r>
        <w:rPr>
          <w:noProof/>
          <w:lang w:val="es-ES" w:eastAsia="es-ES"/>
        </w:rPr>
        <w:drawing>
          <wp:inline distT="0" distB="0" distL="0" distR="0">
            <wp:extent cx="4762500" cy="5473700"/>
            <wp:effectExtent l="1905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23"/>
                    <a:srcRect l="32831" t="21407" r="32574" b="15382"/>
                    <a:stretch>
                      <a:fillRect/>
                    </a:stretch>
                  </pic:blipFill>
                  <pic:spPr bwMode="auto">
                    <a:xfrm>
                      <a:off x="0" y="0"/>
                      <a:ext cx="4762500" cy="5473700"/>
                    </a:xfrm>
                    <a:prstGeom prst="rect">
                      <a:avLst/>
                    </a:prstGeom>
                    <a:noFill/>
                    <a:ln w="9525">
                      <a:noFill/>
                      <a:miter lim="800000"/>
                      <a:headEnd/>
                      <a:tailEnd/>
                    </a:ln>
                  </pic:spPr>
                </pic:pic>
              </a:graphicData>
            </a:graphic>
          </wp:inline>
        </w:drawing>
      </w:r>
    </w:p>
    <w:p w:rsidR="00AC378D" w:rsidRDefault="00AC378D" w:rsidP="00AC378D"/>
    <w:p w:rsidR="002325A3" w:rsidRDefault="002325A3" w:rsidP="00AC378D">
      <w:pPr>
        <w:spacing w:line="480" w:lineRule="auto"/>
        <w:jc w:val="center"/>
        <w:rPr>
          <w:rFonts w:ascii="Arial" w:hAnsi="Arial" w:cs="Arial"/>
        </w:rPr>
        <w:sectPr w:rsidR="002325A3" w:rsidSect="006607B5">
          <w:pgSz w:w="11907" w:h="16840" w:code="9"/>
          <w:pgMar w:top="2268" w:right="1361" w:bottom="2268" w:left="2268" w:header="709" w:footer="709" w:gutter="0"/>
          <w:cols w:space="708"/>
          <w:titlePg/>
          <w:docGrid w:linePitch="360"/>
        </w:sectPr>
      </w:pPr>
    </w:p>
    <w:p w:rsidR="00C94F75" w:rsidRDefault="002B1184" w:rsidP="00AC378D">
      <w:pPr>
        <w:spacing w:line="480" w:lineRule="auto"/>
        <w:jc w:val="center"/>
        <w:rPr>
          <w:rFonts w:ascii="Arial" w:hAnsi="Arial" w:cs="Arial"/>
          <w:b/>
        </w:rPr>
      </w:pPr>
      <w:r w:rsidRPr="006607B5">
        <w:rPr>
          <w:rFonts w:ascii="Arial" w:hAnsi="Arial" w:cs="Arial"/>
          <w:b/>
        </w:rPr>
        <w:t>AP</w:t>
      </w:r>
      <w:r w:rsidR="007C1861">
        <w:rPr>
          <w:rFonts w:ascii="Arial" w:hAnsi="Arial" w:cs="Arial"/>
          <w:b/>
        </w:rPr>
        <w:t>E</w:t>
      </w:r>
      <w:r w:rsidRPr="006607B5">
        <w:rPr>
          <w:rFonts w:ascii="Arial" w:hAnsi="Arial" w:cs="Arial"/>
          <w:b/>
        </w:rPr>
        <w:t>NDICE</w:t>
      </w:r>
      <w:r w:rsidRPr="002B1184">
        <w:rPr>
          <w:rFonts w:ascii="Arial" w:hAnsi="Arial" w:cs="Arial"/>
          <w:b/>
        </w:rPr>
        <w:t xml:space="preserve"> D</w:t>
      </w:r>
    </w:p>
    <w:p w:rsidR="00C94F75" w:rsidRDefault="002B1184" w:rsidP="002B1184">
      <w:pPr>
        <w:spacing w:line="480" w:lineRule="auto"/>
        <w:ind w:left="839"/>
        <w:jc w:val="center"/>
        <w:rPr>
          <w:rFonts w:ascii="Arial" w:hAnsi="Arial" w:cs="Arial"/>
          <w:b/>
        </w:rPr>
      </w:pPr>
      <w:r w:rsidRPr="002B1184">
        <w:rPr>
          <w:rFonts w:ascii="Arial" w:hAnsi="Arial" w:cs="Arial"/>
          <w:b/>
        </w:rPr>
        <w:t>GRAFICA</w:t>
      </w:r>
      <w:r>
        <w:rPr>
          <w:rFonts w:ascii="Arial" w:hAnsi="Arial" w:cs="Arial"/>
          <w:b/>
        </w:rPr>
        <w:t>S</w:t>
      </w:r>
      <w:r w:rsidRPr="002B1184">
        <w:rPr>
          <w:rFonts w:ascii="Arial" w:hAnsi="Arial" w:cs="Arial"/>
          <w:b/>
        </w:rPr>
        <w:t xml:space="preserve"> DE RUPTURAS EN LAS MUESTRAS</w:t>
      </w:r>
    </w:p>
    <w:tbl>
      <w:tblPr>
        <w:tblStyle w:val="Tablaconcuadrcula"/>
        <w:tblW w:w="8400" w:type="dxa"/>
        <w:jc w:val="center"/>
        <w:tblInd w:w="3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4236"/>
        <w:gridCol w:w="4246"/>
      </w:tblGrid>
      <w:tr w:rsidR="00C94F75">
        <w:trPr>
          <w:jc w:val="center"/>
        </w:trPr>
        <w:tc>
          <w:tcPr>
            <w:tcW w:w="4190" w:type="dxa"/>
          </w:tcPr>
          <w:p w:rsidR="00C94F75" w:rsidRDefault="004C2A96" w:rsidP="00E26921">
            <w:pPr>
              <w:jc w:val="center"/>
            </w:pPr>
            <w:r>
              <w:rPr>
                <w:noProof/>
                <w:lang w:val="es-ES" w:eastAsia="es-ES"/>
              </w:rPr>
              <w:drawing>
                <wp:inline distT="0" distB="0" distL="0" distR="0">
                  <wp:extent cx="2527300" cy="2336800"/>
                  <wp:effectExtent l="19050" t="0" r="6350" b="0"/>
                  <wp:docPr id="97" name="Imagen 97" descr="fotos de Polímeros 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fotos de Polímeros 007"/>
                          <pic:cNvPicPr>
                            <a:picLocks noChangeAspect="1" noChangeArrowheads="1"/>
                          </pic:cNvPicPr>
                        </pic:nvPicPr>
                        <pic:blipFill>
                          <a:blip r:embed="rId124">
                            <a:lum contrast="6000"/>
                          </a:blip>
                          <a:srcRect l="31660" t="18069" r="22009" b="24780"/>
                          <a:stretch>
                            <a:fillRect/>
                          </a:stretch>
                        </pic:blipFill>
                        <pic:spPr bwMode="auto">
                          <a:xfrm>
                            <a:off x="0" y="0"/>
                            <a:ext cx="2527300" cy="2336800"/>
                          </a:xfrm>
                          <a:prstGeom prst="rect">
                            <a:avLst/>
                          </a:prstGeom>
                          <a:noFill/>
                          <a:ln w="9525">
                            <a:noFill/>
                            <a:miter lim="800000"/>
                            <a:headEnd/>
                            <a:tailEnd/>
                          </a:ln>
                        </pic:spPr>
                      </pic:pic>
                    </a:graphicData>
                  </a:graphic>
                </wp:inline>
              </w:drawing>
            </w:r>
          </w:p>
          <w:p w:rsidR="00C94F75" w:rsidRPr="002B1184" w:rsidRDefault="002B1184" w:rsidP="00E26921">
            <w:pPr>
              <w:jc w:val="center"/>
              <w:rPr>
                <w:rFonts w:ascii="Arial" w:hAnsi="Arial" w:cs="Arial"/>
              </w:rPr>
            </w:pPr>
            <w:r w:rsidRPr="002B1184">
              <w:rPr>
                <w:rFonts w:ascii="Arial" w:hAnsi="Arial" w:cs="Arial"/>
              </w:rPr>
              <w:t>MUESTRA DE 1 AÑO</w:t>
            </w:r>
          </w:p>
          <w:p w:rsidR="002B1184" w:rsidRDefault="002B1184" w:rsidP="00E26921">
            <w:pPr>
              <w:jc w:val="center"/>
              <w:rPr>
                <w:rFonts w:ascii="Arial" w:hAnsi="Arial" w:cs="Arial"/>
              </w:rPr>
            </w:pPr>
            <w:r w:rsidRPr="002B1184">
              <w:rPr>
                <w:rFonts w:ascii="Arial" w:hAnsi="Arial" w:cs="Arial"/>
              </w:rPr>
              <w:t>(IMPACTO AL DARDO</w:t>
            </w:r>
          </w:p>
          <w:p w:rsidR="00C94F75" w:rsidRDefault="002B1184" w:rsidP="00E26921">
            <w:pPr>
              <w:jc w:val="center"/>
              <w:rPr>
                <w:rFonts w:ascii="Verdana" w:hAnsi="Verdana"/>
                <w:b/>
                <w:sz w:val="28"/>
                <w:szCs w:val="28"/>
              </w:rPr>
            </w:pPr>
            <w:r>
              <w:rPr>
                <w:rFonts w:ascii="Arial" w:hAnsi="Arial" w:cs="Arial"/>
              </w:rPr>
              <w:t xml:space="preserve">– </w:t>
            </w:r>
            <w:r w:rsidRPr="002B1184">
              <w:rPr>
                <w:rFonts w:ascii="Arial" w:hAnsi="Arial" w:cs="Arial"/>
              </w:rPr>
              <w:t>RUPTURA INICIAL)</w:t>
            </w:r>
          </w:p>
        </w:tc>
        <w:tc>
          <w:tcPr>
            <w:tcW w:w="4210" w:type="dxa"/>
          </w:tcPr>
          <w:p w:rsidR="00C94F75" w:rsidRPr="00AB535E" w:rsidRDefault="004C2A96" w:rsidP="00E26921">
            <w:pPr>
              <w:jc w:val="center"/>
            </w:pPr>
            <w:r>
              <w:rPr>
                <w:noProof/>
                <w:lang w:val="es-ES" w:eastAsia="es-ES"/>
              </w:rPr>
              <w:drawing>
                <wp:inline distT="0" distB="0" distL="0" distR="0">
                  <wp:extent cx="2540000" cy="2374900"/>
                  <wp:effectExtent l="19050" t="0" r="0" b="0"/>
                  <wp:docPr id="98" name="Imagen 98" descr="fotos de Polímeros 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fotos de Polímeros 008"/>
                          <pic:cNvPicPr>
                            <a:picLocks noChangeAspect="1" noChangeArrowheads="1"/>
                          </pic:cNvPicPr>
                        </pic:nvPicPr>
                        <pic:blipFill>
                          <a:blip r:embed="rId125">
                            <a:lum contrast="18000"/>
                          </a:blip>
                          <a:srcRect l="22066" t="22015" r="30321" b="24295"/>
                          <a:stretch>
                            <a:fillRect/>
                          </a:stretch>
                        </pic:blipFill>
                        <pic:spPr bwMode="auto">
                          <a:xfrm>
                            <a:off x="0" y="0"/>
                            <a:ext cx="2540000" cy="2374900"/>
                          </a:xfrm>
                          <a:prstGeom prst="rect">
                            <a:avLst/>
                          </a:prstGeom>
                          <a:noFill/>
                          <a:ln w="9525">
                            <a:noFill/>
                            <a:miter lim="800000"/>
                            <a:headEnd/>
                            <a:tailEnd/>
                          </a:ln>
                        </pic:spPr>
                      </pic:pic>
                    </a:graphicData>
                  </a:graphic>
                </wp:inline>
              </w:drawing>
            </w:r>
          </w:p>
          <w:p w:rsidR="00C94F75" w:rsidRPr="002B1184" w:rsidRDefault="002B1184" w:rsidP="00E26921">
            <w:pPr>
              <w:jc w:val="center"/>
              <w:rPr>
                <w:rFonts w:ascii="Arial" w:hAnsi="Arial" w:cs="Arial"/>
              </w:rPr>
            </w:pPr>
            <w:r w:rsidRPr="002B1184">
              <w:rPr>
                <w:rFonts w:ascii="Arial" w:hAnsi="Arial" w:cs="Arial"/>
              </w:rPr>
              <w:t>MUESTRA DE 1 AÑO</w:t>
            </w:r>
          </w:p>
          <w:p w:rsidR="002B1184" w:rsidRDefault="002B1184" w:rsidP="00E26921">
            <w:pPr>
              <w:jc w:val="center"/>
              <w:rPr>
                <w:rFonts w:ascii="Arial" w:hAnsi="Arial" w:cs="Arial"/>
              </w:rPr>
            </w:pPr>
            <w:r w:rsidRPr="002B1184">
              <w:rPr>
                <w:rFonts w:ascii="Arial" w:hAnsi="Arial" w:cs="Arial"/>
              </w:rPr>
              <w:t xml:space="preserve">(IMPACTO AL DARDO </w:t>
            </w:r>
          </w:p>
          <w:p w:rsidR="00C94F75" w:rsidRPr="002B1184" w:rsidRDefault="002B1184" w:rsidP="002B1184">
            <w:pPr>
              <w:jc w:val="center"/>
              <w:rPr>
                <w:rFonts w:ascii="Arial" w:hAnsi="Arial" w:cs="Arial"/>
              </w:rPr>
            </w:pPr>
            <w:r>
              <w:rPr>
                <w:rFonts w:ascii="Arial" w:hAnsi="Arial" w:cs="Arial"/>
              </w:rPr>
              <w:t>–</w:t>
            </w:r>
            <w:r w:rsidRPr="002B1184">
              <w:rPr>
                <w:rFonts w:ascii="Arial" w:hAnsi="Arial" w:cs="Arial"/>
              </w:rPr>
              <w:t xml:space="preserve"> </w:t>
            </w:r>
            <w:r>
              <w:rPr>
                <w:rFonts w:ascii="Arial" w:hAnsi="Arial" w:cs="Arial"/>
              </w:rPr>
              <w:t>RUPTURA FINAL</w:t>
            </w:r>
            <w:r w:rsidRPr="002B1184">
              <w:rPr>
                <w:rFonts w:ascii="Arial" w:hAnsi="Arial" w:cs="Arial"/>
              </w:rPr>
              <w:t>)</w:t>
            </w:r>
          </w:p>
        </w:tc>
      </w:tr>
    </w:tbl>
    <w:p w:rsidR="00C94F75" w:rsidRDefault="00C94F75" w:rsidP="00C94F75">
      <w:pPr>
        <w:jc w:val="both"/>
      </w:pPr>
    </w:p>
    <w:p w:rsidR="005F663C" w:rsidRDefault="005F663C" w:rsidP="002B1184">
      <w:pPr>
        <w:jc w:val="center"/>
      </w:pPr>
    </w:p>
    <w:p w:rsidR="00C94F75" w:rsidRDefault="004C2A96" w:rsidP="002B1184">
      <w:pPr>
        <w:jc w:val="center"/>
      </w:pPr>
      <w:r>
        <w:rPr>
          <w:noProof/>
          <w:lang w:val="es-ES" w:eastAsia="es-ES"/>
        </w:rPr>
        <w:drawing>
          <wp:inline distT="0" distB="0" distL="0" distR="0">
            <wp:extent cx="3556000" cy="2959100"/>
            <wp:effectExtent l="19050" t="0" r="6350" b="0"/>
            <wp:docPr id="99" name="Imagen 99" descr="fotos de Polímeros 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fotos de Polímeros 009"/>
                    <pic:cNvPicPr>
                      <a:picLocks noChangeAspect="1" noChangeArrowheads="1"/>
                    </pic:cNvPicPr>
                  </pic:nvPicPr>
                  <pic:blipFill>
                    <a:blip r:embed="rId126"/>
                    <a:srcRect l="17659" t="33978" r="27695" b="4997"/>
                    <a:stretch>
                      <a:fillRect/>
                    </a:stretch>
                  </pic:blipFill>
                  <pic:spPr bwMode="auto">
                    <a:xfrm>
                      <a:off x="0" y="0"/>
                      <a:ext cx="3556000" cy="2959100"/>
                    </a:xfrm>
                    <a:prstGeom prst="rect">
                      <a:avLst/>
                    </a:prstGeom>
                    <a:noFill/>
                    <a:ln w="9525">
                      <a:noFill/>
                      <a:miter lim="800000"/>
                      <a:headEnd/>
                      <a:tailEnd/>
                    </a:ln>
                  </pic:spPr>
                </pic:pic>
              </a:graphicData>
            </a:graphic>
          </wp:inline>
        </w:drawing>
      </w:r>
    </w:p>
    <w:p w:rsidR="00C94F75" w:rsidRDefault="00C94F75" w:rsidP="00C94F75">
      <w:pPr>
        <w:jc w:val="both"/>
      </w:pPr>
    </w:p>
    <w:p w:rsidR="00C94F75" w:rsidRPr="002B1184" w:rsidRDefault="002B1184" w:rsidP="002B1184">
      <w:pPr>
        <w:ind w:left="708" w:right="718" w:firstLine="12"/>
        <w:jc w:val="center"/>
        <w:rPr>
          <w:rFonts w:ascii="Arial" w:hAnsi="Arial" w:cs="Arial"/>
        </w:rPr>
      </w:pPr>
      <w:r w:rsidRPr="002B1184">
        <w:rPr>
          <w:rFonts w:ascii="Arial" w:hAnsi="Arial" w:cs="Arial"/>
        </w:rPr>
        <w:t>MUESTRA DE 2 AÑOS</w:t>
      </w:r>
    </w:p>
    <w:p w:rsidR="00C94F75" w:rsidRPr="002B1184" w:rsidRDefault="002B1184" w:rsidP="002B1184">
      <w:pPr>
        <w:ind w:left="708" w:right="718" w:firstLine="12"/>
        <w:jc w:val="center"/>
        <w:rPr>
          <w:rFonts w:ascii="Arial" w:hAnsi="Arial" w:cs="Arial"/>
        </w:rPr>
      </w:pPr>
      <w:r w:rsidRPr="002B1184">
        <w:rPr>
          <w:rFonts w:ascii="Arial" w:hAnsi="Arial" w:cs="Arial"/>
        </w:rPr>
        <w:t>(IMPACTO AL DARDO - SIMILITUD EN RUPTURAS)</w:t>
      </w:r>
    </w:p>
    <w:p w:rsidR="002325A3" w:rsidRDefault="002325A3" w:rsidP="00C94F75">
      <w:pPr>
        <w:spacing w:line="480" w:lineRule="auto"/>
        <w:ind w:left="839"/>
        <w:jc w:val="both"/>
        <w:rPr>
          <w:rFonts w:ascii="Arial" w:hAnsi="Arial" w:cs="Arial"/>
        </w:rPr>
        <w:sectPr w:rsidR="002325A3" w:rsidSect="006607B5">
          <w:pgSz w:w="11907" w:h="16840" w:code="9"/>
          <w:pgMar w:top="2268" w:right="1361" w:bottom="2268" w:left="2268" w:header="709" w:footer="709" w:gutter="0"/>
          <w:cols w:space="708"/>
          <w:titlePg/>
          <w:docGrid w:linePitch="360"/>
        </w:sectPr>
      </w:pPr>
    </w:p>
    <w:p w:rsidR="002B1184" w:rsidRDefault="002B1184" w:rsidP="002B1184">
      <w:pPr>
        <w:spacing w:line="480" w:lineRule="auto"/>
        <w:jc w:val="center"/>
        <w:rPr>
          <w:rFonts w:ascii="Arial" w:hAnsi="Arial" w:cs="Arial"/>
          <w:b/>
        </w:rPr>
      </w:pPr>
      <w:r w:rsidRPr="002B1184">
        <w:rPr>
          <w:rFonts w:ascii="Arial" w:hAnsi="Arial" w:cs="Arial"/>
          <w:b/>
        </w:rPr>
        <w:t>AP</w:t>
      </w:r>
      <w:r w:rsidR="007C1861">
        <w:rPr>
          <w:rFonts w:ascii="Arial" w:hAnsi="Arial" w:cs="Arial"/>
          <w:b/>
        </w:rPr>
        <w:t>E</w:t>
      </w:r>
      <w:r w:rsidRPr="002B1184">
        <w:rPr>
          <w:rFonts w:ascii="Arial" w:hAnsi="Arial" w:cs="Arial"/>
          <w:b/>
        </w:rPr>
        <w:t>NDICE E</w:t>
      </w:r>
    </w:p>
    <w:p w:rsidR="002B1184" w:rsidRPr="002B1184" w:rsidRDefault="002B1184" w:rsidP="002B1184">
      <w:pPr>
        <w:spacing w:line="480" w:lineRule="auto"/>
        <w:jc w:val="center"/>
        <w:rPr>
          <w:b/>
        </w:rPr>
      </w:pPr>
    </w:p>
    <w:p w:rsidR="00C94F75" w:rsidRDefault="002B1184" w:rsidP="002B1184">
      <w:pPr>
        <w:spacing w:line="480" w:lineRule="auto"/>
        <w:jc w:val="center"/>
        <w:rPr>
          <w:rFonts w:ascii="Arial" w:hAnsi="Arial" w:cs="Arial"/>
          <w:b/>
        </w:rPr>
      </w:pPr>
      <w:r w:rsidRPr="002B1184">
        <w:rPr>
          <w:rFonts w:ascii="Arial" w:hAnsi="Arial" w:cs="Arial"/>
          <w:b/>
        </w:rPr>
        <w:t>DIAGRAMAS DE ESTADO DE LOS TERMOPLASTICOS</w:t>
      </w:r>
    </w:p>
    <w:p w:rsidR="002B1184" w:rsidRPr="002B1184" w:rsidRDefault="002B1184" w:rsidP="002B1184">
      <w:pPr>
        <w:spacing w:line="480" w:lineRule="auto"/>
        <w:jc w:val="center"/>
        <w:rPr>
          <w:rFonts w:ascii="Arial" w:hAnsi="Arial" w:cs="Arial"/>
          <w:b/>
        </w:rPr>
      </w:pPr>
    </w:p>
    <w:p w:rsidR="00C94F75" w:rsidRDefault="004C2A96" w:rsidP="00C94F75">
      <w:r>
        <w:rPr>
          <w:noProof/>
          <w:lang w:val="es-ES" w:eastAsia="es-ES"/>
        </w:rPr>
        <w:drawing>
          <wp:anchor distT="0" distB="0" distL="114300" distR="114300" simplePos="0" relativeHeight="251665920" behindDoc="1" locked="0" layoutInCell="1" allowOverlap="1">
            <wp:simplePos x="0" y="0"/>
            <wp:positionH relativeFrom="column">
              <wp:posOffset>0</wp:posOffset>
            </wp:positionH>
            <wp:positionV relativeFrom="paragraph">
              <wp:posOffset>177800</wp:posOffset>
            </wp:positionV>
            <wp:extent cx="5179695" cy="3887470"/>
            <wp:effectExtent l="19050" t="0" r="1905" b="0"/>
            <wp:wrapTight wrapText="bothSides">
              <wp:wrapPolygon edited="0">
                <wp:start x="-79" y="0"/>
                <wp:lineTo x="-79" y="21487"/>
                <wp:lineTo x="21608" y="21487"/>
                <wp:lineTo x="21608" y="0"/>
                <wp:lineTo x="-79" y="0"/>
              </wp:wrapPolygon>
            </wp:wrapTight>
            <wp:docPr id="111" name="Imagen 111" descr="../Danny/UV/Plásticos%20-%20Monografias_com_archivos/Image38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Danny/UV/Plásticos%20-%20Monografias_com_archivos/Image3897.jpg"/>
                    <pic:cNvPicPr>
                      <a:picLocks noChangeAspect="1" noChangeArrowheads="1"/>
                    </pic:cNvPicPr>
                  </pic:nvPicPr>
                  <pic:blipFill>
                    <a:blip r:embed="rId127" r:link="rId128">
                      <a:lum contrast="12000"/>
                    </a:blip>
                    <a:srcRect l="5446" t="1974" r="4771" b="9343"/>
                    <a:stretch>
                      <a:fillRect/>
                    </a:stretch>
                  </pic:blipFill>
                  <pic:spPr bwMode="auto">
                    <a:xfrm>
                      <a:off x="0" y="0"/>
                      <a:ext cx="5179695" cy="3887470"/>
                    </a:xfrm>
                    <a:prstGeom prst="rect">
                      <a:avLst/>
                    </a:prstGeom>
                    <a:noFill/>
                    <a:ln w="9525">
                      <a:noFill/>
                      <a:miter lim="800000"/>
                      <a:headEnd/>
                      <a:tailEnd/>
                    </a:ln>
                  </pic:spPr>
                </pic:pic>
              </a:graphicData>
            </a:graphic>
          </wp:anchor>
        </w:drawing>
      </w:r>
    </w:p>
    <w:p w:rsidR="00C94F75" w:rsidRDefault="00C94F75" w:rsidP="002B1184">
      <w:pPr>
        <w:jc w:val="center"/>
        <w:rPr>
          <w:rFonts w:ascii="Arial" w:hAnsi="Arial" w:cs="Arial"/>
        </w:rPr>
      </w:pPr>
    </w:p>
    <w:p w:rsidR="00C94F75" w:rsidRDefault="002B1184" w:rsidP="002B1184">
      <w:pPr>
        <w:jc w:val="center"/>
        <w:rPr>
          <w:rFonts w:ascii="Arial" w:hAnsi="Arial" w:cs="Arial"/>
        </w:rPr>
      </w:pPr>
      <w:r>
        <w:rPr>
          <w:rFonts w:ascii="Arial" w:hAnsi="Arial" w:cs="Arial"/>
        </w:rPr>
        <w:t>DIAGRAMA ESTADO DE LOS TERMOPLÁSTICOS AMORFOS</w:t>
      </w:r>
    </w:p>
    <w:p w:rsidR="00C94F75" w:rsidRDefault="00C94F75" w:rsidP="00C94F75">
      <w:pPr>
        <w:rPr>
          <w:rFonts w:ascii="Arial" w:hAnsi="Arial" w:cs="Arial"/>
        </w:rPr>
      </w:pPr>
    </w:p>
    <w:p w:rsidR="005F663C" w:rsidRDefault="005F663C" w:rsidP="00C94F75">
      <w:pPr>
        <w:rPr>
          <w:rFonts w:ascii="Arial" w:hAnsi="Arial" w:cs="Arial"/>
        </w:rPr>
      </w:pPr>
    </w:p>
    <w:p w:rsidR="005F663C" w:rsidRDefault="005F663C" w:rsidP="002B1184">
      <w:pPr>
        <w:jc w:val="center"/>
        <w:rPr>
          <w:rFonts w:ascii="Arial" w:hAnsi="Arial" w:cs="Arial"/>
        </w:rPr>
      </w:pPr>
    </w:p>
    <w:p w:rsidR="005F663C" w:rsidRDefault="005F663C" w:rsidP="002B1184">
      <w:pPr>
        <w:jc w:val="center"/>
        <w:rPr>
          <w:rFonts w:ascii="Arial" w:hAnsi="Arial" w:cs="Arial"/>
        </w:rPr>
      </w:pPr>
    </w:p>
    <w:p w:rsidR="005F663C" w:rsidRDefault="005F663C" w:rsidP="002B1184">
      <w:pPr>
        <w:jc w:val="center"/>
        <w:rPr>
          <w:rFonts w:ascii="Arial" w:hAnsi="Arial" w:cs="Arial"/>
        </w:rPr>
      </w:pPr>
    </w:p>
    <w:p w:rsidR="005F663C" w:rsidRDefault="005F663C" w:rsidP="002B1184">
      <w:pPr>
        <w:jc w:val="center"/>
        <w:rPr>
          <w:rFonts w:ascii="Arial" w:hAnsi="Arial" w:cs="Arial"/>
        </w:rPr>
      </w:pPr>
    </w:p>
    <w:p w:rsidR="005F663C" w:rsidRDefault="005F663C" w:rsidP="002B1184">
      <w:pPr>
        <w:jc w:val="center"/>
        <w:rPr>
          <w:rFonts w:ascii="Arial" w:hAnsi="Arial" w:cs="Arial"/>
        </w:rPr>
      </w:pPr>
    </w:p>
    <w:p w:rsidR="005F663C" w:rsidRDefault="005F663C" w:rsidP="002B1184">
      <w:pPr>
        <w:jc w:val="center"/>
        <w:rPr>
          <w:rFonts w:ascii="Arial" w:hAnsi="Arial" w:cs="Arial"/>
        </w:rPr>
      </w:pPr>
    </w:p>
    <w:p w:rsidR="005F663C" w:rsidRDefault="005F663C" w:rsidP="002B1184">
      <w:pPr>
        <w:jc w:val="center"/>
        <w:rPr>
          <w:rFonts w:ascii="Arial" w:hAnsi="Arial" w:cs="Arial"/>
        </w:rPr>
      </w:pPr>
    </w:p>
    <w:p w:rsidR="005F663C" w:rsidRDefault="005F663C" w:rsidP="002B1184">
      <w:pPr>
        <w:jc w:val="center"/>
        <w:rPr>
          <w:rFonts w:ascii="Arial" w:hAnsi="Arial" w:cs="Arial"/>
        </w:rPr>
      </w:pPr>
    </w:p>
    <w:p w:rsidR="002325A3" w:rsidRDefault="002325A3" w:rsidP="002B1184">
      <w:pPr>
        <w:jc w:val="center"/>
        <w:rPr>
          <w:rFonts w:ascii="Arial" w:hAnsi="Arial" w:cs="Arial"/>
        </w:rPr>
        <w:sectPr w:rsidR="002325A3" w:rsidSect="006607B5">
          <w:pgSz w:w="11907" w:h="16840" w:code="9"/>
          <w:pgMar w:top="2268" w:right="1361" w:bottom="2268" w:left="2268" w:header="709" w:footer="709" w:gutter="0"/>
          <w:cols w:space="708"/>
          <w:titlePg/>
          <w:docGrid w:linePitch="360"/>
        </w:sectPr>
      </w:pPr>
    </w:p>
    <w:p w:rsidR="005F663C" w:rsidRDefault="005F663C" w:rsidP="002B1184">
      <w:pPr>
        <w:jc w:val="center"/>
        <w:rPr>
          <w:rFonts w:ascii="Arial" w:hAnsi="Arial" w:cs="Arial"/>
        </w:rPr>
      </w:pPr>
    </w:p>
    <w:p w:rsidR="002325A3" w:rsidRDefault="002325A3" w:rsidP="002B1184">
      <w:pPr>
        <w:jc w:val="center"/>
        <w:rPr>
          <w:rFonts w:ascii="Arial" w:hAnsi="Arial" w:cs="Arial"/>
        </w:rPr>
      </w:pPr>
    </w:p>
    <w:p w:rsidR="005F663C" w:rsidRDefault="005F663C" w:rsidP="002B1184">
      <w:pPr>
        <w:jc w:val="center"/>
        <w:rPr>
          <w:rFonts w:ascii="Arial" w:hAnsi="Arial" w:cs="Arial"/>
        </w:rPr>
      </w:pPr>
    </w:p>
    <w:p w:rsidR="005F663C" w:rsidRDefault="005F663C" w:rsidP="002B1184">
      <w:pPr>
        <w:jc w:val="center"/>
        <w:rPr>
          <w:rFonts w:ascii="Arial" w:hAnsi="Arial" w:cs="Arial"/>
        </w:rPr>
      </w:pPr>
    </w:p>
    <w:p w:rsidR="005F663C" w:rsidRDefault="005F663C" w:rsidP="002B1184">
      <w:pPr>
        <w:jc w:val="center"/>
        <w:rPr>
          <w:rFonts w:ascii="Arial" w:hAnsi="Arial" w:cs="Arial"/>
        </w:rPr>
      </w:pPr>
    </w:p>
    <w:p w:rsidR="00C94F75" w:rsidRDefault="004C2A96" w:rsidP="002B1184">
      <w:pPr>
        <w:jc w:val="center"/>
        <w:rPr>
          <w:rFonts w:ascii="Arial" w:hAnsi="Arial" w:cs="Arial"/>
        </w:rPr>
      </w:pPr>
      <w:r>
        <w:rPr>
          <w:rFonts w:ascii="Arial" w:hAnsi="Arial" w:cs="Arial"/>
          <w:noProof/>
          <w:lang w:val="es-ES" w:eastAsia="es-ES"/>
        </w:rPr>
        <w:drawing>
          <wp:inline distT="0" distB="0" distL="0" distR="0">
            <wp:extent cx="5372100" cy="4152900"/>
            <wp:effectExtent l="19050" t="0" r="0" b="0"/>
            <wp:docPr id="100" name="Imagen 100" descr="Image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Image3898"/>
                    <pic:cNvPicPr>
                      <a:picLocks noChangeAspect="1" noChangeArrowheads="1"/>
                    </pic:cNvPicPr>
                  </pic:nvPicPr>
                  <pic:blipFill>
                    <a:blip r:embed="rId129">
                      <a:lum contrast="18000"/>
                      <a:grayscl/>
                    </a:blip>
                    <a:srcRect l="4005" r="3098" b="13516"/>
                    <a:stretch>
                      <a:fillRect/>
                    </a:stretch>
                  </pic:blipFill>
                  <pic:spPr bwMode="auto">
                    <a:xfrm>
                      <a:off x="0" y="0"/>
                      <a:ext cx="5372100" cy="4152900"/>
                    </a:xfrm>
                    <a:prstGeom prst="rect">
                      <a:avLst/>
                    </a:prstGeom>
                    <a:noFill/>
                    <a:ln w="9525">
                      <a:noFill/>
                      <a:miter lim="800000"/>
                      <a:headEnd/>
                      <a:tailEnd/>
                    </a:ln>
                  </pic:spPr>
                </pic:pic>
              </a:graphicData>
            </a:graphic>
          </wp:inline>
        </w:drawing>
      </w:r>
    </w:p>
    <w:p w:rsidR="00C94F75" w:rsidRDefault="002B1184" w:rsidP="002B1184">
      <w:pPr>
        <w:jc w:val="center"/>
        <w:rPr>
          <w:rFonts w:ascii="Arial" w:hAnsi="Arial" w:cs="Arial"/>
        </w:rPr>
      </w:pPr>
      <w:r>
        <w:rPr>
          <w:rFonts w:ascii="Arial" w:hAnsi="Arial" w:cs="Arial"/>
        </w:rPr>
        <w:t>DIAGRAMA DE ESTADO DE LOS TERMOPLÁSTICOS CRISTALINOS</w:t>
      </w:r>
    </w:p>
    <w:p w:rsidR="00C94F75" w:rsidRDefault="00C94F75" w:rsidP="002B1184">
      <w:pPr>
        <w:jc w:val="center"/>
        <w:rPr>
          <w:rFonts w:ascii="Arial" w:hAnsi="Arial" w:cs="Arial"/>
        </w:rPr>
      </w:pPr>
    </w:p>
    <w:p w:rsidR="00C94F75" w:rsidRDefault="00C94F75" w:rsidP="00C94F75"/>
    <w:p w:rsidR="00C94F75" w:rsidRPr="006607B5" w:rsidRDefault="00C94F75" w:rsidP="00C94F75">
      <w:pPr>
        <w:spacing w:line="480" w:lineRule="auto"/>
        <w:jc w:val="both"/>
        <w:rPr>
          <w:rFonts w:ascii="Arial" w:hAnsi="Arial" w:cs="Arial"/>
        </w:rPr>
        <w:sectPr w:rsidR="00C94F75" w:rsidRPr="006607B5" w:rsidSect="006607B5">
          <w:pgSz w:w="11907" w:h="16840" w:code="9"/>
          <w:pgMar w:top="2268" w:right="1361" w:bottom="2268" w:left="2268" w:header="709" w:footer="709" w:gutter="0"/>
          <w:cols w:space="708"/>
          <w:titlePg/>
          <w:docGrid w:linePitch="360"/>
        </w:sectPr>
      </w:pPr>
    </w:p>
    <w:p w:rsidR="001E7014" w:rsidRDefault="001E7014" w:rsidP="001E7014">
      <w:pPr>
        <w:spacing w:line="480" w:lineRule="auto"/>
        <w:jc w:val="center"/>
        <w:outlineLvl w:val="0"/>
        <w:rPr>
          <w:rFonts w:ascii="Arial" w:hAnsi="Arial" w:cs="Arial"/>
          <w:b/>
        </w:rPr>
      </w:pPr>
      <w:r w:rsidRPr="006607B5">
        <w:rPr>
          <w:rFonts w:ascii="Arial" w:hAnsi="Arial" w:cs="Arial"/>
          <w:b/>
        </w:rPr>
        <w:t>BIBLIOGRAFÍA</w:t>
      </w:r>
    </w:p>
    <w:p w:rsidR="002B1184" w:rsidRDefault="002B1184" w:rsidP="001E7014">
      <w:pPr>
        <w:spacing w:line="480" w:lineRule="auto"/>
        <w:jc w:val="center"/>
        <w:outlineLvl w:val="0"/>
        <w:rPr>
          <w:rFonts w:ascii="Arial" w:hAnsi="Arial" w:cs="Arial"/>
          <w:b/>
        </w:rPr>
      </w:pPr>
    </w:p>
    <w:p w:rsidR="001E7014" w:rsidRPr="0082659B" w:rsidRDefault="001E7014" w:rsidP="00E26921">
      <w:pPr>
        <w:numPr>
          <w:ilvl w:val="0"/>
          <w:numId w:val="4"/>
        </w:numPr>
        <w:tabs>
          <w:tab w:val="clear" w:pos="720"/>
          <w:tab w:val="num" w:pos="360"/>
        </w:tabs>
        <w:spacing w:line="480" w:lineRule="auto"/>
        <w:ind w:left="360"/>
        <w:jc w:val="both"/>
        <w:rPr>
          <w:rFonts w:ascii="Arial" w:hAnsi="Arial" w:cs="Arial"/>
          <w:lang w:val="en-US"/>
        </w:rPr>
      </w:pPr>
      <w:r w:rsidRPr="0082659B">
        <w:rPr>
          <w:rFonts w:ascii="Arial" w:hAnsi="Arial" w:cs="Arial"/>
          <w:lang w:val="en-US"/>
        </w:rPr>
        <w:t>ASTM Standard Test Method for Tensile Test of thin plastics. ASTM Standard Method: ASTM D 882.</w:t>
      </w:r>
    </w:p>
    <w:p w:rsidR="001E7014" w:rsidRPr="0082659B" w:rsidRDefault="001E7014" w:rsidP="001E7014">
      <w:pPr>
        <w:spacing w:line="480" w:lineRule="auto"/>
        <w:jc w:val="both"/>
        <w:rPr>
          <w:rFonts w:ascii="Arial" w:hAnsi="Arial" w:cs="Arial"/>
          <w:lang w:val="en-US"/>
        </w:rPr>
      </w:pPr>
    </w:p>
    <w:p w:rsidR="001E7014" w:rsidRPr="006607B5" w:rsidRDefault="001E7014" w:rsidP="00E26921">
      <w:pPr>
        <w:numPr>
          <w:ilvl w:val="0"/>
          <w:numId w:val="4"/>
        </w:numPr>
        <w:tabs>
          <w:tab w:val="clear" w:pos="720"/>
          <w:tab w:val="num" w:pos="360"/>
        </w:tabs>
        <w:spacing w:line="480" w:lineRule="auto"/>
        <w:ind w:left="360"/>
        <w:jc w:val="both"/>
        <w:rPr>
          <w:rFonts w:ascii="Arial" w:hAnsi="Arial" w:cs="Arial"/>
        </w:rPr>
      </w:pPr>
      <w:r w:rsidRPr="0082659B">
        <w:rPr>
          <w:rFonts w:ascii="Arial" w:hAnsi="Arial" w:cs="Arial"/>
          <w:lang w:val="en-US"/>
        </w:rPr>
        <w:t xml:space="preserve"> ASTM Standard Test Method for Impact Resistance of Plastic Film by the Free-Falling Dart Method. </w:t>
      </w:r>
      <w:r w:rsidRPr="006607B5">
        <w:rPr>
          <w:rFonts w:ascii="Arial" w:hAnsi="Arial" w:cs="Arial"/>
        </w:rPr>
        <w:t xml:space="preserve">ASTM Standard Method: </w:t>
      </w:r>
      <w:r w:rsidR="005F663C" w:rsidRPr="0082659B">
        <w:rPr>
          <w:rFonts w:ascii="Arial" w:hAnsi="Arial" w:cs="Arial"/>
          <w:lang w:val="en-US"/>
        </w:rPr>
        <w:t>ASTM</w:t>
      </w:r>
      <w:r w:rsidR="005F663C" w:rsidRPr="006607B5">
        <w:rPr>
          <w:rFonts w:ascii="Arial" w:hAnsi="Arial" w:cs="Arial"/>
        </w:rPr>
        <w:t xml:space="preserve"> </w:t>
      </w:r>
      <w:r w:rsidRPr="006607B5">
        <w:rPr>
          <w:rFonts w:ascii="Arial" w:hAnsi="Arial" w:cs="Arial"/>
        </w:rPr>
        <w:t>D 1709.</w:t>
      </w:r>
    </w:p>
    <w:p w:rsidR="001E7014" w:rsidRPr="006607B5" w:rsidRDefault="001E7014" w:rsidP="001E7014">
      <w:pPr>
        <w:spacing w:line="480" w:lineRule="auto"/>
        <w:jc w:val="both"/>
        <w:rPr>
          <w:rFonts w:ascii="Arial" w:hAnsi="Arial" w:cs="Arial"/>
        </w:rPr>
      </w:pPr>
    </w:p>
    <w:p w:rsidR="001E7014" w:rsidRPr="00E26921" w:rsidRDefault="001E7014" w:rsidP="00E26921">
      <w:pPr>
        <w:numPr>
          <w:ilvl w:val="0"/>
          <w:numId w:val="4"/>
        </w:numPr>
        <w:tabs>
          <w:tab w:val="clear" w:pos="720"/>
          <w:tab w:val="num" w:pos="360"/>
        </w:tabs>
        <w:spacing w:line="480" w:lineRule="auto"/>
        <w:ind w:left="360"/>
        <w:jc w:val="both"/>
        <w:rPr>
          <w:rFonts w:ascii="Arial" w:hAnsi="Arial" w:cs="Arial"/>
          <w:lang w:val="en-US"/>
        </w:rPr>
      </w:pPr>
      <w:r w:rsidRPr="0082659B">
        <w:rPr>
          <w:rFonts w:ascii="Arial" w:hAnsi="Arial" w:cs="Arial"/>
          <w:lang w:val="en-US"/>
        </w:rPr>
        <w:t xml:space="preserve"> ASTM Standard Test Methods for Water Vapor Transmission of Materials. </w:t>
      </w:r>
      <w:r w:rsidRPr="00E26921">
        <w:rPr>
          <w:rFonts w:ascii="Arial" w:hAnsi="Arial" w:cs="Arial"/>
          <w:lang w:val="en-US"/>
        </w:rPr>
        <w:t>ASTM Standard Method</w:t>
      </w:r>
      <w:r w:rsidR="005F663C">
        <w:rPr>
          <w:rFonts w:ascii="Arial" w:hAnsi="Arial" w:cs="Arial"/>
          <w:lang w:val="en-US"/>
        </w:rPr>
        <w:t>:</w:t>
      </w:r>
      <w:r w:rsidR="005F663C" w:rsidRPr="005F663C">
        <w:rPr>
          <w:rFonts w:ascii="Arial" w:hAnsi="Arial" w:cs="Arial"/>
          <w:lang w:val="en-US"/>
        </w:rPr>
        <w:t xml:space="preserve"> </w:t>
      </w:r>
      <w:r w:rsidR="005F663C" w:rsidRPr="0082659B">
        <w:rPr>
          <w:rFonts w:ascii="Arial" w:hAnsi="Arial" w:cs="Arial"/>
          <w:lang w:val="en-US"/>
        </w:rPr>
        <w:t>ASTM</w:t>
      </w:r>
      <w:r w:rsidRPr="00E26921">
        <w:rPr>
          <w:rFonts w:ascii="Arial" w:hAnsi="Arial" w:cs="Arial"/>
          <w:lang w:val="en-US"/>
        </w:rPr>
        <w:t xml:space="preserve"> E</w:t>
      </w:r>
      <w:r w:rsidR="005F663C">
        <w:rPr>
          <w:rFonts w:ascii="Arial" w:hAnsi="Arial" w:cs="Arial"/>
          <w:lang w:val="en-US"/>
        </w:rPr>
        <w:t xml:space="preserve"> </w:t>
      </w:r>
      <w:r w:rsidRPr="00E26921">
        <w:rPr>
          <w:rFonts w:ascii="Arial" w:hAnsi="Arial" w:cs="Arial"/>
          <w:lang w:val="en-US"/>
        </w:rPr>
        <w:t>96.</w:t>
      </w:r>
    </w:p>
    <w:p w:rsidR="001E7014" w:rsidRPr="00E26921" w:rsidRDefault="001E7014" w:rsidP="001E7014">
      <w:pPr>
        <w:spacing w:line="480" w:lineRule="auto"/>
        <w:jc w:val="both"/>
        <w:rPr>
          <w:rFonts w:ascii="Arial" w:hAnsi="Arial" w:cs="Arial"/>
          <w:lang w:val="en-US"/>
        </w:rPr>
      </w:pPr>
    </w:p>
    <w:p w:rsidR="00300712" w:rsidRDefault="001E7014" w:rsidP="00300712">
      <w:pPr>
        <w:numPr>
          <w:ilvl w:val="0"/>
          <w:numId w:val="4"/>
        </w:numPr>
        <w:tabs>
          <w:tab w:val="clear" w:pos="720"/>
          <w:tab w:val="num" w:pos="360"/>
        </w:tabs>
        <w:spacing w:line="480" w:lineRule="auto"/>
        <w:ind w:left="360"/>
        <w:jc w:val="both"/>
        <w:rPr>
          <w:rFonts w:ascii="Arial" w:hAnsi="Arial" w:cs="Arial"/>
        </w:rPr>
      </w:pPr>
      <w:r w:rsidRPr="006607B5">
        <w:rPr>
          <w:rFonts w:ascii="Arial" w:hAnsi="Arial" w:cs="Arial"/>
        </w:rPr>
        <w:t xml:space="preserve">ALARCÓN SALAS, XAVIER. “Estudio de </w:t>
      </w:r>
      <w:smartTag w:uri="urn:schemas-microsoft-com:office:smarttags" w:element="PersonName">
        <w:smartTagPr>
          <w:attr w:name="ProductID" w:val="la Relaci￳n"/>
        </w:smartTagPr>
        <w:r w:rsidRPr="006607B5">
          <w:rPr>
            <w:rFonts w:ascii="Arial" w:hAnsi="Arial" w:cs="Arial"/>
          </w:rPr>
          <w:t>la Relación</w:t>
        </w:r>
      </w:smartTag>
      <w:r w:rsidRPr="006607B5">
        <w:rPr>
          <w:rFonts w:ascii="Arial" w:hAnsi="Arial" w:cs="Arial"/>
        </w:rPr>
        <w:t xml:space="preserve"> entre </w:t>
      </w:r>
      <w:smartTag w:uri="urn:schemas-microsoft-com:office:smarttags" w:element="PersonName">
        <w:smartTagPr>
          <w:attr w:name="ProductID" w:val="la Estructura"/>
        </w:smartTagPr>
        <w:r w:rsidRPr="006607B5">
          <w:rPr>
            <w:rFonts w:ascii="Arial" w:hAnsi="Arial" w:cs="Arial"/>
          </w:rPr>
          <w:t>la Estructura</w:t>
        </w:r>
      </w:smartTag>
      <w:r w:rsidRPr="006607B5">
        <w:rPr>
          <w:rFonts w:ascii="Arial" w:hAnsi="Arial" w:cs="Arial"/>
        </w:rPr>
        <w:t xml:space="preserve">, Procesamiento, Propiedades Mecánicas y Transferencia de Vapor de Agua en Películas Multicapa de Polietileno utilizadas en Empaques Alimenticios” (Tesis, Facultad de Ingeniería en Mecánica y Ciencias de </w:t>
      </w:r>
      <w:smartTag w:uri="urn:schemas-microsoft-com:office:smarttags" w:element="PersonName">
        <w:smartTagPr>
          <w:attr w:name="ProductID" w:val="la Producci￳n"/>
        </w:smartTagPr>
        <w:r w:rsidRPr="006607B5">
          <w:rPr>
            <w:rFonts w:ascii="Arial" w:hAnsi="Arial" w:cs="Arial"/>
          </w:rPr>
          <w:t>la Producción</w:t>
        </w:r>
      </w:smartTag>
      <w:r w:rsidRPr="006607B5">
        <w:rPr>
          <w:rFonts w:ascii="Arial" w:hAnsi="Arial" w:cs="Arial"/>
        </w:rPr>
        <w:t>, Escuela Superior Politécnica del Litoral, 2005).</w:t>
      </w:r>
    </w:p>
    <w:p w:rsidR="00300712" w:rsidRDefault="00300712" w:rsidP="00300712">
      <w:pPr>
        <w:spacing w:line="480" w:lineRule="auto"/>
        <w:jc w:val="both"/>
        <w:rPr>
          <w:rFonts w:ascii="Arial" w:hAnsi="Arial" w:cs="Arial"/>
          <w:iCs/>
        </w:rPr>
      </w:pPr>
    </w:p>
    <w:p w:rsidR="00300712" w:rsidRPr="00300712" w:rsidRDefault="00300712" w:rsidP="00300712">
      <w:pPr>
        <w:numPr>
          <w:ilvl w:val="0"/>
          <w:numId w:val="4"/>
        </w:numPr>
        <w:tabs>
          <w:tab w:val="clear" w:pos="720"/>
          <w:tab w:val="num" w:pos="360"/>
        </w:tabs>
        <w:spacing w:line="480" w:lineRule="auto"/>
        <w:ind w:left="360"/>
        <w:jc w:val="both"/>
        <w:rPr>
          <w:rFonts w:ascii="Arial" w:hAnsi="Arial" w:cs="Arial"/>
        </w:rPr>
      </w:pPr>
      <w:r>
        <w:rPr>
          <w:rFonts w:ascii="Arial" w:hAnsi="Arial" w:cs="Arial"/>
          <w:iCs/>
        </w:rPr>
        <w:t>E</w:t>
      </w:r>
      <w:r w:rsidRPr="00300712">
        <w:rPr>
          <w:rFonts w:ascii="Arial" w:hAnsi="Arial" w:cs="Arial"/>
          <w:iCs/>
        </w:rPr>
        <w:t>nciclopedia libre:</w:t>
      </w:r>
      <w:r>
        <w:rPr>
          <w:i/>
          <w:iCs/>
        </w:rPr>
        <w:t xml:space="preserve"> </w:t>
      </w:r>
      <w:hyperlink r:id="rId130" w:history="1">
        <w:r w:rsidRPr="0014343A">
          <w:rPr>
            <w:rStyle w:val="Hipervnculo"/>
            <w:i/>
            <w:iCs/>
            <w:color w:val="auto"/>
            <w:u w:val="none"/>
          </w:rPr>
          <w:t>http://wikipedia.org/</w:t>
        </w:r>
      </w:hyperlink>
    </w:p>
    <w:p w:rsidR="00300712" w:rsidRPr="00300712" w:rsidRDefault="00300712" w:rsidP="00300712">
      <w:pPr>
        <w:spacing w:line="480" w:lineRule="auto"/>
        <w:jc w:val="both"/>
        <w:rPr>
          <w:rFonts w:ascii="Arial" w:hAnsi="Arial" w:cs="Arial"/>
        </w:rPr>
      </w:pPr>
    </w:p>
    <w:p w:rsidR="00300712" w:rsidRDefault="00300712" w:rsidP="00300712">
      <w:pPr>
        <w:numPr>
          <w:ilvl w:val="0"/>
          <w:numId w:val="4"/>
        </w:numPr>
        <w:tabs>
          <w:tab w:val="clear" w:pos="720"/>
          <w:tab w:val="num" w:pos="360"/>
        </w:tabs>
        <w:spacing w:line="480" w:lineRule="auto"/>
        <w:ind w:left="360"/>
        <w:jc w:val="both"/>
      </w:pPr>
      <w:r>
        <w:rPr>
          <w:rFonts w:ascii="Arial" w:hAnsi="Arial" w:cs="Arial"/>
        </w:rPr>
        <w:t>Polietileno:</w:t>
      </w:r>
      <w:r w:rsidRPr="0014343A">
        <w:rPr>
          <w:rFonts w:ascii="Arial" w:hAnsi="Arial" w:cs="Arial"/>
        </w:rPr>
        <w:t xml:space="preserve"> </w:t>
      </w:r>
      <w:hyperlink r:id="rId131" w:history="1">
        <w:r w:rsidRPr="0014343A">
          <w:rPr>
            <w:rStyle w:val="Hipervnculo"/>
            <w:color w:val="auto"/>
            <w:u w:val="none"/>
          </w:rPr>
          <w:t>http://www.pslc.ws/spanish/pe.htm</w:t>
        </w:r>
      </w:hyperlink>
    </w:p>
    <w:p w:rsidR="00300712" w:rsidRDefault="00300712" w:rsidP="00300712">
      <w:pPr>
        <w:spacing w:line="480" w:lineRule="auto"/>
        <w:jc w:val="both"/>
        <w:rPr>
          <w:rFonts w:ascii="Arial" w:hAnsi="Arial" w:cs="Arial"/>
        </w:rPr>
      </w:pPr>
    </w:p>
    <w:p w:rsidR="00300712" w:rsidRPr="00300712" w:rsidRDefault="00300712" w:rsidP="00300712">
      <w:pPr>
        <w:numPr>
          <w:ilvl w:val="0"/>
          <w:numId w:val="4"/>
        </w:numPr>
        <w:tabs>
          <w:tab w:val="clear" w:pos="720"/>
          <w:tab w:val="num" w:pos="360"/>
        </w:tabs>
        <w:spacing w:line="480" w:lineRule="auto"/>
        <w:ind w:left="360"/>
        <w:jc w:val="both"/>
        <w:rPr>
          <w:rFonts w:ascii="Arial" w:hAnsi="Arial" w:cs="Arial"/>
        </w:rPr>
      </w:pPr>
      <w:r>
        <w:rPr>
          <w:rFonts w:ascii="Arial" w:hAnsi="Arial" w:cs="Arial"/>
        </w:rPr>
        <w:t>Artículos y Textos</w:t>
      </w:r>
      <w:r w:rsidR="005F663C" w:rsidRPr="00300712">
        <w:rPr>
          <w:rFonts w:ascii="Arial" w:hAnsi="Arial" w:cs="Arial"/>
        </w:rPr>
        <w:t>:</w:t>
      </w:r>
      <w:r w:rsidR="005F663C">
        <w:t xml:space="preserve"> </w:t>
      </w:r>
      <w:hyperlink r:id="rId132" w:history="1">
        <w:r w:rsidRPr="0014343A">
          <w:rPr>
            <w:rStyle w:val="Hipervnculo"/>
            <w:color w:val="auto"/>
            <w:u w:val="none"/>
          </w:rPr>
          <w:t>http://www.textoscientificos.c</w:t>
        </w:r>
        <w:r w:rsidRPr="0014343A">
          <w:rPr>
            <w:rStyle w:val="Hipervnculo"/>
            <w:color w:val="auto"/>
            <w:u w:val="none"/>
          </w:rPr>
          <w:t>o</w:t>
        </w:r>
        <w:r w:rsidRPr="0014343A">
          <w:rPr>
            <w:rStyle w:val="Hipervnculo"/>
            <w:color w:val="auto"/>
            <w:u w:val="none"/>
          </w:rPr>
          <w:t>m</w:t>
        </w:r>
      </w:hyperlink>
    </w:p>
    <w:sectPr w:rsidR="00300712" w:rsidRPr="00300712" w:rsidSect="006607B5">
      <w:pgSz w:w="11907" w:h="16840" w:code="9"/>
      <w:pgMar w:top="2268" w:right="1361" w:bottom="2268" w:left="226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316A8" w:rsidRDefault="009316A8">
      <w:r>
        <w:separator/>
      </w:r>
    </w:p>
  </w:endnote>
  <w:endnote w:type="continuationSeparator" w:id="1">
    <w:p w:rsidR="009316A8" w:rsidRDefault="009316A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Helvetica">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316A8" w:rsidRDefault="009316A8">
      <w:r>
        <w:separator/>
      </w:r>
    </w:p>
  </w:footnote>
  <w:footnote w:type="continuationSeparator" w:id="1">
    <w:p w:rsidR="009316A8" w:rsidRDefault="009316A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97C" w:rsidRDefault="0073097C" w:rsidP="00A100EE">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3097C" w:rsidRDefault="0073097C" w:rsidP="00AA110A">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97C" w:rsidRDefault="0073097C" w:rsidP="00A100EE">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I</w:t>
    </w:r>
    <w:r>
      <w:rPr>
        <w:rStyle w:val="Nmerodepgina"/>
      </w:rPr>
      <w:fldChar w:fldCharType="end"/>
    </w:r>
  </w:p>
  <w:p w:rsidR="0073097C" w:rsidRDefault="0073097C" w:rsidP="00A100EE">
    <w:pPr>
      <w:pStyle w:val="Encabezado"/>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97C" w:rsidRDefault="0073097C" w:rsidP="00A100EE">
    <w:pPr>
      <w:pStyle w:val="Encabezado"/>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97C" w:rsidRDefault="0073097C" w:rsidP="00A100EE">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4C2A96">
      <w:rPr>
        <w:rStyle w:val="Nmerodepgina"/>
        <w:noProof/>
      </w:rPr>
      <w:t>3</w:t>
    </w:r>
    <w:r>
      <w:rPr>
        <w:rStyle w:val="Nmerodepgina"/>
      </w:rPr>
      <w:fldChar w:fldCharType="end"/>
    </w:r>
  </w:p>
  <w:p w:rsidR="0073097C" w:rsidRDefault="0073097C" w:rsidP="00A100EE">
    <w:pPr>
      <w:pStyle w:val="Encabezado"/>
      <w:ind w:right="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97C" w:rsidRDefault="0073097C" w:rsidP="001E7014">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3097C" w:rsidRDefault="0073097C" w:rsidP="001E7014">
    <w:pPr>
      <w:pStyle w:val="Encabezado"/>
      <w:ind w:right="360"/>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97C" w:rsidRDefault="0073097C" w:rsidP="00A100EE">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4C2A96">
      <w:rPr>
        <w:rStyle w:val="Nmerodepgina"/>
        <w:noProof/>
      </w:rPr>
      <w:t>49</w:t>
    </w:r>
    <w:r>
      <w:rPr>
        <w:rStyle w:val="Nmerodepgina"/>
      </w:rPr>
      <w:fldChar w:fldCharType="end"/>
    </w:r>
  </w:p>
  <w:p w:rsidR="0073097C" w:rsidRDefault="0073097C" w:rsidP="00A100EE">
    <w:pPr>
      <w:pStyle w:val="Encabezado"/>
      <w:ind w:right="360"/>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097C" w:rsidRDefault="0073097C" w:rsidP="001E7014">
    <w:pPr>
      <w:pStyle w:val="Encabezado"/>
      <w:framePr w:wrap="around" w:vAnchor="text" w:hAnchor="page" w:x="10189" w:y="-68"/>
      <w:rPr>
        <w:rStyle w:val="Nmerodepgina"/>
      </w:rPr>
    </w:pPr>
    <w:r>
      <w:rPr>
        <w:rStyle w:val="Nmerodepgina"/>
      </w:rPr>
      <w:fldChar w:fldCharType="begin"/>
    </w:r>
    <w:r>
      <w:rPr>
        <w:rStyle w:val="Nmerodepgina"/>
      </w:rPr>
      <w:instrText xml:space="preserve">PAGE  </w:instrText>
    </w:r>
    <w:r>
      <w:rPr>
        <w:rStyle w:val="Nmerodepgina"/>
      </w:rPr>
      <w:fldChar w:fldCharType="separate"/>
    </w:r>
    <w:r w:rsidR="003D330D">
      <w:rPr>
        <w:rStyle w:val="Nmerodepgina"/>
        <w:noProof/>
      </w:rPr>
      <w:t>153</w:t>
    </w:r>
    <w:r>
      <w:rPr>
        <w:rStyle w:val="Nmerodepgina"/>
      </w:rPr>
      <w:fldChar w:fldCharType="end"/>
    </w:r>
  </w:p>
  <w:p w:rsidR="0073097C" w:rsidRDefault="0073097C" w:rsidP="00A100EE">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66DD0"/>
    <w:multiLevelType w:val="hybridMultilevel"/>
    <w:tmpl w:val="39302DF4"/>
    <w:lvl w:ilvl="0" w:tplc="0C0A0001">
      <w:start w:val="1"/>
      <w:numFmt w:val="bullet"/>
      <w:lvlText w:val=""/>
      <w:lvlJc w:val="left"/>
      <w:pPr>
        <w:tabs>
          <w:tab w:val="num" w:pos="1680"/>
        </w:tabs>
        <w:ind w:left="1680" w:hanging="360"/>
      </w:pPr>
      <w:rPr>
        <w:rFonts w:ascii="Symbol" w:hAnsi="Symbol" w:hint="default"/>
      </w:rPr>
    </w:lvl>
    <w:lvl w:ilvl="1" w:tplc="0C0A0003" w:tentative="1">
      <w:start w:val="1"/>
      <w:numFmt w:val="bullet"/>
      <w:lvlText w:val="o"/>
      <w:lvlJc w:val="left"/>
      <w:pPr>
        <w:tabs>
          <w:tab w:val="num" w:pos="2400"/>
        </w:tabs>
        <w:ind w:left="2400" w:hanging="360"/>
      </w:pPr>
      <w:rPr>
        <w:rFonts w:ascii="Courier New" w:hAnsi="Courier New" w:cs="Courier New" w:hint="default"/>
      </w:rPr>
    </w:lvl>
    <w:lvl w:ilvl="2" w:tplc="0C0A0005" w:tentative="1">
      <w:start w:val="1"/>
      <w:numFmt w:val="bullet"/>
      <w:lvlText w:val=""/>
      <w:lvlJc w:val="left"/>
      <w:pPr>
        <w:tabs>
          <w:tab w:val="num" w:pos="3120"/>
        </w:tabs>
        <w:ind w:left="3120" w:hanging="360"/>
      </w:pPr>
      <w:rPr>
        <w:rFonts w:ascii="Wingdings" w:hAnsi="Wingdings" w:hint="default"/>
      </w:rPr>
    </w:lvl>
    <w:lvl w:ilvl="3" w:tplc="0C0A0001" w:tentative="1">
      <w:start w:val="1"/>
      <w:numFmt w:val="bullet"/>
      <w:lvlText w:val=""/>
      <w:lvlJc w:val="left"/>
      <w:pPr>
        <w:tabs>
          <w:tab w:val="num" w:pos="3840"/>
        </w:tabs>
        <w:ind w:left="3840" w:hanging="360"/>
      </w:pPr>
      <w:rPr>
        <w:rFonts w:ascii="Symbol" w:hAnsi="Symbol" w:hint="default"/>
      </w:rPr>
    </w:lvl>
    <w:lvl w:ilvl="4" w:tplc="0C0A0003" w:tentative="1">
      <w:start w:val="1"/>
      <w:numFmt w:val="bullet"/>
      <w:lvlText w:val="o"/>
      <w:lvlJc w:val="left"/>
      <w:pPr>
        <w:tabs>
          <w:tab w:val="num" w:pos="4560"/>
        </w:tabs>
        <w:ind w:left="4560" w:hanging="360"/>
      </w:pPr>
      <w:rPr>
        <w:rFonts w:ascii="Courier New" w:hAnsi="Courier New" w:cs="Courier New" w:hint="default"/>
      </w:rPr>
    </w:lvl>
    <w:lvl w:ilvl="5" w:tplc="0C0A0005" w:tentative="1">
      <w:start w:val="1"/>
      <w:numFmt w:val="bullet"/>
      <w:lvlText w:val=""/>
      <w:lvlJc w:val="left"/>
      <w:pPr>
        <w:tabs>
          <w:tab w:val="num" w:pos="5280"/>
        </w:tabs>
        <w:ind w:left="5280" w:hanging="360"/>
      </w:pPr>
      <w:rPr>
        <w:rFonts w:ascii="Wingdings" w:hAnsi="Wingdings" w:hint="default"/>
      </w:rPr>
    </w:lvl>
    <w:lvl w:ilvl="6" w:tplc="0C0A0001" w:tentative="1">
      <w:start w:val="1"/>
      <w:numFmt w:val="bullet"/>
      <w:lvlText w:val=""/>
      <w:lvlJc w:val="left"/>
      <w:pPr>
        <w:tabs>
          <w:tab w:val="num" w:pos="6000"/>
        </w:tabs>
        <w:ind w:left="6000" w:hanging="360"/>
      </w:pPr>
      <w:rPr>
        <w:rFonts w:ascii="Symbol" w:hAnsi="Symbol" w:hint="default"/>
      </w:rPr>
    </w:lvl>
    <w:lvl w:ilvl="7" w:tplc="0C0A0003" w:tentative="1">
      <w:start w:val="1"/>
      <w:numFmt w:val="bullet"/>
      <w:lvlText w:val="o"/>
      <w:lvlJc w:val="left"/>
      <w:pPr>
        <w:tabs>
          <w:tab w:val="num" w:pos="6720"/>
        </w:tabs>
        <w:ind w:left="6720" w:hanging="360"/>
      </w:pPr>
      <w:rPr>
        <w:rFonts w:ascii="Courier New" w:hAnsi="Courier New" w:cs="Courier New" w:hint="default"/>
      </w:rPr>
    </w:lvl>
    <w:lvl w:ilvl="8" w:tplc="0C0A0005" w:tentative="1">
      <w:start w:val="1"/>
      <w:numFmt w:val="bullet"/>
      <w:lvlText w:val=""/>
      <w:lvlJc w:val="left"/>
      <w:pPr>
        <w:tabs>
          <w:tab w:val="num" w:pos="7440"/>
        </w:tabs>
        <w:ind w:left="7440" w:hanging="360"/>
      </w:pPr>
      <w:rPr>
        <w:rFonts w:ascii="Wingdings" w:hAnsi="Wingdings" w:hint="default"/>
      </w:rPr>
    </w:lvl>
  </w:abstractNum>
  <w:abstractNum w:abstractNumId="1">
    <w:nsid w:val="084E3CFE"/>
    <w:multiLevelType w:val="hybridMultilevel"/>
    <w:tmpl w:val="211EBBF8"/>
    <w:lvl w:ilvl="0" w:tplc="300A0001">
      <w:start w:val="1"/>
      <w:numFmt w:val="bullet"/>
      <w:lvlText w:val=""/>
      <w:lvlJc w:val="left"/>
      <w:pPr>
        <w:tabs>
          <w:tab w:val="num" w:pos="2160"/>
        </w:tabs>
        <w:ind w:left="2160" w:hanging="360"/>
      </w:pPr>
      <w:rPr>
        <w:rFonts w:ascii="Symbol" w:hAnsi="Symbol" w:hint="default"/>
      </w:rPr>
    </w:lvl>
    <w:lvl w:ilvl="1" w:tplc="300A0003" w:tentative="1">
      <w:start w:val="1"/>
      <w:numFmt w:val="bullet"/>
      <w:lvlText w:val="o"/>
      <w:lvlJc w:val="left"/>
      <w:pPr>
        <w:tabs>
          <w:tab w:val="num" w:pos="2880"/>
        </w:tabs>
        <w:ind w:left="2880" w:hanging="360"/>
      </w:pPr>
      <w:rPr>
        <w:rFonts w:ascii="Courier New" w:hAnsi="Courier New" w:cs="Courier New" w:hint="default"/>
      </w:rPr>
    </w:lvl>
    <w:lvl w:ilvl="2" w:tplc="300A0005" w:tentative="1">
      <w:start w:val="1"/>
      <w:numFmt w:val="bullet"/>
      <w:lvlText w:val=""/>
      <w:lvlJc w:val="left"/>
      <w:pPr>
        <w:tabs>
          <w:tab w:val="num" w:pos="3600"/>
        </w:tabs>
        <w:ind w:left="3600" w:hanging="360"/>
      </w:pPr>
      <w:rPr>
        <w:rFonts w:ascii="Wingdings" w:hAnsi="Wingdings" w:hint="default"/>
      </w:rPr>
    </w:lvl>
    <w:lvl w:ilvl="3" w:tplc="300A0001" w:tentative="1">
      <w:start w:val="1"/>
      <w:numFmt w:val="bullet"/>
      <w:lvlText w:val=""/>
      <w:lvlJc w:val="left"/>
      <w:pPr>
        <w:tabs>
          <w:tab w:val="num" w:pos="4320"/>
        </w:tabs>
        <w:ind w:left="4320" w:hanging="360"/>
      </w:pPr>
      <w:rPr>
        <w:rFonts w:ascii="Symbol" w:hAnsi="Symbol" w:hint="default"/>
      </w:rPr>
    </w:lvl>
    <w:lvl w:ilvl="4" w:tplc="300A0003" w:tentative="1">
      <w:start w:val="1"/>
      <w:numFmt w:val="bullet"/>
      <w:lvlText w:val="o"/>
      <w:lvlJc w:val="left"/>
      <w:pPr>
        <w:tabs>
          <w:tab w:val="num" w:pos="5040"/>
        </w:tabs>
        <w:ind w:left="5040" w:hanging="360"/>
      </w:pPr>
      <w:rPr>
        <w:rFonts w:ascii="Courier New" w:hAnsi="Courier New" w:cs="Courier New" w:hint="default"/>
      </w:rPr>
    </w:lvl>
    <w:lvl w:ilvl="5" w:tplc="300A0005" w:tentative="1">
      <w:start w:val="1"/>
      <w:numFmt w:val="bullet"/>
      <w:lvlText w:val=""/>
      <w:lvlJc w:val="left"/>
      <w:pPr>
        <w:tabs>
          <w:tab w:val="num" w:pos="5760"/>
        </w:tabs>
        <w:ind w:left="5760" w:hanging="360"/>
      </w:pPr>
      <w:rPr>
        <w:rFonts w:ascii="Wingdings" w:hAnsi="Wingdings" w:hint="default"/>
      </w:rPr>
    </w:lvl>
    <w:lvl w:ilvl="6" w:tplc="300A0001" w:tentative="1">
      <w:start w:val="1"/>
      <w:numFmt w:val="bullet"/>
      <w:lvlText w:val=""/>
      <w:lvlJc w:val="left"/>
      <w:pPr>
        <w:tabs>
          <w:tab w:val="num" w:pos="6480"/>
        </w:tabs>
        <w:ind w:left="6480" w:hanging="360"/>
      </w:pPr>
      <w:rPr>
        <w:rFonts w:ascii="Symbol" w:hAnsi="Symbol" w:hint="default"/>
      </w:rPr>
    </w:lvl>
    <w:lvl w:ilvl="7" w:tplc="300A0003" w:tentative="1">
      <w:start w:val="1"/>
      <w:numFmt w:val="bullet"/>
      <w:lvlText w:val="o"/>
      <w:lvlJc w:val="left"/>
      <w:pPr>
        <w:tabs>
          <w:tab w:val="num" w:pos="7200"/>
        </w:tabs>
        <w:ind w:left="7200" w:hanging="360"/>
      </w:pPr>
      <w:rPr>
        <w:rFonts w:ascii="Courier New" w:hAnsi="Courier New" w:cs="Courier New" w:hint="default"/>
      </w:rPr>
    </w:lvl>
    <w:lvl w:ilvl="8" w:tplc="300A0005" w:tentative="1">
      <w:start w:val="1"/>
      <w:numFmt w:val="bullet"/>
      <w:lvlText w:val=""/>
      <w:lvlJc w:val="left"/>
      <w:pPr>
        <w:tabs>
          <w:tab w:val="num" w:pos="7920"/>
        </w:tabs>
        <w:ind w:left="7920" w:hanging="360"/>
      </w:pPr>
      <w:rPr>
        <w:rFonts w:ascii="Wingdings" w:hAnsi="Wingdings" w:hint="default"/>
      </w:rPr>
    </w:lvl>
  </w:abstractNum>
  <w:abstractNum w:abstractNumId="2">
    <w:nsid w:val="0A63352E"/>
    <w:multiLevelType w:val="hybridMultilevel"/>
    <w:tmpl w:val="EFDC9154"/>
    <w:lvl w:ilvl="0" w:tplc="E5D81794">
      <w:start w:val="3"/>
      <w:numFmt w:val="decimal"/>
      <w:lvlText w:val="%1."/>
      <w:lvlJc w:val="left"/>
      <w:pPr>
        <w:tabs>
          <w:tab w:val="num" w:pos="720"/>
        </w:tabs>
        <w:ind w:left="720" w:hanging="360"/>
      </w:pPr>
      <w:rPr>
        <w:rFonts w:hint="default"/>
      </w:rPr>
    </w:lvl>
    <w:lvl w:ilvl="1" w:tplc="FC9C8880">
      <w:numFmt w:val="none"/>
      <w:pStyle w:val="Titulo03"/>
      <w:lvlText w:val=""/>
      <w:lvlJc w:val="left"/>
      <w:pPr>
        <w:tabs>
          <w:tab w:val="num" w:pos="360"/>
        </w:tabs>
      </w:pPr>
    </w:lvl>
    <w:lvl w:ilvl="2" w:tplc="08B44D4C">
      <w:numFmt w:val="none"/>
      <w:lvlText w:val=""/>
      <w:lvlJc w:val="left"/>
      <w:pPr>
        <w:tabs>
          <w:tab w:val="num" w:pos="360"/>
        </w:tabs>
      </w:pPr>
    </w:lvl>
    <w:lvl w:ilvl="3" w:tplc="D1A66E36">
      <w:numFmt w:val="none"/>
      <w:lvlText w:val=""/>
      <w:lvlJc w:val="left"/>
      <w:pPr>
        <w:tabs>
          <w:tab w:val="num" w:pos="360"/>
        </w:tabs>
      </w:pPr>
    </w:lvl>
    <w:lvl w:ilvl="4" w:tplc="844E238C">
      <w:numFmt w:val="none"/>
      <w:lvlText w:val=""/>
      <w:lvlJc w:val="left"/>
      <w:pPr>
        <w:tabs>
          <w:tab w:val="num" w:pos="360"/>
        </w:tabs>
      </w:pPr>
    </w:lvl>
    <w:lvl w:ilvl="5" w:tplc="F49C8E52">
      <w:numFmt w:val="none"/>
      <w:lvlText w:val=""/>
      <w:lvlJc w:val="left"/>
      <w:pPr>
        <w:tabs>
          <w:tab w:val="num" w:pos="360"/>
        </w:tabs>
      </w:pPr>
    </w:lvl>
    <w:lvl w:ilvl="6" w:tplc="6A0A9B88">
      <w:numFmt w:val="none"/>
      <w:lvlText w:val=""/>
      <w:lvlJc w:val="left"/>
      <w:pPr>
        <w:tabs>
          <w:tab w:val="num" w:pos="360"/>
        </w:tabs>
      </w:pPr>
    </w:lvl>
    <w:lvl w:ilvl="7" w:tplc="4070800A">
      <w:numFmt w:val="none"/>
      <w:lvlText w:val=""/>
      <w:lvlJc w:val="left"/>
      <w:pPr>
        <w:tabs>
          <w:tab w:val="num" w:pos="360"/>
        </w:tabs>
      </w:pPr>
    </w:lvl>
    <w:lvl w:ilvl="8" w:tplc="A5F42704">
      <w:numFmt w:val="none"/>
      <w:lvlText w:val=""/>
      <w:lvlJc w:val="left"/>
      <w:pPr>
        <w:tabs>
          <w:tab w:val="num" w:pos="360"/>
        </w:tabs>
      </w:pPr>
    </w:lvl>
  </w:abstractNum>
  <w:abstractNum w:abstractNumId="3">
    <w:nsid w:val="0BEC14BA"/>
    <w:multiLevelType w:val="hybridMultilevel"/>
    <w:tmpl w:val="904A12BE"/>
    <w:lvl w:ilvl="0" w:tplc="0C0A0001">
      <w:start w:val="1"/>
      <w:numFmt w:val="bullet"/>
      <w:lvlText w:val=""/>
      <w:lvlJc w:val="left"/>
      <w:pPr>
        <w:tabs>
          <w:tab w:val="num" w:pos="2040"/>
        </w:tabs>
        <w:ind w:left="2040" w:hanging="360"/>
      </w:pPr>
      <w:rPr>
        <w:rFonts w:ascii="Symbol" w:hAnsi="Symbol" w:hint="default"/>
      </w:rPr>
    </w:lvl>
    <w:lvl w:ilvl="1" w:tplc="0C0A0003" w:tentative="1">
      <w:start w:val="1"/>
      <w:numFmt w:val="bullet"/>
      <w:lvlText w:val="o"/>
      <w:lvlJc w:val="left"/>
      <w:pPr>
        <w:tabs>
          <w:tab w:val="num" w:pos="2760"/>
        </w:tabs>
        <w:ind w:left="2760" w:hanging="360"/>
      </w:pPr>
      <w:rPr>
        <w:rFonts w:ascii="Courier New" w:hAnsi="Courier New" w:cs="Courier New" w:hint="default"/>
      </w:rPr>
    </w:lvl>
    <w:lvl w:ilvl="2" w:tplc="0C0A0005" w:tentative="1">
      <w:start w:val="1"/>
      <w:numFmt w:val="bullet"/>
      <w:lvlText w:val=""/>
      <w:lvlJc w:val="left"/>
      <w:pPr>
        <w:tabs>
          <w:tab w:val="num" w:pos="3480"/>
        </w:tabs>
        <w:ind w:left="3480" w:hanging="360"/>
      </w:pPr>
      <w:rPr>
        <w:rFonts w:ascii="Wingdings" w:hAnsi="Wingdings" w:hint="default"/>
      </w:rPr>
    </w:lvl>
    <w:lvl w:ilvl="3" w:tplc="0C0A0001" w:tentative="1">
      <w:start w:val="1"/>
      <w:numFmt w:val="bullet"/>
      <w:lvlText w:val=""/>
      <w:lvlJc w:val="left"/>
      <w:pPr>
        <w:tabs>
          <w:tab w:val="num" w:pos="4200"/>
        </w:tabs>
        <w:ind w:left="4200" w:hanging="360"/>
      </w:pPr>
      <w:rPr>
        <w:rFonts w:ascii="Symbol" w:hAnsi="Symbol" w:hint="default"/>
      </w:rPr>
    </w:lvl>
    <w:lvl w:ilvl="4" w:tplc="0C0A0003" w:tentative="1">
      <w:start w:val="1"/>
      <w:numFmt w:val="bullet"/>
      <w:lvlText w:val="o"/>
      <w:lvlJc w:val="left"/>
      <w:pPr>
        <w:tabs>
          <w:tab w:val="num" w:pos="4920"/>
        </w:tabs>
        <w:ind w:left="4920" w:hanging="360"/>
      </w:pPr>
      <w:rPr>
        <w:rFonts w:ascii="Courier New" w:hAnsi="Courier New" w:cs="Courier New" w:hint="default"/>
      </w:rPr>
    </w:lvl>
    <w:lvl w:ilvl="5" w:tplc="0C0A0005" w:tentative="1">
      <w:start w:val="1"/>
      <w:numFmt w:val="bullet"/>
      <w:lvlText w:val=""/>
      <w:lvlJc w:val="left"/>
      <w:pPr>
        <w:tabs>
          <w:tab w:val="num" w:pos="5640"/>
        </w:tabs>
        <w:ind w:left="5640" w:hanging="360"/>
      </w:pPr>
      <w:rPr>
        <w:rFonts w:ascii="Wingdings" w:hAnsi="Wingdings" w:hint="default"/>
      </w:rPr>
    </w:lvl>
    <w:lvl w:ilvl="6" w:tplc="0C0A0001" w:tentative="1">
      <w:start w:val="1"/>
      <w:numFmt w:val="bullet"/>
      <w:lvlText w:val=""/>
      <w:lvlJc w:val="left"/>
      <w:pPr>
        <w:tabs>
          <w:tab w:val="num" w:pos="6360"/>
        </w:tabs>
        <w:ind w:left="6360" w:hanging="360"/>
      </w:pPr>
      <w:rPr>
        <w:rFonts w:ascii="Symbol" w:hAnsi="Symbol" w:hint="default"/>
      </w:rPr>
    </w:lvl>
    <w:lvl w:ilvl="7" w:tplc="0C0A0003" w:tentative="1">
      <w:start w:val="1"/>
      <w:numFmt w:val="bullet"/>
      <w:lvlText w:val="o"/>
      <w:lvlJc w:val="left"/>
      <w:pPr>
        <w:tabs>
          <w:tab w:val="num" w:pos="7080"/>
        </w:tabs>
        <w:ind w:left="7080" w:hanging="360"/>
      </w:pPr>
      <w:rPr>
        <w:rFonts w:ascii="Courier New" w:hAnsi="Courier New" w:cs="Courier New" w:hint="default"/>
      </w:rPr>
    </w:lvl>
    <w:lvl w:ilvl="8" w:tplc="0C0A0005" w:tentative="1">
      <w:start w:val="1"/>
      <w:numFmt w:val="bullet"/>
      <w:lvlText w:val=""/>
      <w:lvlJc w:val="left"/>
      <w:pPr>
        <w:tabs>
          <w:tab w:val="num" w:pos="7800"/>
        </w:tabs>
        <w:ind w:left="7800" w:hanging="360"/>
      </w:pPr>
      <w:rPr>
        <w:rFonts w:ascii="Wingdings" w:hAnsi="Wingdings" w:hint="default"/>
      </w:rPr>
    </w:lvl>
  </w:abstractNum>
  <w:abstractNum w:abstractNumId="4">
    <w:nsid w:val="0ECC5A03"/>
    <w:multiLevelType w:val="hybridMultilevel"/>
    <w:tmpl w:val="CB96BA18"/>
    <w:lvl w:ilvl="0" w:tplc="300A0001">
      <w:start w:val="1"/>
      <w:numFmt w:val="bullet"/>
      <w:lvlText w:val=""/>
      <w:lvlJc w:val="left"/>
      <w:pPr>
        <w:tabs>
          <w:tab w:val="num" w:pos="1800"/>
        </w:tabs>
        <w:ind w:left="1800" w:hanging="360"/>
      </w:pPr>
      <w:rPr>
        <w:rFonts w:ascii="Symbol" w:hAnsi="Symbol" w:hint="default"/>
      </w:rPr>
    </w:lvl>
    <w:lvl w:ilvl="1" w:tplc="300A0003" w:tentative="1">
      <w:start w:val="1"/>
      <w:numFmt w:val="bullet"/>
      <w:lvlText w:val="o"/>
      <w:lvlJc w:val="left"/>
      <w:pPr>
        <w:tabs>
          <w:tab w:val="num" w:pos="2520"/>
        </w:tabs>
        <w:ind w:left="2520" w:hanging="360"/>
      </w:pPr>
      <w:rPr>
        <w:rFonts w:ascii="Courier New" w:hAnsi="Courier New" w:cs="Courier New" w:hint="default"/>
      </w:rPr>
    </w:lvl>
    <w:lvl w:ilvl="2" w:tplc="300A0005" w:tentative="1">
      <w:start w:val="1"/>
      <w:numFmt w:val="bullet"/>
      <w:lvlText w:val=""/>
      <w:lvlJc w:val="left"/>
      <w:pPr>
        <w:tabs>
          <w:tab w:val="num" w:pos="3240"/>
        </w:tabs>
        <w:ind w:left="3240" w:hanging="360"/>
      </w:pPr>
      <w:rPr>
        <w:rFonts w:ascii="Wingdings" w:hAnsi="Wingdings" w:hint="default"/>
      </w:rPr>
    </w:lvl>
    <w:lvl w:ilvl="3" w:tplc="300A0001" w:tentative="1">
      <w:start w:val="1"/>
      <w:numFmt w:val="bullet"/>
      <w:lvlText w:val=""/>
      <w:lvlJc w:val="left"/>
      <w:pPr>
        <w:tabs>
          <w:tab w:val="num" w:pos="3960"/>
        </w:tabs>
        <w:ind w:left="3960" w:hanging="360"/>
      </w:pPr>
      <w:rPr>
        <w:rFonts w:ascii="Symbol" w:hAnsi="Symbol" w:hint="default"/>
      </w:rPr>
    </w:lvl>
    <w:lvl w:ilvl="4" w:tplc="300A0003" w:tentative="1">
      <w:start w:val="1"/>
      <w:numFmt w:val="bullet"/>
      <w:lvlText w:val="o"/>
      <w:lvlJc w:val="left"/>
      <w:pPr>
        <w:tabs>
          <w:tab w:val="num" w:pos="4680"/>
        </w:tabs>
        <w:ind w:left="4680" w:hanging="360"/>
      </w:pPr>
      <w:rPr>
        <w:rFonts w:ascii="Courier New" w:hAnsi="Courier New" w:cs="Courier New" w:hint="default"/>
      </w:rPr>
    </w:lvl>
    <w:lvl w:ilvl="5" w:tplc="300A0005" w:tentative="1">
      <w:start w:val="1"/>
      <w:numFmt w:val="bullet"/>
      <w:lvlText w:val=""/>
      <w:lvlJc w:val="left"/>
      <w:pPr>
        <w:tabs>
          <w:tab w:val="num" w:pos="5400"/>
        </w:tabs>
        <w:ind w:left="5400" w:hanging="360"/>
      </w:pPr>
      <w:rPr>
        <w:rFonts w:ascii="Wingdings" w:hAnsi="Wingdings" w:hint="default"/>
      </w:rPr>
    </w:lvl>
    <w:lvl w:ilvl="6" w:tplc="300A0001" w:tentative="1">
      <w:start w:val="1"/>
      <w:numFmt w:val="bullet"/>
      <w:lvlText w:val=""/>
      <w:lvlJc w:val="left"/>
      <w:pPr>
        <w:tabs>
          <w:tab w:val="num" w:pos="6120"/>
        </w:tabs>
        <w:ind w:left="6120" w:hanging="360"/>
      </w:pPr>
      <w:rPr>
        <w:rFonts w:ascii="Symbol" w:hAnsi="Symbol" w:hint="default"/>
      </w:rPr>
    </w:lvl>
    <w:lvl w:ilvl="7" w:tplc="300A0003" w:tentative="1">
      <w:start w:val="1"/>
      <w:numFmt w:val="bullet"/>
      <w:lvlText w:val="o"/>
      <w:lvlJc w:val="left"/>
      <w:pPr>
        <w:tabs>
          <w:tab w:val="num" w:pos="6840"/>
        </w:tabs>
        <w:ind w:left="6840" w:hanging="360"/>
      </w:pPr>
      <w:rPr>
        <w:rFonts w:ascii="Courier New" w:hAnsi="Courier New" w:cs="Courier New" w:hint="default"/>
      </w:rPr>
    </w:lvl>
    <w:lvl w:ilvl="8" w:tplc="300A0005" w:tentative="1">
      <w:start w:val="1"/>
      <w:numFmt w:val="bullet"/>
      <w:lvlText w:val=""/>
      <w:lvlJc w:val="left"/>
      <w:pPr>
        <w:tabs>
          <w:tab w:val="num" w:pos="7560"/>
        </w:tabs>
        <w:ind w:left="7560" w:hanging="360"/>
      </w:pPr>
      <w:rPr>
        <w:rFonts w:ascii="Wingdings" w:hAnsi="Wingdings" w:hint="default"/>
      </w:rPr>
    </w:lvl>
  </w:abstractNum>
  <w:abstractNum w:abstractNumId="5">
    <w:nsid w:val="10E00B17"/>
    <w:multiLevelType w:val="hybridMultilevel"/>
    <w:tmpl w:val="54408266"/>
    <w:lvl w:ilvl="0" w:tplc="0C0A0001">
      <w:start w:val="1"/>
      <w:numFmt w:val="bullet"/>
      <w:lvlText w:val=""/>
      <w:lvlJc w:val="left"/>
      <w:pPr>
        <w:tabs>
          <w:tab w:val="num" w:pos="2040"/>
        </w:tabs>
        <w:ind w:left="2040" w:hanging="360"/>
      </w:pPr>
      <w:rPr>
        <w:rFonts w:ascii="Symbol" w:hAnsi="Symbol" w:hint="default"/>
      </w:rPr>
    </w:lvl>
    <w:lvl w:ilvl="1" w:tplc="0C0A0003" w:tentative="1">
      <w:start w:val="1"/>
      <w:numFmt w:val="bullet"/>
      <w:lvlText w:val="o"/>
      <w:lvlJc w:val="left"/>
      <w:pPr>
        <w:tabs>
          <w:tab w:val="num" w:pos="2760"/>
        </w:tabs>
        <w:ind w:left="2760" w:hanging="360"/>
      </w:pPr>
      <w:rPr>
        <w:rFonts w:ascii="Courier New" w:hAnsi="Courier New" w:cs="Courier New" w:hint="default"/>
      </w:rPr>
    </w:lvl>
    <w:lvl w:ilvl="2" w:tplc="0C0A0005" w:tentative="1">
      <w:start w:val="1"/>
      <w:numFmt w:val="bullet"/>
      <w:lvlText w:val=""/>
      <w:lvlJc w:val="left"/>
      <w:pPr>
        <w:tabs>
          <w:tab w:val="num" w:pos="3480"/>
        </w:tabs>
        <w:ind w:left="3480" w:hanging="360"/>
      </w:pPr>
      <w:rPr>
        <w:rFonts w:ascii="Wingdings" w:hAnsi="Wingdings" w:hint="default"/>
      </w:rPr>
    </w:lvl>
    <w:lvl w:ilvl="3" w:tplc="0C0A0001" w:tentative="1">
      <w:start w:val="1"/>
      <w:numFmt w:val="bullet"/>
      <w:lvlText w:val=""/>
      <w:lvlJc w:val="left"/>
      <w:pPr>
        <w:tabs>
          <w:tab w:val="num" w:pos="4200"/>
        </w:tabs>
        <w:ind w:left="4200" w:hanging="360"/>
      </w:pPr>
      <w:rPr>
        <w:rFonts w:ascii="Symbol" w:hAnsi="Symbol" w:hint="default"/>
      </w:rPr>
    </w:lvl>
    <w:lvl w:ilvl="4" w:tplc="0C0A0003" w:tentative="1">
      <w:start w:val="1"/>
      <w:numFmt w:val="bullet"/>
      <w:lvlText w:val="o"/>
      <w:lvlJc w:val="left"/>
      <w:pPr>
        <w:tabs>
          <w:tab w:val="num" w:pos="4920"/>
        </w:tabs>
        <w:ind w:left="4920" w:hanging="360"/>
      </w:pPr>
      <w:rPr>
        <w:rFonts w:ascii="Courier New" w:hAnsi="Courier New" w:cs="Courier New" w:hint="default"/>
      </w:rPr>
    </w:lvl>
    <w:lvl w:ilvl="5" w:tplc="0C0A0005" w:tentative="1">
      <w:start w:val="1"/>
      <w:numFmt w:val="bullet"/>
      <w:lvlText w:val=""/>
      <w:lvlJc w:val="left"/>
      <w:pPr>
        <w:tabs>
          <w:tab w:val="num" w:pos="5640"/>
        </w:tabs>
        <w:ind w:left="5640" w:hanging="360"/>
      </w:pPr>
      <w:rPr>
        <w:rFonts w:ascii="Wingdings" w:hAnsi="Wingdings" w:hint="default"/>
      </w:rPr>
    </w:lvl>
    <w:lvl w:ilvl="6" w:tplc="0C0A0001" w:tentative="1">
      <w:start w:val="1"/>
      <w:numFmt w:val="bullet"/>
      <w:lvlText w:val=""/>
      <w:lvlJc w:val="left"/>
      <w:pPr>
        <w:tabs>
          <w:tab w:val="num" w:pos="6360"/>
        </w:tabs>
        <w:ind w:left="6360" w:hanging="360"/>
      </w:pPr>
      <w:rPr>
        <w:rFonts w:ascii="Symbol" w:hAnsi="Symbol" w:hint="default"/>
      </w:rPr>
    </w:lvl>
    <w:lvl w:ilvl="7" w:tplc="0C0A0003" w:tentative="1">
      <w:start w:val="1"/>
      <w:numFmt w:val="bullet"/>
      <w:lvlText w:val="o"/>
      <w:lvlJc w:val="left"/>
      <w:pPr>
        <w:tabs>
          <w:tab w:val="num" w:pos="7080"/>
        </w:tabs>
        <w:ind w:left="7080" w:hanging="360"/>
      </w:pPr>
      <w:rPr>
        <w:rFonts w:ascii="Courier New" w:hAnsi="Courier New" w:cs="Courier New" w:hint="default"/>
      </w:rPr>
    </w:lvl>
    <w:lvl w:ilvl="8" w:tplc="0C0A0005" w:tentative="1">
      <w:start w:val="1"/>
      <w:numFmt w:val="bullet"/>
      <w:lvlText w:val=""/>
      <w:lvlJc w:val="left"/>
      <w:pPr>
        <w:tabs>
          <w:tab w:val="num" w:pos="7800"/>
        </w:tabs>
        <w:ind w:left="7800" w:hanging="360"/>
      </w:pPr>
      <w:rPr>
        <w:rFonts w:ascii="Wingdings" w:hAnsi="Wingdings" w:hint="default"/>
      </w:rPr>
    </w:lvl>
  </w:abstractNum>
  <w:abstractNum w:abstractNumId="6">
    <w:nsid w:val="17787F36"/>
    <w:multiLevelType w:val="hybridMultilevel"/>
    <w:tmpl w:val="246A405A"/>
    <w:lvl w:ilvl="0" w:tplc="300A0001">
      <w:start w:val="1"/>
      <w:numFmt w:val="bullet"/>
      <w:lvlText w:val=""/>
      <w:lvlJc w:val="left"/>
      <w:pPr>
        <w:tabs>
          <w:tab w:val="num" w:pos="2160"/>
        </w:tabs>
        <w:ind w:left="2160" w:hanging="360"/>
      </w:pPr>
      <w:rPr>
        <w:rFonts w:ascii="Symbol" w:hAnsi="Symbol" w:hint="default"/>
      </w:rPr>
    </w:lvl>
    <w:lvl w:ilvl="1" w:tplc="300A0003" w:tentative="1">
      <w:start w:val="1"/>
      <w:numFmt w:val="bullet"/>
      <w:lvlText w:val="o"/>
      <w:lvlJc w:val="left"/>
      <w:pPr>
        <w:tabs>
          <w:tab w:val="num" w:pos="2880"/>
        </w:tabs>
        <w:ind w:left="2880" w:hanging="360"/>
      </w:pPr>
      <w:rPr>
        <w:rFonts w:ascii="Courier New" w:hAnsi="Courier New" w:cs="Courier New" w:hint="default"/>
      </w:rPr>
    </w:lvl>
    <w:lvl w:ilvl="2" w:tplc="300A0005" w:tentative="1">
      <w:start w:val="1"/>
      <w:numFmt w:val="bullet"/>
      <w:lvlText w:val=""/>
      <w:lvlJc w:val="left"/>
      <w:pPr>
        <w:tabs>
          <w:tab w:val="num" w:pos="3600"/>
        </w:tabs>
        <w:ind w:left="3600" w:hanging="360"/>
      </w:pPr>
      <w:rPr>
        <w:rFonts w:ascii="Wingdings" w:hAnsi="Wingdings" w:hint="default"/>
      </w:rPr>
    </w:lvl>
    <w:lvl w:ilvl="3" w:tplc="300A0001" w:tentative="1">
      <w:start w:val="1"/>
      <w:numFmt w:val="bullet"/>
      <w:lvlText w:val=""/>
      <w:lvlJc w:val="left"/>
      <w:pPr>
        <w:tabs>
          <w:tab w:val="num" w:pos="4320"/>
        </w:tabs>
        <w:ind w:left="4320" w:hanging="360"/>
      </w:pPr>
      <w:rPr>
        <w:rFonts w:ascii="Symbol" w:hAnsi="Symbol" w:hint="default"/>
      </w:rPr>
    </w:lvl>
    <w:lvl w:ilvl="4" w:tplc="300A0003" w:tentative="1">
      <w:start w:val="1"/>
      <w:numFmt w:val="bullet"/>
      <w:lvlText w:val="o"/>
      <w:lvlJc w:val="left"/>
      <w:pPr>
        <w:tabs>
          <w:tab w:val="num" w:pos="5040"/>
        </w:tabs>
        <w:ind w:left="5040" w:hanging="360"/>
      </w:pPr>
      <w:rPr>
        <w:rFonts w:ascii="Courier New" w:hAnsi="Courier New" w:cs="Courier New" w:hint="default"/>
      </w:rPr>
    </w:lvl>
    <w:lvl w:ilvl="5" w:tplc="300A0005" w:tentative="1">
      <w:start w:val="1"/>
      <w:numFmt w:val="bullet"/>
      <w:lvlText w:val=""/>
      <w:lvlJc w:val="left"/>
      <w:pPr>
        <w:tabs>
          <w:tab w:val="num" w:pos="5760"/>
        </w:tabs>
        <w:ind w:left="5760" w:hanging="360"/>
      </w:pPr>
      <w:rPr>
        <w:rFonts w:ascii="Wingdings" w:hAnsi="Wingdings" w:hint="default"/>
      </w:rPr>
    </w:lvl>
    <w:lvl w:ilvl="6" w:tplc="300A0001" w:tentative="1">
      <w:start w:val="1"/>
      <w:numFmt w:val="bullet"/>
      <w:lvlText w:val=""/>
      <w:lvlJc w:val="left"/>
      <w:pPr>
        <w:tabs>
          <w:tab w:val="num" w:pos="6480"/>
        </w:tabs>
        <w:ind w:left="6480" w:hanging="360"/>
      </w:pPr>
      <w:rPr>
        <w:rFonts w:ascii="Symbol" w:hAnsi="Symbol" w:hint="default"/>
      </w:rPr>
    </w:lvl>
    <w:lvl w:ilvl="7" w:tplc="300A0003" w:tentative="1">
      <w:start w:val="1"/>
      <w:numFmt w:val="bullet"/>
      <w:lvlText w:val="o"/>
      <w:lvlJc w:val="left"/>
      <w:pPr>
        <w:tabs>
          <w:tab w:val="num" w:pos="7200"/>
        </w:tabs>
        <w:ind w:left="7200" w:hanging="360"/>
      </w:pPr>
      <w:rPr>
        <w:rFonts w:ascii="Courier New" w:hAnsi="Courier New" w:cs="Courier New" w:hint="default"/>
      </w:rPr>
    </w:lvl>
    <w:lvl w:ilvl="8" w:tplc="300A0005" w:tentative="1">
      <w:start w:val="1"/>
      <w:numFmt w:val="bullet"/>
      <w:lvlText w:val=""/>
      <w:lvlJc w:val="left"/>
      <w:pPr>
        <w:tabs>
          <w:tab w:val="num" w:pos="7920"/>
        </w:tabs>
        <w:ind w:left="7920" w:hanging="360"/>
      </w:pPr>
      <w:rPr>
        <w:rFonts w:ascii="Wingdings" w:hAnsi="Wingdings" w:hint="default"/>
      </w:rPr>
    </w:lvl>
  </w:abstractNum>
  <w:abstractNum w:abstractNumId="7">
    <w:nsid w:val="1883145C"/>
    <w:multiLevelType w:val="hybridMultilevel"/>
    <w:tmpl w:val="842E655E"/>
    <w:lvl w:ilvl="0" w:tplc="300A0001">
      <w:start w:val="1"/>
      <w:numFmt w:val="bullet"/>
      <w:lvlText w:val=""/>
      <w:lvlJc w:val="left"/>
      <w:pPr>
        <w:tabs>
          <w:tab w:val="num" w:pos="2160"/>
        </w:tabs>
        <w:ind w:left="2160" w:hanging="360"/>
      </w:pPr>
      <w:rPr>
        <w:rFonts w:ascii="Symbol" w:hAnsi="Symbol" w:hint="default"/>
      </w:rPr>
    </w:lvl>
    <w:lvl w:ilvl="1" w:tplc="300A0003" w:tentative="1">
      <w:start w:val="1"/>
      <w:numFmt w:val="bullet"/>
      <w:lvlText w:val="o"/>
      <w:lvlJc w:val="left"/>
      <w:pPr>
        <w:tabs>
          <w:tab w:val="num" w:pos="2880"/>
        </w:tabs>
        <w:ind w:left="2880" w:hanging="360"/>
      </w:pPr>
      <w:rPr>
        <w:rFonts w:ascii="Courier New" w:hAnsi="Courier New" w:cs="Courier New" w:hint="default"/>
      </w:rPr>
    </w:lvl>
    <w:lvl w:ilvl="2" w:tplc="300A0005" w:tentative="1">
      <w:start w:val="1"/>
      <w:numFmt w:val="bullet"/>
      <w:lvlText w:val=""/>
      <w:lvlJc w:val="left"/>
      <w:pPr>
        <w:tabs>
          <w:tab w:val="num" w:pos="3600"/>
        </w:tabs>
        <w:ind w:left="3600" w:hanging="360"/>
      </w:pPr>
      <w:rPr>
        <w:rFonts w:ascii="Wingdings" w:hAnsi="Wingdings" w:hint="default"/>
      </w:rPr>
    </w:lvl>
    <w:lvl w:ilvl="3" w:tplc="300A0001" w:tentative="1">
      <w:start w:val="1"/>
      <w:numFmt w:val="bullet"/>
      <w:lvlText w:val=""/>
      <w:lvlJc w:val="left"/>
      <w:pPr>
        <w:tabs>
          <w:tab w:val="num" w:pos="4320"/>
        </w:tabs>
        <w:ind w:left="4320" w:hanging="360"/>
      </w:pPr>
      <w:rPr>
        <w:rFonts w:ascii="Symbol" w:hAnsi="Symbol" w:hint="default"/>
      </w:rPr>
    </w:lvl>
    <w:lvl w:ilvl="4" w:tplc="300A0003" w:tentative="1">
      <w:start w:val="1"/>
      <w:numFmt w:val="bullet"/>
      <w:lvlText w:val="o"/>
      <w:lvlJc w:val="left"/>
      <w:pPr>
        <w:tabs>
          <w:tab w:val="num" w:pos="5040"/>
        </w:tabs>
        <w:ind w:left="5040" w:hanging="360"/>
      </w:pPr>
      <w:rPr>
        <w:rFonts w:ascii="Courier New" w:hAnsi="Courier New" w:cs="Courier New" w:hint="default"/>
      </w:rPr>
    </w:lvl>
    <w:lvl w:ilvl="5" w:tplc="300A0005" w:tentative="1">
      <w:start w:val="1"/>
      <w:numFmt w:val="bullet"/>
      <w:lvlText w:val=""/>
      <w:lvlJc w:val="left"/>
      <w:pPr>
        <w:tabs>
          <w:tab w:val="num" w:pos="5760"/>
        </w:tabs>
        <w:ind w:left="5760" w:hanging="360"/>
      </w:pPr>
      <w:rPr>
        <w:rFonts w:ascii="Wingdings" w:hAnsi="Wingdings" w:hint="default"/>
      </w:rPr>
    </w:lvl>
    <w:lvl w:ilvl="6" w:tplc="300A0001" w:tentative="1">
      <w:start w:val="1"/>
      <w:numFmt w:val="bullet"/>
      <w:lvlText w:val=""/>
      <w:lvlJc w:val="left"/>
      <w:pPr>
        <w:tabs>
          <w:tab w:val="num" w:pos="6480"/>
        </w:tabs>
        <w:ind w:left="6480" w:hanging="360"/>
      </w:pPr>
      <w:rPr>
        <w:rFonts w:ascii="Symbol" w:hAnsi="Symbol" w:hint="default"/>
      </w:rPr>
    </w:lvl>
    <w:lvl w:ilvl="7" w:tplc="300A0003" w:tentative="1">
      <w:start w:val="1"/>
      <w:numFmt w:val="bullet"/>
      <w:lvlText w:val="o"/>
      <w:lvlJc w:val="left"/>
      <w:pPr>
        <w:tabs>
          <w:tab w:val="num" w:pos="7200"/>
        </w:tabs>
        <w:ind w:left="7200" w:hanging="360"/>
      </w:pPr>
      <w:rPr>
        <w:rFonts w:ascii="Courier New" w:hAnsi="Courier New" w:cs="Courier New" w:hint="default"/>
      </w:rPr>
    </w:lvl>
    <w:lvl w:ilvl="8" w:tplc="300A0005" w:tentative="1">
      <w:start w:val="1"/>
      <w:numFmt w:val="bullet"/>
      <w:lvlText w:val=""/>
      <w:lvlJc w:val="left"/>
      <w:pPr>
        <w:tabs>
          <w:tab w:val="num" w:pos="7920"/>
        </w:tabs>
        <w:ind w:left="7920" w:hanging="360"/>
      </w:pPr>
      <w:rPr>
        <w:rFonts w:ascii="Wingdings" w:hAnsi="Wingdings" w:hint="default"/>
      </w:rPr>
    </w:lvl>
  </w:abstractNum>
  <w:abstractNum w:abstractNumId="8">
    <w:nsid w:val="215B548D"/>
    <w:multiLevelType w:val="multilevel"/>
    <w:tmpl w:val="C756B9B6"/>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1560"/>
        </w:tabs>
        <w:ind w:left="1560" w:hanging="720"/>
      </w:pPr>
      <w:rPr>
        <w:rFonts w:hint="default"/>
      </w:rPr>
    </w:lvl>
    <w:lvl w:ilvl="2">
      <w:start w:val="1"/>
      <w:numFmt w:val="decimal"/>
      <w:lvlText w:val="%1.%2.%3."/>
      <w:lvlJc w:val="left"/>
      <w:pPr>
        <w:tabs>
          <w:tab w:val="num" w:pos="2400"/>
        </w:tabs>
        <w:ind w:left="2400" w:hanging="720"/>
      </w:pPr>
      <w:rPr>
        <w:rFonts w:hint="default"/>
      </w:rPr>
    </w:lvl>
    <w:lvl w:ilvl="3">
      <w:start w:val="1"/>
      <w:numFmt w:val="decimal"/>
      <w:lvlText w:val="%1.%2.%3.%4."/>
      <w:lvlJc w:val="left"/>
      <w:pPr>
        <w:tabs>
          <w:tab w:val="num" w:pos="3600"/>
        </w:tabs>
        <w:ind w:left="3600" w:hanging="1080"/>
      </w:pPr>
      <w:rPr>
        <w:rFonts w:hint="default"/>
      </w:rPr>
    </w:lvl>
    <w:lvl w:ilvl="4">
      <w:start w:val="1"/>
      <w:numFmt w:val="decimal"/>
      <w:lvlText w:val="%1.%2.%3.%4.%5."/>
      <w:lvlJc w:val="left"/>
      <w:pPr>
        <w:tabs>
          <w:tab w:val="num" w:pos="4440"/>
        </w:tabs>
        <w:ind w:left="4440" w:hanging="1080"/>
      </w:pPr>
      <w:rPr>
        <w:rFonts w:hint="default"/>
      </w:rPr>
    </w:lvl>
    <w:lvl w:ilvl="5">
      <w:start w:val="1"/>
      <w:numFmt w:val="decimal"/>
      <w:lvlText w:val="%1.%2.%3.%4.%5.%6."/>
      <w:lvlJc w:val="left"/>
      <w:pPr>
        <w:tabs>
          <w:tab w:val="num" w:pos="5640"/>
        </w:tabs>
        <w:ind w:left="5640" w:hanging="1440"/>
      </w:pPr>
      <w:rPr>
        <w:rFonts w:hint="default"/>
      </w:rPr>
    </w:lvl>
    <w:lvl w:ilvl="6">
      <w:start w:val="1"/>
      <w:numFmt w:val="decimal"/>
      <w:lvlText w:val="%1.%2.%3.%4.%5.%6.%7."/>
      <w:lvlJc w:val="left"/>
      <w:pPr>
        <w:tabs>
          <w:tab w:val="num" w:pos="6480"/>
        </w:tabs>
        <w:ind w:left="6480" w:hanging="1440"/>
      </w:pPr>
      <w:rPr>
        <w:rFonts w:hint="default"/>
      </w:rPr>
    </w:lvl>
    <w:lvl w:ilvl="7">
      <w:start w:val="1"/>
      <w:numFmt w:val="decimal"/>
      <w:lvlText w:val="%1.%2.%3.%4.%5.%6.%7.%8."/>
      <w:lvlJc w:val="left"/>
      <w:pPr>
        <w:tabs>
          <w:tab w:val="num" w:pos="7680"/>
        </w:tabs>
        <w:ind w:left="7680" w:hanging="1800"/>
      </w:pPr>
      <w:rPr>
        <w:rFonts w:hint="default"/>
      </w:rPr>
    </w:lvl>
    <w:lvl w:ilvl="8">
      <w:start w:val="1"/>
      <w:numFmt w:val="decimal"/>
      <w:lvlText w:val="%1.%2.%3.%4.%5.%6.%7.%8.%9."/>
      <w:lvlJc w:val="left"/>
      <w:pPr>
        <w:tabs>
          <w:tab w:val="num" w:pos="8880"/>
        </w:tabs>
        <w:ind w:left="8880" w:hanging="2160"/>
      </w:pPr>
      <w:rPr>
        <w:rFonts w:hint="default"/>
      </w:rPr>
    </w:lvl>
  </w:abstractNum>
  <w:abstractNum w:abstractNumId="9">
    <w:nsid w:val="21880F27"/>
    <w:multiLevelType w:val="hybridMultilevel"/>
    <w:tmpl w:val="EF264CF8"/>
    <w:lvl w:ilvl="0" w:tplc="0C0A0001">
      <w:start w:val="1"/>
      <w:numFmt w:val="bullet"/>
      <w:lvlText w:val=""/>
      <w:lvlJc w:val="left"/>
      <w:pPr>
        <w:tabs>
          <w:tab w:val="num" w:pos="2040"/>
        </w:tabs>
        <w:ind w:left="2040" w:hanging="360"/>
      </w:pPr>
      <w:rPr>
        <w:rFonts w:ascii="Symbol" w:hAnsi="Symbol" w:hint="default"/>
      </w:rPr>
    </w:lvl>
    <w:lvl w:ilvl="1" w:tplc="0C0A0003" w:tentative="1">
      <w:start w:val="1"/>
      <w:numFmt w:val="bullet"/>
      <w:lvlText w:val="o"/>
      <w:lvlJc w:val="left"/>
      <w:pPr>
        <w:tabs>
          <w:tab w:val="num" w:pos="2760"/>
        </w:tabs>
        <w:ind w:left="2760" w:hanging="360"/>
      </w:pPr>
      <w:rPr>
        <w:rFonts w:ascii="Courier New" w:hAnsi="Courier New" w:cs="Courier New" w:hint="default"/>
      </w:rPr>
    </w:lvl>
    <w:lvl w:ilvl="2" w:tplc="0C0A0005" w:tentative="1">
      <w:start w:val="1"/>
      <w:numFmt w:val="bullet"/>
      <w:lvlText w:val=""/>
      <w:lvlJc w:val="left"/>
      <w:pPr>
        <w:tabs>
          <w:tab w:val="num" w:pos="3480"/>
        </w:tabs>
        <w:ind w:left="3480" w:hanging="360"/>
      </w:pPr>
      <w:rPr>
        <w:rFonts w:ascii="Wingdings" w:hAnsi="Wingdings" w:hint="default"/>
      </w:rPr>
    </w:lvl>
    <w:lvl w:ilvl="3" w:tplc="0C0A0001" w:tentative="1">
      <w:start w:val="1"/>
      <w:numFmt w:val="bullet"/>
      <w:lvlText w:val=""/>
      <w:lvlJc w:val="left"/>
      <w:pPr>
        <w:tabs>
          <w:tab w:val="num" w:pos="4200"/>
        </w:tabs>
        <w:ind w:left="4200" w:hanging="360"/>
      </w:pPr>
      <w:rPr>
        <w:rFonts w:ascii="Symbol" w:hAnsi="Symbol" w:hint="default"/>
      </w:rPr>
    </w:lvl>
    <w:lvl w:ilvl="4" w:tplc="0C0A0003" w:tentative="1">
      <w:start w:val="1"/>
      <w:numFmt w:val="bullet"/>
      <w:lvlText w:val="o"/>
      <w:lvlJc w:val="left"/>
      <w:pPr>
        <w:tabs>
          <w:tab w:val="num" w:pos="4920"/>
        </w:tabs>
        <w:ind w:left="4920" w:hanging="360"/>
      </w:pPr>
      <w:rPr>
        <w:rFonts w:ascii="Courier New" w:hAnsi="Courier New" w:cs="Courier New" w:hint="default"/>
      </w:rPr>
    </w:lvl>
    <w:lvl w:ilvl="5" w:tplc="0C0A0005" w:tentative="1">
      <w:start w:val="1"/>
      <w:numFmt w:val="bullet"/>
      <w:lvlText w:val=""/>
      <w:lvlJc w:val="left"/>
      <w:pPr>
        <w:tabs>
          <w:tab w:val="num" w:pos="5640"/>
        </w:tabs>
        <w:ind w:left="5640" w:hanging="360"/>
      </w:pPr>
      <w:rPr>
        <w:rFonts w:ascii="Wingdings" w:hAnsi="Wingdings" w:hint="default"/>
      </w:rPr>
    </w:lvl>
    <w:lvl w:ilvl="6" w:tplc="0C0A0001" w:tentative="1">
      <w:start w:val="1"/>
      <w:numFmt w:val="bullet"/>
      <w:lvlText w:val=""/>
      <w:lvlJc w:val="left"/>
      <w:pPr>
        <w:tabs>
          <w:tab w:val="num" w:pos="6360"/>
        </w:tabs>
        <w:ind w:left="6360" w:hanging="360"/>
      </w:pPr>
      <w:rPr>
        <w:rFonts w:ascii="Symbol" w:hAnsi="Symbol" w:hint="default"/>
      </w:rPr>
    </w:lvl>
    <w:lvl w:ilvl="7" w:tplc="0C0A0003" w:tentative="1">
      <w:start w:val="1"/>
      <w:numFmt w:val="bullet"/>
      <w:lvlText w:val="o"/>
      <w:lvlJc w:val="left"/>
      <w:pPr>
        <w:tabs>
          <w:tab w:val="num" w:pos="7080"/>
        </w:tabs>
        <w:ind w:left="7080" w:hanging="360"/>
      </w:pPr>
      <w:rPr>
        <w:rFonts w:ascii="Courier New" w:hAnsi="Courier New" w:cs="Courier New" w:hint="default"/>
      </w:rPr>
    </w:lvl>
    <w:lvl w:ilvl="8" w:tplc="0C0A0005" w:tentative="1">
      <w:start w:val="1"/>
      <w:numFmt w:val="bullet"/>
      <w:lvlText w:val=""/>
      <w:lvlJc w:val="left"/>
      <w:pPr>
        <w:tabs>
          <w:tab w:val="num" w:pos="7800"/>
        </w:tabs>
        <w:ind w:left="7800" w:hanging="360"/>
      </w:pPr>
      <w:rPr>
        <w:rFonts w:ascii="Wingdings" w:hAnsi="Wingdings" w:hint="default"/>
      </w:rPr>
    </w:lvl>
  </w:abstractNum>
  <w:abstractNum w:abstractNumId="10">
    <w:nsid w:val="23942BDB"/>
    <w:multiLevelType w:val="hybridMultilevel"/>
    <w:tmpl w:val="57B88D6C"/>
    <w:lvl w:ilvl="0" w:tplc="300A0001">
      <w:start w:val="1"/>
      <w:numFmt w:val="bullet"/>
      <w:lvlText w:val=""/>
      <w:lvlJc w:val="left"/>
      <w:pPr>
        <w:tabs>
          <w:tab w:val="num" w:pos="2160"/>
        </w:tabs>
        <w:ind w:left="2160" w:hanging="360"/>
      </w:pPr>
      <w:rPr>
        <w:rFonts w:ascii="Symbol" w:hAnsi="Symbol" w:hint="default"/>
      </w:rPr>
    </w:lvl>
    <w:lvl w:ilvl="1" w:tplc="300A0003" w:tentative="1">
      <w:start w:val="1"/>
      <w:numFmt w:val="bullet"/>
      <w:lvlText w:val="o"/>
      <w:lvlJc w:val="left"/>
      <w:pPr>
        <w:tabs>
          <w:tab w:val="num" w:pos="2880"/>
        </w:tabs>
        <w:ind w:left="2880" w:hanging="360"/>
      </w:pPr>
      <w:rPr>
        <w:rFonts w:ascii="Courier New" w:hAnsi="Courier New" w:cs="Courier New" w:hint="default"/>
      </w:rPr>
    </w:lvl>
    <w:lvl w:ilvl="2" w:tplc="300A0005" w:tentative="1">
      <w:start w:val="1"/>
      <w:numFmt w:val="bullet"/>
      <w:lvlText w:val=""/>
      <w:lvlJc w:val="left"/>
      <w:pPr>
        <w:tabs>
          <w:tab w:val="num" w:pos="3600"/>
        </w:tabs>
        <w:ind w:left="3600" w:hanging="360"/>
      </w:pPr>
      <w:rPr>
        <w:rFonts w:ascii="Wingdings" w:hAnsi="Wingdings" w:hint="default"/>
      </w:rPr>
    </w:lvl>
    <w:lvl w:ilvl="3" w:tplc="300A0001" w:tentative="1">
      <w:start w:val="1"/>
      <w:numFmt w:val="bullet"/>
      <w:lvlText w:val=""/>
      <w:lvlJc w:val="left"/>
      <w:pPr>
        <w:tabs>
          <w:tab w:val="num" w:pos="4320"/>
        </w:tabs>
        <w:ind w:left="4320" w:hanging="360"/>
      </w:pPr>
      <w:rPr>
        <w:rFonts w:ascii="Symbol" w:hAnsi="Symbol" w:hint="default"/>
      </w:rPr>
    </w:lvl>
    <w:lvl w:ilvl="4" w:tplc="300A0003" w:tentative="1">
      <w:start w:val="1"/>
      <w:numFmt w:val="bullet"/>
      <w:lvlText w:val="o"/>
      <w:lvlJc w:val="left"/>
      <w:pPr>
        <w:tabs>
          <w:tab w:val="num" w:pos="5040"/>
        </w:tabs>
        <w:ind w:left="5040" w:hanging="360"/>
      </w:pPr>
      <w:rPr>
        <w:rFonts w:ascii="Courier New" w:hAnsi="Courier New" w:cs="Courier New" w:hint="default"/>
      </w:rPr>
    </w:lvl>
    <w:lvl w:ilvl="5" w:tplc="300A0005" w:tentative="1">
      <w:start w:val="1"/>
      <w:numFmt w:val="bullet"/>
      <w:lvlText w:val=""/>
      <w:lvlJc w:val="left"/>
      <w:pPr>
        <w:tabs>
          <w:tab w:val="num" w:pos="5760"/>
        </w:tabs>
        <w:ind w:left="5760" w:hanging="360"/>
      </w:pPr>
      <w:rPr>
        <w:rFonts w:ascii="Wingdings" w:hAnsi="Wingdings" w:hint="default"/>
      </w:rPr>
    </w:lvl>
    <w:lvl w:ilvl="6" w:tplc="300A0001" w:tentative="1">
      <w:start w:val="1"/>
      <w:numFmt w:val="bullet"/>
      <w:lvlText w:val=""/>
      <w:lvlJc w:val="left"/>
      <w:pPr>
        <w:tabs>
          <w:tab w:val="num" w:pos="6480"/>
        </w:tabs>
        <w:ind w:left="6480" w:hanging="360"/>
      </w:pPr>
      <w:rPr>
        <w:rFonts w:ascii="Symbol" w:hAnsi="Symbol" w:hint="default"/>
      </w:rPr>
    </w:lvl>
    <w:lvl w:ilvl="7" w:tplc="300A0003" w:tentative="1">
      <w:start w:val="1"/>
      <w:numFmt w:val="bullet"/>
      <w:lvlText w:val="o"/>
      <w:lvlJc w:val="left"/>
      <w:pPr>
        <w:tabs>
          <w:tab w:val="num" w:pos="7200"/>
        </w:tabs>
        <w:ind w:left="7200" w:hanging="360"/>
      </w:pPr>
      <w:rPr>
        <w:rFonts w:ascii="Courier New" w:hAnsi="Courier New" w:cs="Courier New" w:hint="default"/>
      </w:rPr>
    </w:lvl>
    <w:lvl w:ilvl="8" w:tplc="300A0005" w:tentative="1">
      <w:start w:val="1"/>
      <w:numFmt w:val="bullet"/>
      <w:lvlText w:val=""/>
      <w:lvlJc w:val="left"/>
      <w:pPr>
        <w:tabs>
          <w:tab w:val="num" w:pos="7920"/>
        </w:tabs>
        <w:ind w:left="7920" w:hanging="360"/>
      </w:pPr>
      <w:rPr>
        <w:rFonts w:ascii="Wingdings" w:hAnsi="Wingdings" w:hint="default"/>
      </w:rPr>
    </w:lvl>
  </w:abstractNum>
  <w:abstractNum w:abstractNumId="11">
    <w:nsid w:val="271E6527"/>
    <w:multiLevelType w:val="hybridMultilevel"/>
    <w:tmpl w:val="A5E24AA8"/>
    <w:lvl w:ilvl="0" w:tplc="0C0A0001">
      <w:start w:val="1"/>
      <w:numFmt w:val="bullet"/>
      <w:lvlText w:val=""/>
      <w:lvlJc w:val="left"/>
      <w:pPr>
        <w:tabs>
          <w:tab w:val="num" w:pos="1680"/>
        </w:tabs>
        <w:ind w:left="1680" w:hanging="360"/>
      </w:pPr>
      <w:rPr>
        <w:rFonts w:ascii="Symbol" w:hAnsi="Symbol" w:hint="default"/>
      </w:rPr>
    </w:lvl>
    <w:lvl w:ilvl="1" w:tplc="0C0A0003" w:tentative="1">
      <w:start w:val="1"/>
      <w:numFmt w:val="bullet"/>
      <w:lvlText w:val="o"/>
      <w:lvlJc w:val="left"/>
      <w:pPr>
        <w:tabs>
          <w:tab w:val="num" w:pos="2400"/>
        </w:tabs>
        <w:ind w:left="2400" w:hanging="360"/>
      </w:pPr>
      <w:rPr>
        <w:rFonts w:ascii="Courier New" w:hAnsi="Courier New" w:cs="Courier New" w:hint="default"/>
      </w:rPr>
    </w:lvl>
    <w:lvl w:ilvl="2" w:tplc="0C0A0005" w:tentative="1">
      <w:start w:val="1"/>
      <w:numFmt w:val="bullet"/>
      <w:lvlText w:val=""/>
      <w:lvlJc w:val="left"/>
      <w:pPr>
        <w:tabs>
          <w:tab w:val="num" w:pos="3120"/>
        </w:tabs>
        <w:ind w:left="3120" w:hanging="360"/>
      </w:pPr>
      <w:rPr>
        <w:rFonts w:ascii="Wingdings" w:hAnsi="Wingdings" w:hint="default"/>
      </w:rPr>
    </w:lvl>
    <w:lvl w:ilvl="3" w:tplc="0C0A0001" w:tentative="1">
      <w:start w:val="1"/>
      <w:numFmt w:val="bullet"/>
      <w:lvlText w:val=""/>
      <w:lvlJc w:val="left"/>
      <w:pPr>
        <w:tabs>
          <w:tab w:val="num" w:pos="3840"/>
        </w:tabs>
        <w:ind w:left="3840" w:hanging="360"/>
      </w:pPr>
      <w:rPr>
        <w:rFonts w:ascii="Symbol" w:hAnsi="Symbol" w:hint="default"/>
      </w:rPr>
    </w:lvl>
    <w:lvl w:ilvl="4" w:tplc="0C0A0003" w:tentative="1">
      <w:start w:val="1"/>
      <w:numFmt w:val="bullet"/>
      <w:lvlText w:val="o"/>
      <w:lvlJc w:val="left"/>
      <w:pPr>
        <w:tabs>
          <w:tab w:val="num" w:pos="4560"/>
        </w:tabs>
        <w:ind w:left="4560" w:hanging="360"/>
      </w:pPr>
      <w:rPr>
        <w:rFonts w:ascii="Courier New" w:hAnsi="Courier New" w:cs="Courier New" w:hint="default"/>
      </w:rPr>
    </w:lvl>
    <w:lvl w:ilvl="5" w:tplc="0C0A0005" w:tentative="1">
      <w:start w:val="1"/>
      <w:numFmt w:val="bullet"/>
      <w:lvlText w:val=""/>
      <w:lvlJc w:val="left"/>
      <w:pPr>
        <w:tabs>
          <w:tab w:val="num" w:pos="5280"/>
        </w:tabs>
        <w:ind w:left="5280" w:hanging="360"/>
      </w:pPr>
      <w:rPr>
        <w:rFonts w:ascii="Wingdings" w:hAnsi="Wingdings" w:hint="default"/>
      </w:rPr>
    </w:lvl>
    <w:lvl w:ilvl="6" w:tplc="0C0A0001" w:tentative="1">
      <w:start w:val="1"/>
      <w:numFmt w:val="bullet"/>
      <w:lvlText w:val=""/>
      <w:lvlJc w:val="left"/>
      <w:pPr>
        <w:tabs>
          <w:tab w:val="num" w:pos="6000"/>
        </w:tabs>
        <w:ind w:left="6000" w:hanging="360"/>
      </w:pPr>
      <w:rPr>
        <w:rFonts w:ascii="Symbol" w:hAnsi="Symbol" w:hint="default"/>
      </w:rPr>
    </w:lvl>
    <w:lvl w:ilvl="7" w:tplc="0C0A0003" w:tentative="1">
      <w:start w:val="1"/>
      <w:numFmt w:val="bullet"/>
      <w:lvlText w:val="o"/>
      <w:lvlJc w:val="left"/>
      <w:pPr>
        <w:tabs>
          <w:tab w:val="num" w:pos="6720"/>
        </w:tabs>
        <w:ind w:left="6720" w:hanging="360"/>
      </w:pPr>
      <w:rPr>
        <w:rFonts w:ascii="Courier New" w:hAnsi="Courier New" w:cs="Courier New" w:hint="default"/>
      </w:rPr>
    </w:lvl>
    <w:lvl w:ilvl="8" w:tplc="0C0A0005" w:tentative="1">
      <w:start w:val="1"/>
      <w:numFmt w:val="bullet"/>
      <w:lvlText w:val=""/>
      <w:lvlJc w:val="left"/>
      <w:pPr>
        <w:tabs>
          <w:tab w:val="num" w:pos="7440"/>
        </w:tabs>
        <w:ind w:left="7440" w:hanging="360"/>
      </w:pPr>
      <w:rPr>
        <w:rFonts w:ascii="Wingdings" w:hAnsi="Wingdings" w:hint="default"/>
      </w:rPr>
    </w:lvl>
  </w:abstractNum>
  <w:abstractNum w:abstractNumId="12">
    <w:nsid w:val="2A121E23"/>
    <w:multiLevelType w:val="hybridMultilevel"/>
    <w:tmpl w:val="AF2CD8B8"/>
    <w:lvl w:ilvl="0" w:tplc="300A0001">
      <w:start w:val="1"/>
      <w:numFmt w:val="bullet"/>
      <w:lvlText w:val=""/>
      <w:lvlJc w:val="left"/>
      <w:pPr>
        <w:tabs>
          <w:tab w:val="num" w:pos="2040"/>
        </w:tabs>
        <w:ind w:left="2040" w:hanging="360"/>
      </w:pPr>
      <w:rPr>
        <w:rFonts w:ascii="Symbol" w:hAnsi="Symbol" w:hint="default"/>
      </w:rPr>
    </w:lvl>
    <w:lvl w:ilvl="1" w:tplc="300A0003" w:tentative="1">
      <w:start w:val="1"/>
      <w:numFmt w:val="bullet"/>
      <w:lvlText w:val="o"/>
      <w:lvlJc w:val="left"/>
      <w:pPr>
        <w:tabs>
          <w:tab w:val="num" w:pos="2760"/>
        </w:tabs>
        <w:ind w:left="2760" w:hanging="360"/>
      </w:pPr>
      <w:rPr>
        <w:rFonts w:ascii="Courier New" w:hAnsi="Courier New" w:cs="Courier New" w:hint="default"/>
      </w:rPr>
    </w:lvl>
    <w:lvl w:ilvl="2" w:tplc="300A0005" w:tentative="1">
      <w:start w:val="1"/>
      <w:numFmt w:val="bullet"/>
      <w:lvlText w:val=""/>
      <w:lvlJc w:val="left"/>
      <w:pPr>
        <w:tabs>
          <w:tab w:val="num" w:pos="3480"/>
        </w:tabs>
        <w:ind w:left="3480" w:hanging="360"/>
      </w:pPr>
      <w:rPr>
        <w:rFonts w:ascii="Wingdings" w:hAnsi="Wingdings" w:hint="default"/>
      </w:rPr>
    </w:lvl>
    <w:lvl w:ilvl="3" w:tplc="300A0001" w:tentative="1">
      <w:start w:val="1"/>
      <w:numFmt w:val="bullet"/>
      <w:lvlText w:val=""/>
      <w:lvlJc w:val="left"/>
      <w:pPr>
        <w:tabs>
          <w:tab w:val="num" w:pos="4200"/>
        </w:tabs>
        <w:ind w:left="4200" w:hanging="360"/>
      </w:pPr>
      <w:rPr>
        <w:rFonts w:ascii="Symbol" w:hAnsi="Symbol" w:hint="default"/>
      </w:rPr>
    </w:lvl>
    <w:lvl w:ilvl="4" w:tplc="300A0003" w:tentative="1">
      <w:start w:val="1"/>
      <w:numFmt w:val="bullet"/>
      <w:lvlText w:val="o"/>
      <w:lvlJc w:val="left"/>
      <w:pPr>
        <w:tabs>
          <w:tab w:val="num" w:pos="4920"/>
        </w:tabs>
        <w:ind w:left="4920" w:hanging="360"/>
      </w:pPr>
      <w:rPr>
        <w:rFonts w:ascii="Courier New" w:hAnsi="Courier New" w:cs="Courier New" w:hint="default"/>
      </w:rPr>
    </w:lvl>
    <w:lvl w:ilvl="5" w:tplc="300A0005" w:tentative="1">
      <w:start w:val="1"/>
      <w:numFmt w:val="bullet"/>
      <w:lvlText w:val=""/>
      <w:lvlJc w:val="left"/>
      <w:pPr>
        <w:tabs>
          <w:tab w:val="num" w:pos="5640"/>
        </w:tabs>
        <w:ind w:left="5640" w:hanging="360"/>
      </w:pPr>
      <w:rPr>
        <w:rFonts w:ascii="Wingdings" w:hAnsi="Wingdings" w:hint="default"/>
      </w:rPr>
    </w:lvl>
    <w:lvl w:ilvl="6" w:tplc="300A0001" w:tentative="1">
      <w:start w:val="1"/>
      <w:numFmt w:val="bullet"/>
      <w:lvlText w:val=""/>
      <w:lvlJc w:val="left"/>
      <w:pPr>
        <w:tabs>
          <w:tab w:val="num" w:pos="6360"/>
        </w:tabs>
        <w:ind w:left="6360" w:hanging="360"/>
      </w:pPr>
      <w:rPr>
        <w:rFonts w:ascii="Symbol" w:hAnsi="Symbol" w:hint="default"/>
      </w:rPr>
    </w:lvl>
    <w:lvl w:ilvl="7" w:tplc="300A0003" w:tentative="1">
      <w:start w:val="1"/>
      <w:numFmt w:val="bullet"/>
      <w:lvlText w:val="o"/>
      <w:lvlJc w:val="left"/>
      <w:pPr>
        <w:tabs>
          <w:tab w:val="num" w:pos="7080"/>
        </w:tabs>
        <w:ind w:left="7080" w:hanging="360"/>
      </w:pPr>
      <w:rPr>
        <w:rFonts w:ascii="Courier New" w:hAnsi="Courier New" w:cs="Courier New" w:hint="default"/>
      </w:rPr>
    </w:lvl>
    <w:lvl w:ilvl="8" w:tplc="300A0005" w:tentative="1">
      <w:start w:val="1"/>
      <w:numFmt w:val="bullet"/>
      <w:lvlText w:val=""/>
      <w:lvlJc w:val="left"/>
      <w:pPr>
        <w:tabs>
          <w:tab w:val="num" w:pos="7800"/>
        </w:tabs>
        <w:ind w:left="7800" w:hanging="360"/>
      </w:pPr>
      <w:rPr>
        <w:rFonts w:ascii="Wingdings" w:hAnsi="Wingdings" w:hint="default"/>
      </w:rPr>
    </w:lvl>
  </w:abstractNum>
  <w:abstractNum w:abstractNumId="13">
    <w:nsid w:val="2F0F1866"/>
    <w:multiLevelType w:val="hybridMultilevel"/>
    <w:tmpl w:val="FB826DC0"/>
    <w:lvl w:ilvl="0" w:tplc="300A0001">
      <w:start w:val="1"/>
      <w:numFmt w:val="bullet"/>
      <w:lvlText w:val=""/>
      <w:lvlJc w:val="left"/>
      <w:pPr>
        <w:tabs>
          <w:tab w:val="num" w:pos="1800"/>
        </w:tabs>
        <w:ind w:left="1800" w:hanging="360"/>
      </w:pPr>
      <w:rPr>
        <w:rFonts w:ascii="Symbol" w:hAnsi="Symbol" w:hint="default"/>
      </w:rPr>
    </w:lvl>
    <w:lvl w:ilvl="1" w:tplc="300A0005">
      <w:start w:val="1"/>
      <w:numFmt w:val="bullet"/>
      <w:lvlText w:val=""/>
      <w:lvlJc w:val="left"/>
      <w:pPr>
        <w:tabs>
          <w:tab w:val="num" w:pos="2520"/>
        </w:tabs>
        <w:ind w:left="2520" w:hanging="360"/>
      </w:pPr>
      <w:rPr>
        <w:rFonts w:ascii="Wingdings" w:hAnsi="Wingdings" w:hint="default"/>
      </w:rPr>
    </w:lvl>
    <w:lvl w:ilvl="2" w:tplc="300A0001">
      <w:start w:val="1"/>
      <w:numFmt w:val="bullet"/>
      <w:lvlText w:val=""/>
      <w:lvlJc w:val="left"/>
      <w:pPr>
        <w:tabs>
          <w:tab w:val="num" w:pos="3240"/>
        </w:tabs>
        <w:ind w:left="3240" w:hanging="360"/>
      </w:pPr>
      <w:rPr>
        <w:rFonts w:ascii="Symbol" w:hAnsi="Symbol" w:hint="default"/>
      </w:rPr>
    </w:lvl>
    <w:lvl w:ilvl="3" w:tplc="300A0001" w:tentative="1">
      <w:start w:val="1"/>
      <w:numFmt w:val="bullet"/>
      <w:lvlText w:val=""/>
      <w:lvlJc w:val="left"/>
      <w:pPr>
        <w:tabs>
          <w:tab w:val="num" w:pos="3960"/>
        </w:tabs>
        <w:ind w:left="3960" w:hanging="360"/>
      </w:pPr>
      <w:rPr>
        <w:rFonts w:ascii="Symbol" w:hAnsi="Symbol" w:hint="default"/>
      </w:rPr>
    </w:lvl>
    <w:lvl w:ilvl="4" w:tplc="300A0003" w:tentative="1">
      <w:start w:val="1"/>
      <w:numFmt w:val="bullet"/>
      <w:lvlText w:val="o"/>
      <w:lvlJc w:val="left"/>
      <w:pPr>
        <w:tabs>
          <w:tab w:val="num" w:pos="4680"/>
        </w:tabs>
        <w:ind w:left="4680" w:hanging="360"/>
      </w:pPr>
      <w:rPr>
        <w:rFonts w:ascii="Courier New" w:hAnsi="Courier New" w:cs="Courier New" w:hint="default"/>
      </w:rPr>
    </w:lvl>
    <w:lvl w:ilvl="5" w:tplc="300A0005" w:tentative="1">
      <w:start w:val="1"/>
      <w:numFmt w:val="bullet"/>
      <w:lvlText w:val=""/>
      <w:lvlJc w:val="left"/>
      <w:pPr>
        <w:tabs>
          <w:tab w:val="num" w:pos="5400"/>
        </w:tabs>
        <w:ind w:left="5400" w:hanging="360"/>
      </w:pPr>
      <w:rPr>
        <w:rFonts w:ascii="Wingdings" w:hAnsi="Wingdings" w:hint="default"/>
      </w:rPr>
    </w:lvl>
    <w:lvl w:ilvl="6" w:tplc="300A0001" w:tentative="1">
      <w:start w:val="1"/>
      <w:numFmt w:val="bullet"/>
      <w:lvlText w:val=""/>
      <w:lvlJc w:val="left"/>
      <w:pPr>
        <w:tabs>
          <w:tab w:val="num" w:pos="6120"/>
        </w:tabs>
        <w:ind w:left="6120" w:hanging="360"/>
      </w:pPr>
      <w:rPr>
        <w:rFonts w:ascii="Symbol" w:hAnsi="Symbol" w:hint="default"/>
      </w:rPr>
    </w:lvl>
    <w:lvl w:ilvl="7" w:tplc="300A0003" w:tentative="1">
      <w:start w:val="1"/>
      <w:numFmt w:val="bullet"/>
      <w:lvlText w:val="o"/>
      <w:lvlJc w:val="left"/>
      <w:pPr>
        <w:tabs>
          <w:tab w:val="num" w:pos="6840"/>
        </w:tabs>
        <w:ind w:left="6840" w:hanging="360"/>
      </w:pPr>
      <w:rPr>
        <w:rFonts w:ascii="Courier New" w:hAnsi="Courier New" w:cs="Courier New" w:hint="default"/>
      </w:rPr>
    </w:lvl>
    <w:lvl w:ilvl="8" w:tplc="300A0005" w:tentative="1">
      <w:start w:val="1"/>
      <w:numFmt w:val="bullet"/>
      <w:lvlText w:val=""/>
      <w:lvlJc w:val="left"/>
      <w:pPr>
        <w:tabs>
          <w:tab w:val="num" w:pos="7560"/>
        </w:tabs>
        <w:ind w:left="7560" w:hanging="360"/>
      </w:pPr>
      <w:rPr>
        <w:rFonts w:ascii="Wingdings" w:hAnsi="Wingdings" w:hint="default"/>
      </w:rPr>
    </w:lvl>
  </w:abstractNum>
  <w:abstractNum w:abstractNumId="14">
    <w:nsid w:val="31845341"/>
    <w:multiLevelType w:val="hybridMultilevel"/>
    <w:tmpl w:val="3AAE8CDC"/>
    <w:lvl w:ilvl="0" w:tplc="300A0001">
      <w:start w:val="1"/>
      <w:numFmt w:val="bullet"/>
      <w:lvlText w:val=""/>
      <w:lvlJc w:val="left"/>
      <w:pPr>
        <w:tabs>
          <w:tab w:val="num" w:pos="2040"/>
        </w:tabs>
        <w:ind w:left="2040" w:hanging="360"/>
      </w:pPr>
      <w:rPr>
        <w:rFonts w:ascii="Symbol" w:hAnsi="Symbol" w:hint="default"/>
      </w:rPr>
    </w:lvl>
    <w:lvl w:ilvl="1" w:tplc="300A0003" w:tentative="1">
      <w:start w:val="1"/>
      <w:numFmt w:val="bullet"/>
      <w:lvlText w:val="o"/>
      <w:lvlJc w:val="left"/>
      <w:pPr>
        <w:tabs>
          <w:tab w:val="num" w:pos="2760"/>
        </w:tabs>
        <w:ind w:left="2760" w:hanging="360"/>
      </w:pPr>
      <w:rPr>
        <w:rFonts w:ascii="Courier New" w:hAnsi="Courier New" w:cs="Courier New" w:hint="default"/>
      </w:rPr>
    </w:lvl>
    <w:lvl w:ilvl="2" w:tplc="300A0005" w:tentative="1">
      <w:start w:val="1"/>
      <w:numFmt w:val="bullet"/>
      <w:lvlText w:val=""/>
      <w:lvlJc w:val="left"/>
      <w:pPr>
        <w:tabs>
          <w:tab w:val="num" w:pos="3480"/>
        </w:tabs>
        <w:ind w:left="3480" w:hanging="360"/>
      </w:pPr>
      <w:rPr>
        <w:rFonts w:ascii="Wingdings" w:hAnsi="Wingdings" w:hint="default"/>
      </w:rPr>
    </w:lvl>
    <w:lvl w:ilvl="3" w:tplc="300A0001" w:tentative="1">
      <w:start w:val="1"/>
      <w:numFmt w:val="bullet"/>
      <w:lvlText w:val=""/>
      <w:lvlJc w:val="left"/>
      <w:pPr>
        <w:tabs>
          <w:tab w:val="num" w:pos="4200"/>
        </w:tabs>
        <w:ind w:left="4200" w:hanging="360"/>
      </w:pPr>
      <w:rPr>
        <w:rFonts w:ascii="Symbol" w:hAnsi="Symbol" w:hint="default"/>
      </w:rPr>
    </w:lvl>
    <w:lvl w:ilvl="4" w:tplc="300A0003" w:tentative="1">
      <w:start w:val="1"/>
      <w:numFmt w:val="bullet"/>
      <w:lvlText w:val="o"/>
      <w:lvlJc w:val="left"/>
      <w:pPr>
        <w:tabs>
          <w:tab w:val="num" w:pos="4920"/>
        </w:tabs>
        <w:ind w:left="4920" w:hanging="360"/>
      </w:pPr>
      <w:rPr>
        <w:rFonts w:ascii="Courier New" w:hAnsi="Courier New" w:cs="Courier New" w:hint="default"/>
      </w:rPr>
    </w:lvl>
    <w:lvl w:ilvl="5" w:tplc="300A0005" w:tentative="1">
      <w:start w:val="1"/>
      <w:numFmt w:val="bullet"/>
      <w:lvlText w:val=""/>
      <w:lvlJc w:val="left"/>
      <w:pPr>
        <w:tabs>
          <w:tab w:val="num" w:pos="5640"/>
        </w:tabs>
        <w:ind w:left="5640" w:hanging="360"/>
      </w:pPr>
      <w:rPr>
        <w:rFonts w:ascii="Wingdings" w:hAnsi="Wingdings" w:hint="default"/>
      </w:rPr>
    </w:lvl>
    <w:lvl w:ilvl="6" w:tplc="300A0001" w:tentative="1">
      <w:start w:val="1"/>
      <w:numFmt w:val="bullet"/>
      <w:lvlText w:val=""/>
      <w:lvlJc w:val="left"/>
      <w:pPr>
        <w:tabs>
          <w:tab w:val="num" w:pos="6360"/>
        </w:tabs>
        <w:ind w:left="6360" w:hanging="360"/>
      </w:pPr>
      <w:rPr>
        <w:rFonts w:ascii="Symbol" w:hAnsi="Symbol" w:hint="default"/>
      </w:rPr>
    </w:lvl>
    <w:lvl w:ilvl="7" w:tplc="300A0003" w:tentative="1">
      <w:start w:val="1"/>
      <w:numFmt w:val="bullet"/>
      <w:lvlText w:val="o"/>
      <w:lvlJc w:val="left"/>
      <w:pPr>
        <w:tabs>
          <w:tab w:val="num" w:pos="7080"/>
        </w:tabs>
        <w:ind w:left="7080" w:hanging="360"/>
      </w:pPr>
      <w:rPr>
        <w:rFonts w:ascii="Courier New" w:hAnsi="Courier New" w:cs="Courier New" w:hint="default"/>
      </w:rPr>
    </w:lvl>
    <w:lvl w:ilvl="8" w:tplc="300A0005" w:tentative="1">
      <w:start w:val="1"/>
      <w:numFmt w:val="bullet"/>
      <w:lvlText w:val=""/>
      <w:lvlJc w:val="left"/>
      <w:pPr>
        <w:tabs>
          <w:tab w:val="num" w:pos="7800"/>
        </w:tabs>
        <w:ind w:left="7800" w:hanging="360"/>
      </w:pPr>
      <w:rPr>
        <w:rFonts w:ascii="Wingdings" w:hAnsi="Wingdings" w:hint="default"/>
      </w:rPr>
    </w:lvl>
  </w:abstractNum>
  <w:abstractNum w:abstractNumId="15">
    <w:nsid w:val="32D5443B"/>
    <w:multiLevelType w:val="hybridMultilevel"/>
    <w:tmpl w:val="7E502D86"/>
    <w:lvl w:ilvl="0" w:tplc="300A0001">
      <w:start w:val="1"/>
      <w:numFmt w:val="bullet"/>
      <w:lvlText w:val=""/>
      <w:lvlJc w:val="left"/>
      <w:pPr>
        <w:tabs>
          <w:tab w:val="num" w:pos="2160"/>
        </w:tabs>
        <w:ind w:left="2160" w:hanging="360"/>
      </w:pPr>
      <w:rPr>
        <w:rFonts w:ascii="Symbol" w:hAnsi="Symbol" w:hint="default"/>
      </w:rPr>
    </w:lvl>
    <w:lvl w:ilvl="1" w:tplc="300A0003" w:tentative="1">
      <w:start w:val="1"/>
      <w:numFmt w:val="bullet"/>
      <w:lvlText w:val="o"/>
      <w:lvlJc w:val="left"/>
      <w:pPr>
        <w:tabs>
          <w:tab w:val="num" w:pos="2880"/>
        </w:tabs>
        <w:ind w:left="2880" w:hanging="360"/>
      </w:pPr>
      <w:rPr>
        <w:rFonts w:ascii="Courier New" w:hAnsi="Courier New" w:cs="Courier New" w:hint="default"/>
      </w:rPr>
    </w:lvl>
    <w:lvl w:ilvl="2" w:tplc="300A0005" w:tentative="1">
      <w:start w:val="1"/>
      <w:numFmt w:val="bullet"/>
      <w:lvlText w:val=""/>
      <w:lvlJc w:val="left"/>
      <w:pPr>
        <w:tabs>
          <w:tab w:val="num" w:pos="3600"/>
        </w:tabs>
        <w:ind w:left="3600" w:hanging="360"/>
      </w:pPr>
      <w:rPr>
        <w:rFonts w:ascii="Wingdings" w:hAnsi="Wingdings" w:hint="default"/>
      </w:rPr>
    </w:lvl>
    <w:lvl w:ilvl="3" w:tplc="300A0001" w:tentative="1">
      <w:start w:val="1"/>
      <w:numFmt w:val="bullet"/>
      <w:lvlText w:val=""/>
      <w:lvlJc w:val="left"/>
      <w:pPr>
        <w:tabs>
          <w:tab w:val="num" w:pos="4320"/>
        </w:tabs>
        <w:ind w:left="4320" w:hanging="360"/>
      </w:pPr>
      <w:rPr>
        <w:rFonts w:ascii="Symbol" w:hAnsi="Symbol" w:hint="default"/>
      </w:rPr>
    </w:lvl>
    <w:lvl w:ilvl="4" w:tplc="300A0003" w:tentative="1">
      <w:start w:val="1"/>
      <w:numFmt w:val="bullet"/>
      <w:lvlText w:val="o"/>
      <w:lvlJc w:val="left"/>
      <w:pPr>
        <w:tabs>
          <w:tab w:val="num" w:pos="5040"/>
        </w:tabs>
        <w:ind w:left="5040" w:hanging="360"/>
      </w:pPr>
      <w:rPr>
        <w:rFonts w:ascii="Courier New" w:hAnsi="Courier New" w:cs="Courier New" w:hint="default"/>
      </w:rPr>
    </w:lvl>
    <w:lvl w:ilvl="5" w:tplc="300A0005" w:tentative="1">
      <w:start w:val="1"/>
      <w:numFmt w:val="bullet"/>
      <w:lvlText w:val=""/>
      <w:lvlJc w:val="left"/>
      <w:pPr>
        <w:tabs>
          <w:tab w:val="num" w:pos="5760"/>
        </w:tabs>
        <w:ind w:left="5760" w:hanging="360"/>
      </w:pPr>
      <w:rPr>
        <w:rFonts w:ascii="Wingdings" w:hAnsi="Wingdings" w:hint="default"/>
      </w:rPr>
    </w:lvl>
    <w:lvl w:ilvl="6" w:tplc="300A0001" w:tentative="1">
      <w:start w:val="1"/>
      <w:numFmt w:val="bullet"/>
      <w:lvlText w:val=""/>
      <w:lvlJc w:val="left"/>
      <w:pPr>
        <w:tabs>
          <w:tab w:val="num" w:pos="6480"/>
        </w:tabs>
        <w:ind w:left="6480" w:hanging="360"/>
      </w:pPr>
      <w:rPr>
        <w:rFonts w:ascii="Symbol" w:hAnsi="Symbol" w:hint="default"/>
      </w:rPr>
    </w:lvl>
    <w:lvl w:ilvl="7" w:tplc="300A0003" w:tentative="1">
      <w:start w:val="1"/>
      <w:numFmt w:val="bullet"/>
      <w:lvlText w:val="o"/>
      <w:lvlJc w:val="left"/>
      <w:pPr>
        <w:tabs>
          <w:tab w:val="num" w:pos="7200"/>
        </w:tabs>
        <w:ind w:left="7200" w:hanging="360"/>
      </w:pPr>
      <w:rPr>
        <w:rFonts w:ascii="Courier New" w:hAnsi="Courier New" w:cs="Courier New" w:hint="default"/>
      </w:rPr>
    </w:lvl>
    <w:lvl w:ilvl="8" w:tplc="300A0005" w:tentative="1">
      <w:start w:val="1"/>
      <w:numFmt w:val="bullet"/>
      <w:lvlText w:val=""/>
      <w:lvlJc w:val="left"/>
      <w:pPr>
        <w:tabs>
          <w:tab w:val="num" w:pos="7920"/>
        </w:tabs>
        <w:ind w:left="7920" w:hanging="360"/>
      </w:pPr>
      <w:rPr>
        <w:rFonts w:ascii="Wingdings" w:hAnsi="Wingdings" w:hint="default"/>
      </w:rPr>
    </w:lvl>
  </w:abstractNum>
  <w:abstractNum w:abstractNumId="16">
    <w:nsid w:val="343D4A04"/>
    <w:multiLevelType w:val="multilevel"/>
    <w:tmpl w:val="700AAEF2"/>
    <w:lvl w:ilvl="0">
      <w:start w:val="2"/>
      <w:numFmt w:val="decimal"/>
      <w:lvlText w:val="%1"/>
      <w:lvlJc w:val="left"/>
      <w:pPr>
        <w:tabs>
          <w:tab w:val="num" w:pos="839"/>
        </w:tabs>
        <w:ind w:left="839" w:hanging="442"/>
      </w:pPr>
      <w:rPr>
        <w:rFonts w:hint="default"/>
      </w:rPr>
    </w:lvl>
    <w:lvl w:ilvl="1">
      <w:start w:val="1"/>
      <w:numFmt w:val="decimal"/>
      <w:pStyle w:val="Titulo02"/>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17">
    <w:nsid w:val="35EA2314"/>
    <w:multiLevelType w:val="hybridMultilevel"/>
    <w:tmpl w:val="FAC637A8"/>
    <w:lvl w:ilvl="0" w:tplc="0C0A0001">
      <w:start w:val="1"/>
      <w:numFmt w:val="bullet"/>
      <w:lvlText w:val=""/>
      <w:lvlJc w:val="left"/>
      <w:pPr>
        <w:tabs>
          <w:tab w:val="num" w:pos="749"/>
        </w:tabs>
        <w:ind w:left="749" w:hanging="360"/>
      </w:pPr>
      <w:rPr>
        <w:rFonts w:ascii="Symbol" w:hAnsi="Symbol" w:hint="default"/>
      </w:rPr>
    </w:lvl>
    <w:lvl w:ilvl="1" w:tplc="0C0A0003" w:tentative="1">
      <w:start w:val="1"/>
      <w:numFmt w:val="bullet"/>
      <w:lvlText w:val="o"/>
      <w:lvlJc w:val="left"/>
      <w:pPr>
        <w:tabs>
          <w:tab w:val="num" w:pos="1469"/>
        </w:tabs>
        <w:ind w:left="1469" w:hanging="360"/>
      </w:pPr>
      <w:rPr>
        <w:rFonts w:ascii="Courier New" w:hAnsi="Courier New" w:cs="Courier New" w:hint="default"/>
      </w:rPr>
    </w:lvl>
    <w:lvl w:ilvl="2" w:tplc="0C0A0005" w:tentative="1">
      <w:start w:val="1"/>
      <w:numFmt w:val="bullet"/>
      <w:lvlText w:val=""/>
      <w:lvlJc w:val="left"/>
      <w:pPr>
        <w:tabs>
          <w:tab w:val="num" w:pos="2189"/>
        </w:tabs>
        <w:ind w:left="2189" w:hanging="360"/>
      </w:pPr>
      <w:rPr>
        <w:rFonts w:ascii="Wingdings" w:hAnsi="Wingdings" w:hint="default"/>
      </w:rPr>
    </w:lvl>
    <w:lvl w:ilvl="3" w:tplc="0C0A0001" w:tentative="1">
      <w:start w:val="1"/>
      <w:numFmt w:val="bullet"/>
      <w:lvlText w:val=""/>
      <w:lvlJc w:val="left"/>
      <w:pPr>
        <w:tabs>
          <w:tab w:val="num" w:pos="2909"/>
        </w:tabs>
        <w:ind w:left="2909" w:hanging="360"/>
      </w:pPr>
      <w:rPr>
        <w:rFonts w:ascii="Symbol" w:hAnsi="Symbol" w:hint="default"/>
      </w:rPr>
    </w:lvl>
    <w:lvl w:ilvl="4" w:tplc="0C0A0003" w:tentative="1">
      <w:start w:val="1"/>
      <w:numFmt w:val="bullet"/>
      <w:lvlText w:val="o"/>
      <w:lvlJc w:val="left"/>
      <w:pPr>
        <w:tabs>
          <w:tab w:val="num" w:pos="3629"/>
        </w:tabs>
        <w:ind w:left="3629" w:hanging="360"/>
      </w:pPr>
      <w:rPr>
        <w:rFonts w:ascii="Courier New" w:hAnsi="Courier New" w:cs="Courier New" w:hint="default"/>
      </w:rPr>
    </w:lvl>
    <w:lvl w:ilvl="5" w:tplc="0C0A0005" w:tentative="1">
      <w:start w:val="1"/>
      <w:numFmt w:val="bullet"/>
      <w:lvlText w:val=""/>
      <w:lvlJc w:val="left"/>
      <w:pPr>
        <w:tabs>
          <w:tab w:val="num" w:pos="4349"/>
        </w:tabs>
        <w:ind w:left="4349" w:hanging="360"/>
      </w:pPr>
      <w:rPr>
        <w:rFonts w:ascii="Wingdings" w:hAnsi="Wingdings" w:hint="default"/>
      </w:rPr>
    </w:lvl>
    <w:lvl w:ilvl="6" w:tplc="0C0A0001" w:tentative="1">
      <w:start w:val="1"/>
      <w:numFmt w:val="bullet"/>
      <w:lvlText w:val=""/>
      <w:lvlJc w:val="left"/>
      <w:pPr>
        <w:tabs>
          <w:tab w:val="num" w:pos="5069"/>
        </w:tabs>
        <w:ind w:left="5069" w:hanging="360"/>
      </w:pPr>
      <w:rPr>
        <w:rFonts w:ascii="Symbol" w:hAnsi="Symbol" w:hint="default"/>
      </w:rPr>
    </w:lvl>
    <w:lvl w:ilvl="7" w:tplc="0C0A0003" w:tentative="1">
      <w:start w:val="1"/>
      <w:numFmt w:val="bullet"/>
      <w:lvlText w:val="o"/>
      <w:lvlJc w:val="left"/>
      <w:pPr>
        <w:tabs>
          <w:tab w:val="num" w:pos="5789"/>
        </w:tabs>
        <w:ind w:left="5789" w:hanging="360"/>
      </w:pPr>
      <w:rPr>
        <w:rFonts w:ascii="Courier New" w:hAnsi="Courier New" w:cs="Courier New" w:hint="default"/>
      </w:rPr>
    </w:lvl>
    <w:lvl w:ilvl="8" w:tplc="0C0A0005" w:tentative="1">
      <w:start w:val="1"/>
      <w:numFmt w:val="bullet"/>
      <w:lvlText w:val=""/>
      <w:lvlJc w:val="left"/>
      <w:pPr>
        <w:tabs>
          <w:tab w:val="num" w:pos="6509"/>
        </w:tabs>
        <w:ind w:left="6509" w:hanging="360"/>
      </w:pPr>
      <w:rPr>
        <w:rFonts w:ascii="Wingdings" w:hAnsi="Wingdings" w:hint="default"/>
      </w:rPr>
    </w:lvl>
  </w:abstractNum>
  <w:abstractNum w:abstractNumId="18">
    <w:nsid w:val="377D7108"/>
    <w:multiLevelType w:val="hybridMultilevel"/>
    <w:tmpl w:val="3376828E"/>
    <w:lvl w:ilvl="0" w:tplc="0C0A0001">
      <w:start w:val="1"/>
      <w:numFmt w:val="bullet"/>
      <w:lvlText w:val=""/>
      <w:lvlJc w:val="left"/>
      <w:pPr>
        <w:tabs>
          <w:tab w:val="num" w:pos="2040"/>
        </w:tabs>
        <w:ind w:left="2040" w:hanging="360"/>
      </w:pPr>
      <w:rPr>
        <w:rFonts w:ascii="Symbol" w:hAnsi="Symbol" w:hint="default"/>
      </w:rPr>
    </w:lvl>
    <w:lvl w:ilvl="1" w:tplc="0C0A0003" w:tentative="1">
      <w:start w:val="1"/>
      <w:numFmt w:val="bullet"/>
      <w:lvlText w:val="o"/>
      <w:lvlJc w:val="left"/>
      <w:pPr>
        <w:tabs>
          <w:tab w:val="num" w:pos="2760"/>
        </w:tabs>
        <w:ind w:left="2760" w:hanging="360"/>
      </w:pPr>
      <w:rPr>
        <w:rFonts w:ascii="Courier New" w:hAnsi="Courier New" w:cs="Courier New" w:hint="default"/>
      </w:rPr>
    </w:lvl>
    <w:lvl w:ilvl="2" w:tplc="0C0A0005" w:tentative="1">
      <w:start w:val="1"/>
      <w:numFmt w:val="bullet"/>
      <w:lvlText w:val=""/>
      <w:lvlJc w:val="left"/>
      <w:pPr>
        <w:tabs>
          <w:tab w:val="num" w:pos="3480"/>
        </w:tabs>
        <w:ind w:left="3480" w:hanging="360"/>
      </w:pPr>
      <w:rPr>
        <w:rFonts w:ascii="Wingdings" w:hAnsi="Wingdings" w:hint="default"/>
      </w:rPr>
    </w:lvl>
    <w:lvl w:ilvl="3" w:tplc="0C0A0001" w:tentative="1">
      <w:start w:val="1"/>
      <w:numFmt w:val="bullet"/>
      <w:lvlText w:val=""/>
      <w:lvlJc w:val="left"/>
      <w:pPr>
        <w:tabs>
          <w:tab w:val="num" w:pos="4200"/>
        </w:tabs>
        <w:ind w:left="4200" w:hanging="360"/>
      </w:pPr>
      <w:rPr>
        <w:rFonts w:ascii="Symbol" w:hAnsi="Symbol" w:hint="default"/>
      </w:rPr>
    </w:lvl>
    <w:lvl w:ilvl="4" w:tplc="0C0A0003" w:tentative="1">
      <w:start w:val="1"/>
      <w:numFmt w:val="bullet"/>
      <w:lvlText w:val="o"/>
      <w:lvlJc w:val="left"/>
      <w:pPr>
        <w:tabs>
          <w:tab w:val="num" w:pos="4920"/>
        </w:tabs>
        <w:ind w:left="4920" w:hanging="360"/>
      </w:pPr>
      <w:rPr>
        <w:rFonts w:ascii="Courier New" w:hAnsi="Courier New" w:cs="Courier New" w:hint="default"/>
      </w:rPr>
    </w:lvl>
    <w:lvl w:ilvl="5" w:tplc="0C0A0005" w:tentative="1">
      <w:start w:val="1"/>
      <w:numFmt w:val="bullet"/>
      <w:lvlText w:val=""/>
      <w:lvlJc w:val="left"/>
      <w:pPr>
        <w:tabs>
          <w:tab w:val="num" w:pos="5640"/>
        </w:tabs>
        <w:ind w:left="5640" w:hanging="360"/>
      </w:pPr>
      <w:rPr>
        <w:rFonts w:ascii="Wingdings" w:hAnsi="Wingdings" w:hint="default"/>
      </w:rPr>
    </w:lvl>
    <w:lvl w:ilvl="6" w:tplc="0C0A0001" w:tentative="1">
      <w:start w:val="1"/>
      <w:numFmt w:val="bullet"/>
      <w:lvlText w:val=""/>
      <w:lvlJc w:val="left"/>
      <w:pPr>
        <w:tabs>
          <w:tab w:val="num" w:pos="6360"/>
        </w:tabs>
        <w:ind w:left="6360" w:hanging="360"/>
      </w:pPr>
      <w:rPr>
        <w:rFonts w:ascii="Symbol" w:hAnsi="Symbol" w:hint="default"/>
      </w:rPr>
    </w:lvl>
    <w:lvl w:ilvl="7" w:tplc="0C0A0003" w:tentative="1">
      <w:start w:val="1"/>
      <w:numFmt w:val="bullet"/>
      <w:lvlText w:val="o"/>
      <w:lvlJc w:val="left"/>
      <w:pPr>
        <w:tabs>
          <w:tab w:val="num" w:pos="7080"/>
        </w:tabs>
        <w:ind w:left="7080" w:hanging="360"/>
      </w:pPr>
      <w:rPr>
        <w:rFonts w:ascii="Courier New" w:hAnsi="Courier New" w:cs="Courier New" w:hint="default"/>
      </w:rPr>
    </w:lvl>
    <w:lvl w:ilvl="8" w:tplc="0C0A0005" w:tentative="1">
      <w:start w:val="1"/>
      <w:numFmt w:val="bullet"/>
      <w:lvlText w:val=""/>
      <w:lvlJc w:val="left"/>
      <w:pPr>
        <w:tabs>
          <w:tab w:val="num" w:pos="7800"/>
        </w:tabs>
        <w:ind w:left="7800" w:hanging="360"/>
      </w:pPr>
      <w:rPr>
        <w:rFonts w:ascii="Wingdings" w:hAnsi="Wingdings" w:hint="default"/>
      </w:rPr>
    </w:lvl>
  </w:abstractNum>
  <w:abstractNum w:abstractNumId="19">
    <w:nsid w:val="3AF9348F"/>
    <w:multiLevelType w:val="multilevel"/>
    <w:tmpl w:val="1EBC9604"/>
    <w:lvl w:ilvl="0">
      <w:start w:val="4"/>
      <w:numFmt w:val="decimal"/>
      <w:lvlText w:val="%1"/>
      <w:lvlJc w:val="left"/>
      <w:pPr>
        <w:tabs>
          <w:tab w:val="num" w:pos="360"/>
        </w:tabs>
        <w:ind w:left="360" w:hanging="360"/>
      </w:pPr>
      <w:rPr>
        <w:rFonts w:hint="default"/>
        <w:b w:val="0"/>
      </w:rPr>
    </w:lvl>
    <w:lvl w:ilvl="1">
      <w:start w:val="1"/>
      <w:numFmt w:val="decimal"/>
      <w:lvlText w:val="%1.%2."/>
      <w:lvlJc w:val="left"/>
      <w:pPr>
        <w:tabs>
          <w:tab w:val="num" w:pos="840"/>
        </w:tabs>
        <w:ind w:left="840" w:hanging="360"/>
      </w:pPr>
      <w:rPr>
        <w:rFonts w:hint="default"/>
        <w:b/>
      </w:rPr>
    </w:lvl>
    <w:lvl w:ilvl="2">
      <w:start w:val="1"/>
      <w:numFmt w:val="decimal"/>
      <w:lvlText w:val="%1.%2.%3"/>
      <w:lvlJc w:val="left"/>
      <w:pPr>
        <w:tabs>
          <w:tab w:val="num" w:pos="2160"/>
        </w:tabs>
        <w:ind w:left="2160" w:hanging="720"/>
      </w:pPr>
      <w:rPr>
        <w:rFonts w:hint="default"/>
        <w:b w:val="0"/>
      </w:rPr>
    </w:lvl>
    <w:lvl w:ilvl="3">
      <w:start w:val="1"/>
      <w:numFmt w:val="decimal"/>
      <w:lvlText w:val="%1.%2.%3.%4"/>
      <w:lvlJc w:val="left"/>
      <w:pPr>
        <w:tabs>
          <w:tab w:val="num" w:pos="2880"/>
        </w:tabs>
        <w:ind w:left="2880" w:hanging="720"/>
      </w:pPr>
      <w:rPr>
        <w:rFonts w:hint="default"/>
        <w:b w:val="0"/>
      </w:rPr>
    </w:lvl>
    <w:lvl w:ilvl="4">
      <w:start w:val="1"/>
      <w:numFmt w:val="decimal"/>
      <w:lvlText w:val="%1.%2.%3.%4.%5"/>
      <w:lvlJc w:val="left"/>
      <w:pPr>
        <w:tabs>
          <w:tab w:val="num" w:pos="3960"/>
        </w:tabs>
        <w:ind w:left="3960" w:hanging="1080"/>
      </w:pPr>
      <w:rPr>
        <w:rFonts w:hint="default"/>
        <w:b w:val="0"/>
      </w:rPr>
    </w:lvl>
    <w:lvl w:ilvl="5">
      <w:start w:val="1"/>
      <w:numFmt w:val="decimal"/>
      <w:lvlText w:val="%1.%2.%3.%4.%5.%6"/>
      <w:lvlJc w:val="left"/>
      <w:pPr>
        <w:tabs>
          <w:tab w:val="num" w:pos="4680"/>
        </w:tabs>
        <w:ind w:left="4680" w:hanging="1080"/>
      </w:pPr>
      <w:rPr>
        <w:rFonts w:hint="default"/>
        <w:b w:val="0"/>
      </w:rPr>
    </w:lvl>
    <w:lvl w:ilvl="6">
      <w:start w:val="1"/>
      <w:numFmt w:val="decimal"/>
      <w:lvlText w:val="%1.%2.%3.%4.%5.%6.%7"/>
      <w:lvlJc w:val="left"/>
      <w:pPr>
        <w:tabs>
          <w:tab w:val="num" w:pos="5760"/>
        </w:tabs>
        <w:ind w:left="5760" w:hanging="1440"/>
      </w:pPr>
      <w:rPr>
        <w:rFonts w:hint="default"/>
        <w:b w:val="0"/>
      </w:rPr>
    </w:lvl>
    <w:lvl w:ilvl="7">
      <w:start w:val="1"/>
      <w:numFmt w:val="decimal"/>
      <w:lvlText w:val="%1.%2.%3.%4.%5.%6.%7.%8"/>
      <w:lvlJc w:val="left"/>
      <w:pPr>
        <w:tabs>
          <w:tab w:val="num" w:pos="6480"/>
        </w:tabs>
        <w:ind w:left="6480" w:hanging="1440"/>
      </w:pPr>
      <w:rPr>
        <w:rFonts w:hint="default"/>
        <w:b w:val="0"/>
      </w:rPr>
    </w:lvl>
    <w:lvl w:ilvl="8">
      <w:start w:val="1"/>
      <w:numFmt w:val="decimal"/>
      <w:lvlText w:val="%1.%2.%3.%4.%5.%6.%7.%8.%9"/>
      <w:lvlJc w:val="left"/>
      <w:pPr>
        <w:tabs>
          <w:tab w:val="num" w:pos="7560"/>
        </w:tabs>
        <w:ind w:left="7560" w:hanging="1800"/>
      </w:pPr>
      <w:rPr>
        <w:rFonts w:hint="default"/>
        <w:b w:val="0"/>
      </w:rPr>
    </w:lvl>
  </w:abstractNum>
  <w:abstractNum w:abstractNumId="20">
    <w:nsid w:val="3B54334E"/>
    <w:multiLevelType w:val="hybridMultilevel"/>
    <w:tmpl w:val="FAE238C4"/>
    <w:lvl w:ilvl="0" w:tplc="300A0001">
      <w:start w:val="1"/>
      <w:numFmt w:val="bullet"/>
      <w:lvlText w:val=""/>
      <w:lvlJc w:val="left"/>
      <w:pPr>
        <w:tabs>
          <w:tab w:val="num" w:pos="1920"/>
        </w:tabs>
        <w:ind w:left="1920" w:hanging="360"/>
      </w:pPr>
      <w:rPr>
        <w:rFonts w:ascii="Symbol" w:hAnsi="Symbol" w:hint="default"/>
      </w:rPr>
    </w:lvl>
    <w:lvl w:ilvl="1" w:tplc="300A0003" w:tentative="1">
      <w:start w:val="1"/>
      <w:numFmt w:val="bullet"/>
      <w:lvlText w:val="o"/>
      <w:lvlJc w:val="left"/>
      <w:pPr>
        <w:tabs>
          <w:tab w:val="num" w:pos="2640"/>
        </w:tabs>
        <w:ind w:left="2640" w:hanging="360"/>
      </w:pPr>
      <w:rPr>
        <w:rFonts w:ascii="Courier New" w:hAnsi="Courier New" w:cs="Courier New" w:hint="default"/>
      </w:rPr>
    </w:lvl>
    <w:lvl w:ilvl="2" w:tplc="300A0005" w:tentative="1">
      <w:start w:val="1"/>
      <w:numFmt w:val="bullet"/>
      <w:lvlText w:val=""/>
      <w:lvlJc w:val="left"/>
      <w:pPr>
        <w:tabs>
          <w:tab w:val="num" w:pos="3360"/>
        </w:tabs>
        <w:ind w:left="3360" w:hanging="360"/>
      </w:pPr>
      <w:rPr>
        <w:rFonts w:ascii="Wingdings" w:hAnsi="Wingdings" w:hint="default"/>
      </w:rPr>
    </w:lvl>
    <w:lvl w:ilvl="3" w:tplc="300A0001" w:tentative="1">
      <w:start w:val="1"/>
      <w:numFmt w:val="bullet"/>
      <w:lvlText w:val=""/>
      <w:lvlJc w:val="left"/>
      <w:pPr>
        <w:tabs>
          <w:tab w:val="num" w:pos="4080"/>
        </w:tabs>
        <w:ind w:left="4080" w:hanging="360"/>
      </w:pPr>
      <w:rPr>
        <w:rFonts w:ascii="Symbol" w:hAnsi="Symbol" w:hint="default"/>
      </w:rPr>
    </w:lvl>
    <w:lvl w:ilvl="4" w:tplc="300A0003" w:tentative="1">
      <w:start w:val="1"/>
      <w:numFmt w:val="bullet"/>
      <w:lvlText w:val="o"/>
      <w:lvlJc w:val="left"/>
      <w:pPr>
        <w:tabs>
          <w:tab w:val="num" w:pos="4800"/>
        </w:tabs>
        <w:ind w:left="4800" w:hanging="360"/>
      </w:pPr>
      <w:rPr>
        <w:rFonts w:ascii="Courier New" w:hAnsi="Courier New" w:cs="Courier New" w:hint="default"/>
      </w:rPr>
    </w:lvl>
    <w:lvl w:ilvl="5" w:tplc="300A0005" w:tentative="1">
      <w:start w:val="1"/>
      <w:numFmt w:val="bullet"/>
      <w:lvlText w:val=""/>
      <w:lvlJc w:val="left"/>
      <w:pPr>
        <w:tabs>
          <w:tab w:val="num" w:pos="5520"/>
        </w:tabs>
        <w:ind w:left="5520" w:hanging="360"/>
      </w:pPr>
      <w:rPr>
        <w:rFonts w:ascii="Wingdings" w:hAnsi="Wingdings" w:hint="default"/>
      </w:rPr>
    </w:lvl>
    <w:lvl w:ilvl="6" w:tplc="300A0001" w:tentative="1">
      <w:start w:val="1"/>
      <w:numFmt w:val="bullet"/>
      <w:lvlText w:val=""/>
      <w:lvlJc w:val="left"/>
      <w:pPr>
        <w:tabs>
          <w:tab w:val="num" w:pos="6240"/>
        </w:tabs>
        <w:ind w:left="6240" w:hanging="360"/>
      </w:pPr>
      <w:rPr>
        <w:rFonts w:ascii="Symbol" w:hAnsi="Symbol" w:hint="default"/>
      </w:rPr>
    </w:lvl>
    <w:lvl w:ilvl="7" w:tplc="300A0003" w:tentative="1">
      <w:start w:val="1"/>
      <w:numFmt w:val="bullet"/>
      <w:lvlText w:val="o"/>
      <w:lvlJc w:val="left"/>
      <w:pPr>
        <w:tabs>
          <w:tab w:val="num" w:pos="6960"/>
        </w:tabs>
        <w:ind w:left="6960" w:hanging="360"/>
      </w:pPr>
      <w:rPr>
        <w:rFonts w:ascii="Courier New" w:hAnsi="Courier New" w:cs="Courier New" w:hint="default"/>
      </w:rPr>
    </w:lvl>
    <w:lvl w:ilvl="8" w:tplc="300A0005" w:tentative="1">
      <w:start w:val="1"/>
      <w:numFmt w:val="bullet"/>
      <w:lvlText w:val=""/>
      <w:lvlJc w:val="left"/>
      <w:pPr>
        <w:tabs>
          <w:tab w:val="num" w:pos="7680"/>
        </w:tabs>
        <w:ind w:left="7680" w:hanging="360"/>
      </w:pPr>
      <w:rPr>
        <w:rFonts w:ascii="Wingdings" w:hAnsi="Wingdings" w:hint="default"/>
      </w:rPr>
    </w:lvl>
  </w:abstractNum>
  <w:abstractNum w:abstractNumId="21">
    <w:nsid w:val="3F4172CF"/>
    <w:multiLevelType w:val="hybridMultilevel"/>
    <w:tmpl w:val="92265E1A"/>
    <w:lvl w:ilvl="0" w:tplc="300A0001">
      <w:start w:val="1"/>
      <w:numFmt w:val="bullet"/>
      <w:lvlText w:val=""/>
      <w:lvlJc w:val="left"/>
      <w:pPr>
        <w:tabs>
          <w:tab w:val="num" w:pos="2160"/>
        </w:tabs>
        <w:ind w:left="2160" w:hanging="360"/>
      </w:pPr>
      <w:rPr>
        <w:rFonts w:ascii="Symbol" w:hAnsi="Symbol" w:hint="default"/>
      </w:rPr>
    </w:lvl>
    <w:lvl w:ilvl="1" w:tplc="300A0003" w:tentative="1">
      <w:start w:val="1"/>
      <w:numFmt w:val="bullet"/>
      <w:lvlText w:val="o"/>
      <w:lvlJc w:val="left"/>
      <w:pPr>
        <w:tabs>
          <w:tab w:val="num" w:pos="2880"/>
        </w:tabs>
        <w:ind w:left="2880" w:hanging="360"/>
      </w:pPr>
      <w:rPr>
        <w:rFonts w:ascii="Courier New" w:hAnsi="Courier New" w:cs="Courier New" w:hint="default"/>
      </w:rPr>
    </w:lvl>
    <w:lvl w:ilvl="2" w:tplc="300A0005" w:tentative="1">
      <w:start w:val="1"/>
      <w:numFmt w:val="bullet"/>
      <w:lvlText w:val=""/>
      <w:lvlJc w:val="left"/>
      <w:pPr>
        <w:tabs>
          <w:tab w:val="num" w:pos="3600"/>
        </w:tabs>
        <w:ind w:left="3600" w:hanging="360"/>
      </w:pPr>
      <w:rPr>
        <w:rFonts w:ascii="Wingdings" w:hAnsi="Wingdings" w:hint="default"/>
      </w:rPr>
    </w:lvl>
    <w:lvl w:ilvl="3" w:tplc="300A0001" w:tentative="1">
      <w:start w:val="1"/>
      <w:numFmt w:val="bullet"/>
      <w:lvlText w:val=""/>
      <w:lvlJc w:val="left"/>
      <w:pPr>
        <w:tabs>
          <w:tab w:val="num" w:pos="4320"/>
        </w:tabs>
        <w:ind w:left="4320" w:hanging="360"/>
      </w:pPr>
      <w:rPr>
        <w:rFonts w:ascii="Symbol" w:hAnsi="Symbol" w:hint="default"/>
      </w:rPr>
    </w:lvl>
    <w:lvl w:ilvl="4" w:tplc="300A0003" w:tentative="1">
      <w:start w:val="1"/>
      <w:numFmt w:val="bullet"/>
      <w:lvlText w:val="o"/>
      <w:lvlJc w:val="left"/>
      <w:pPr>
        <w:tabs>
          <w:tab w:val="num" w:pos="5040"/>
        </w:tabs>
        <w:ind w:left="5040" w:hanging="360"/>
      </w:pPr>
      <w:rPr>
        <w:rFonts w:ascii="Courier New" w:hAnsi="Courier New" w:cs="Courier New" w:hint="default"/>
      </w:rPr>
    </w:lvl>
    <w:lvl w:ilvl="5" w:tplc="300A0005" w:tentative="1">
      <w:start w:val="1"/>
      <w:numFmt w:val="bullet"/>
      <w:lvlText w:val=""/>
      <w:lvlJc w:val="left"/>
      <w:pPr>
        <w:tabs>
          <w:tab w:val="num" w:pos="5760"/>
        </w:tabs>
        <w:ind w:left="5760" w:hanging="360"/>
      </w:pPr>
      <w:rPr>
        <w:rFonts w:ascii="Wingdings" w:hAnsi="Wingdings" w:hint="default"/>
      </w:rPr>
    </w:lvl>
    <w:lvl w:ilvl="6" w:tplc="300A0001" w:tentative="1">
      <w:start w:val="1"/>
      <w:numFmt w:val="bullet"/>
      <w:lvlText w:val=""/>
      <w:lvlJc w:val="left"/>
      <w:pPr>
        <w:tabs>
          <w:tab w:val="num" w:pos="6480"/>
        </w:tabs>
        <w:ind w:left="6480" w:hanging="360"/>
      </w:pPr>
      <w:rPr>
        <w:rFonts w:ascii="Symbol" w:hAnsi="Symbol" w:hint="default"/>
      </w:rPr>
    </w:lvl>
    <w:lvl w:ilvl="7" w:tplc="300A0003" w:tentative="1">
      <w:start w:val="1"/>
      <w:numFmt w:val="bullet"/>
      <w:lvlText w:val="o"/>
      <w:lvlJc w:val="left"/>
      <w:pPr>
        <w:tabs>
          <w:tab w:val="num" w:pos="7200"/>
        </w:tabs>
        <w:ind w:left="7200" w:hanging="360"/>
      </w:pPr>
      <w:rPr>
        <w:rFonts w:ascii="Courier New" w:hAnsi="Courier New" w:cs="Courier New" w:hint="default"/>
      </w:rPr>
    </w:lvl>
    <w:lvl w:ilvl="8" w:tplc="300A0005" w:tentative="1">
      <w:start w:val="1"/>
      <w:numFmt w:val="bullet"/>
      <w:lvlText w:val=""/>
      <w:lvlJc w:val="left"/>
      <w:pPr>
        <w:tabs>
          <w:tab w:val="num" w:pos="7920"/>
        </w:tabs>
        <w:ind w:left="7920" w:hanging="360"/>
      </w:pPr>
      <w:rPr>
        <w:rFonts w:ascii="Wingdings" w:hAnsi="Wingdings" w:hint="default"/>
      </w:rPr>
    </w:lvl>
  </w:abstractNum>
  <w:abstractNum w:abstractNumId="22">
    <w:nsid w:val="456D2BBF"/>
    <w:multiLevelType w:val="hybridMultilevel"/>
    <w:tmpl w:val="E66C421A"/>
    <w:lvl w:ilvl="0" w:tplc="300A0001">
      <w:start w:val="1"/>
      <w:numFmt w:val="bullet"/>
      <w:lvlText w:val=""/>
      <w:lvlJc w:val="left"/>
      <w:pPr>
        <w:tabs>
          <w:tab w:val="num" w:pos="1560"/>
        </w:tabs>
        <w:ind w:left="1560" w:hanging="360"/>
      </w:pPr>
      <w:rPr>
        <w:rFonts w:ascii="Symbol" w:hAnsi="Symbol" w:hint="default"/>
      </w:rPr>
    </w:lvl>
    <w:lvl w:ilvl="1" w:tplc="300A0003" w:tentative="1">
      <w:start w:val="1"/>
      <w:numFmt w:val="bullet"/>
      <w:lvlText w:val="o"/>
      <w:lvlJc w:val="left"/>
      <w:pPr>
        <w:tabs>
          <w:tab w:val="num" w:pos="2280"/>
        </w:tabs>
        <w:ind w:left="2280" w:hanging="360"/>
      </w:pPr>
      <w:rPr>
        <w:rFonts w:ascii="Courier New" w:hAnsi="Courier New" w:cs="Courier New" w:hint="default"/>
      </w:rPr>
    </w:lvl>
    <w:lvl w:ilvl="2" w:tplc="300A0005" w:tentative="1">
      <w:start w:val="1"/>
      <w:numFmt w:val="bullet"/>
      <w:lvlText w:val=""/>
      <w:lvlJc w:val="left"/>
      <w:pPr>
        <w:tabs>
          <w:tab w:val="num" w:pos="3000"/>
        </w:tabs>
        <w:ind w:left="3000" w:hanging="360"/>
      </w:pPr>
      <w:rPr>
        <w:rFonts w:ascii="Wingdings" w:hAnsi="Wingdings" w:hint="default"/>
      </w:rPr>
    </w:lvl>
    <w:lvl w:ilvl="3" w:tplc="300A0001">
      <w:start w:val="1"/>
      <w:numFmt w:val="bullet"/>
      <w:lvlText w:val=""/>
      <w:lvlJc w:val="left"/>
      <w:pPr>
        <w:tabs>
          <w:tab w:val="num" w:pos="3720"/>
        </w:tabs>
        <w:ind w:left="3720" w:hanging="360"/>
      </w:pPr>
      <w:rPr>
        <w:rFonts w:ascii="Symbol" w:hAnsi="Symbol" w:hint="default"/>
      </w:rPr>
    </w:lvl>
    <w:lvl w:ilvl="4" w:tplc="300A0003" w:tentative="1">
      <w:start w:val="1"/>
      <w:numFmt w:val="bullet"/>
      <w:lvlText w:val="o"/>
      <w:lvlJc w:val="left"/>
      <w:pPr>
        <w:tabs>
          <w:tab w:val="num" w:pos="4440"/>
        </w:tabs>
        <w:ind w:left="4440" w:hanging="360"/>
      </w:pPr>
      <w:rPr>
        <w:rFonts w:ascii="Courier New" w:hAnsi="Courier New" w:cs="Courier New" w:hint="default"/>
      </w:rPr>
    </w:lvl>
    <w:lvl w:ilvl="5" w:tplc="300A0005" w:tentative="1">
      <w:start w:val="1"/>
      <w:numFmt w:val="bullet"/>
      <w:lvlText w:val=""/>
      <w:lvlJc w:val="left"/>
      <w:pPr>
        <w:tabs>
          <w:tab w:val="num" w:pos="5160"/>
        </w:tabs>
        <w:ind w:left="5160" w:hanging="360"/>
      </w:pPr>
      <w:rPr>
        <w:rFonts w:ascii="Wingdings" w:hAnsi="Wingdings" w:hint="default"/>
      </w:rPr>
    </w:lvl>
    <w:lvl w:ilvl="6" w:tplc="300A0001" w:tentative="1">
      <w:start w:val="1"/>
      <w:numFmt w:val="bullet"/>
      <w:lvlText w:val=""/>
      <w:lvlJc w:val="left"/>
      <w:pPr>
        <w:tabs>
          <w:tab w:val="num" w:pos="5880"/>
        </w:tabs>
        <w:ind w:left="5880" w:hanging="360"/>
      </w:pPr>
      <w:rPr>
        <w:rFonts w:ascii="Symbol" w:hAnsi="Symbol" w:hint="default"/>
      </w:rPr>
    </w:lvl>
    <w:lvl w:ilvl="7" w:tplc="300A0003" w:tentative="1">
      <w:start w:val="1"/>
      <w:numFmt w:val="bullet"/>
      <w:lvlText w:val="o"/>
      <w:lvlJc w:val="left"/>
      <w:pPr>
        <w:tabs>
          <w:tab w:val="num" w:pos="6600"/>
        </w:tabs>
        <w:ind w:left="6600" w:hanging="360"/>
      </w:pPr>
      <w:rPr>
        <w:rFonts w:ascii="Courier New" w:hAnsi="Courier New" w:cs="Courier New" w:hint="default"/>
      </w:rPr>
    </w:lvl>
    <w:lvl w:ilvl="8" w:tplc="300A0005" w:tentative="1">
      <w:start w:val="1"/>
      <w:numFmt w:val="bullet"/>
      <w:lvlText w:val=""/>
      <w:lvlJc w:val="left"/>
      <w:pPr>
        <w:tabs>
          <w:tab w:val="num" w:pos="7320"/>
        </w:tabs>
        <w:ind w:left="7320" w:hanging="360"/>
      </w:pPr>
      <w:rPr>
        <w:rFonts w:ascii="Wingdings" w:hAnsi="Wingdings" w:hint="default"/>
      </w:rPr>
    </w:lvl>
  </w:abstractNum>
  <w:abstractNum w:abstractNumId="23">
    <w:nsid w:val="472D4725"/>
    <w:multiLevelType w:val="hybridMultilevel"/>
    <w:tmpl w:val="39E6A9F2"/>
    <w:lvl w:ilvl="0" w:tplc="0C0A0001">
      <w:start w:val="1"/>
      <w:numFmt w:val="bullet"/>
      <w:lvlText w:val=""/>
      <w:lvlJc w:val="left"/>
      <w:pPr>
        <w:tabs>
          <w:tab w:val="num" w:pos="2040"/>
        </w:tabs>
        <w:ind w:left="2040" w:hanging="360"/>
      </w:pPr>
      <w:rPr>
        <w:rFonts w:ascii="Symbol" w:hAnsi="Symbol" w:hint="default"/>
      </w:rPr>
    </w:lvl>
    <w:lvl w:ilvl="1" w:tplc="0C0A0003" w:tentative="1">
      <w:start w:val="1"/>
      <w:numFmt w:val="bullet"/>
      <w:lvlText w:val="o"/>
      <w:lvlJc w:val="left"/>
      <w:pPr>
        <w:tabs>
          <w:tab w:val="num" w:pos="2760"/>
        </w:tabs>
        <w:ind w:left="2760" w:hanging="360"/>
      </w:pPr>
      <w:rPr>
        <w:rFonts w:ascii="Courier New" w:hAnsi="Courier New" w:cs="Courier New" w:hint="default"/>
      </w:rPr>
    </w:lvl>
    <w:lvl w:ilvl="2" w:tplc="0C0A0005" w:tentative="1">
      <w:start w:val="1"/>
      <w:numFmt w:val="bullet"/>
      <w:lvlText w:val=""/>
      <w:lvlJc w:val="left"/>
      <w:pPr>
        <w:tabs>
          <w:tab w:val="num" w:pos="3480"/>
        </w:tabs>
        <w:ind w:left="3480" w:hanging="360"/>
      </w:pPr>
      <w:rPr>
        <w:rFonts w:ascii="Wingdings" w:hAnsi="Wingdings" w:hint="default"/>
      </w:rPr>
    </w:lvl>
    <w:lvl w:ilvl="3" w:tplc="0C0A0001" w:tentative="1">
      <w:start w:val="1"/>
      <w:numFmt w:val="bullet"/>
      <w:lvlText w:val=""/>
      <w:lvlJc w:val="left"/>
      <w:pPr>
        <w:tabs>
          <w:tab w:val="num" w:pos="4200"/>
        </w:tabs>
        <w:ind w:left="4200" w:hanging="360"/>
      </w:pPr>
      <w:rPr>
        <w:rFonts w:ascii="Symbol" w:hAnsi="Symbol" w:hint="default"/>
      </w:rPr>
    </w:lvl>
    <w:lvl w:ilvl="4" w:tplc="0C0A0003" w:tentative="1">
      <w:start w:val="1"/>
      <w:numFmt w:val="bullet"/>
      <w:lvlText w:val="o"/>
      <w:lvlJc w:val="left"/>
      <w:pPr>
        <w:tabs>
          <w:tab w:val="num" w:pos="4920"/>
        </w:tabs>
        <w:ind w:left="4920" w:hanging="360"/>
      </w:pPr>
      <w:rPr>
        <w:rFonts w:ascii="Courier New" w:hAnsi="Courier New" w:cs="Courier New" w:hint="default"/>
      </w:rPr>
    </w:lvl>
    <w:lvl w:ilvl="5" w:tplc="0C0A0005" w:tentative="1">
      <w:start w:val="1"/>
      <w:numFmt w:val="bullet"/>
      <w:lvlText w:val=""/>
      <w:lvlJc w:val="left"/>
      <w:pPr>
        <w:tabs>
          <w:tab w:val="num" w:pos="5640"/>
        </w:tabs>
        <w:ind w:left="5640" w:hanging="360"/>
      </w:pPr>
      <w:rPr>
        <w:rFonts w:ascii="Wingdings" w:hAnsi="Wingdings" w:hint="default"/>
      </w:rPr>
    </w:lvl>
    <w:lvl w:ilvl="6" w:tplc="0C0A0001" w:tentative="1">
      <w:start w:val="1"/>
      <w:numFmt w:val="bullet"/>
      <w:lvlText w:val=""/>
      <w:lvlJc w:val="left"/>
      <w:pPr>
        <w:tabs>
          <w:tab w:val="num" w:pos="6360"/>
        </w:tabs>
        <w:ind w:left="6360" w:hanging="360"/>
      </w:pPr>
      <w:rPr>
        <w:rFonts w:ascii="Symbol" w:hAnsi="Symbol" w:hint="default"/>
      </w:rPr>
    </w:lvl>
    <w:lvl w:ilvl="7" w:tplc="0C0A0003" w:tentative="1">
      <w:start w:val="1"/>
      <w:numFmt w:val="bullet"/>
      <w:lvlText w:val="o"/>
      <w:lvlJc w:val="left"/>
      <w:pPr>
        <w:tabs>
          <w:tab w:val="num" w:pos="7080"/>
        </w:tabs>
        <w:ind w:left="7080" w:hanging="360"/>
      </w:pPr>
      <w:rPr>
        <w:rFonts w:ascii="Courier New" w:hAnsi="Courier New" w:cs="Courier New" w:hint="default"/>
      </w:rPr>
    </w:lvl>
    <w:lvl w:ilvl="8" w:tplc="0C0A0005" w:tentative="1">
      <w:start w:val="1"/>
      <w:numFmt w:val="bullet"/>
      <w:lvlText w:val=""/>
      <w:lvlJc w:val="left"/>
      <w:pPr>
        <w:tabs>
          <w:tab w:val="num" w:pos="7800"/>
        </w:tabs>
        <w:ind w:left="7800" w:hanging="360"/>
      </w:pPr>
      <w:rPr>
        <w:rFonts w:ascii="Wingdings" w:hAnsi="Wingdings" w:hint="default"/>
      </w:rPr>
    </w:lvl>
  </w:abstractNum>
  <w:abstractNum w:abstractNumId="24">
    <w:nsid w:val="484071C6"/>
    <w:multiLevelType w:val="hybridMultilevel"/>
    <w:tmpl w:val="0C02FA2A"/>
    <w:lvl w:ilvl="0" w:tplc="300A0001">
      <w:start w:val="1"/>
      <w:numFmt w:val="bullet"/>
      <w:lvlText w:val=""/>
      <w:lvlJc w:val="left"/>
      <w:pPr>
        <w:tabs>
          <w:tab w:val="num" w:pos="1800"/>
        </w:tabs>
        <w:ind w:left="1800" w:hanging="360"/>
      </w:pPr>
      <w:rPr>
        <w:rFonts w:ascii="Symbol" w:hAnsi="Symbol" w:hint="default"/>
      </w:rPr>
    </w:lvl>
    <w:lvl w:ilvl="1" w:tplc="300A0003" w:tentative="1">
      <w:start w:val="1"/>
      <w:numFmt w:val="bullet"/>
      <w:lvlText w:val="o"/>
      <w:lvlJc w:val="left"/>
      <w:pPr>
        <w:tabs>
          <w:tab w:val="num" w:pos="2520"/>
        </w:tabs>
        <w:ind w:left="2520" w:hanging="360"/>
      </w:pPr>
      <w:rPr>
        <w:rFonts w:ascii="Courier New" w:hAnsi="Courier New" w:cs="Courier New" w:hint="default"/>
      </w:rPr>
    </w:lvl>
    <w:lvl w:ilvl="2" w:tplc="300A0005" w:tentative="1">
      <w:start w:val="1"/>
      <w:numFmt w:val="bullet"/>
      <w:lvlText w:val=""/>
      <w:lvlJc w:val="left"/>
      <w:pPr>
        <w:tabs>
          <w:tab w:val="num" w:pos="3240"/>
        </w:tabs>
        <w:ind w:left="3240" w:hanging="360"/>
      </w:pPr>
      <w:rPr>
        <w:rFonts w:ascii="Wingdings" w:hAnsi="Wingdings" w:hint="default"/>
      </w:rPr>
    </w:lvl>
    <w:lvl w:ilvl="3" w:tplc="300A0001" w:tentative="1">
      <w:start w:val="1"/>
      <w:numFmt w:val="bullet"/>
      <w:lvlText w:val=""/>
      <w:lvlJc w:val="left"/>
      <w:pPr>
        <w:tabs>
          <w:tab w:val="num" w:pos="3960"/>
        </w:tabs>
        <w:ind w:left="3960" w:hanging="360"/>
      </w:pPr>
      <w:rPr>
        <w:rFonts w:ascii="Symbol" w:hAnsi="Symbol" w:hint="default"/>
      </w:rPr>
    </w:lvl>
    <w:lvl w:ilvl="4" w:tplc="300A0003" w:tentative="1">
      <w:start w:val="1"/>
      <w:numFmt w:val="bullet"/>
      <w:lvlText w:val="o"/>
      <w:lvlJc w:val="left"/>
      <w:pPr>
        <w:tabs>
          <w:tab w:val="num" w:pos="4680"/>
        </w:tabs>
        <w:ind w:left="4680" w:hanging="360"/>
      </w:pPr>
      <w:rPr>
        <w:rFonts w:ascii="Courier New" w:hAnsi="Courier New" w:cs="Courier New" w:hint="default"/>
      </w:rPr>
    </w:lvl>
    <w:lvl w:ilvl="5" w:tplc="300A0005" w:tentative="1">
      <w:start w:val="1"/>
      <w:numFmt w:val="bullet"/>
      <w:lvlText w:val=""/>
      <w:lvlJc w:val="left"/>
      <w:pPr>
        <w:tabs>
          <w:tab w:val="num" w:pos="5400"/>
        </w:tabs>
        <w:ind w:left="5400" w:hanging="360"/>
      </w:pPr>
      <w:rPr>
        <w:rFonts w:ascii="Wingdings" w:hAnsi="Wingdings" w:hint="default"/>
      </w:rPr>
    </w:lvl>
    <w:lvl w:ilvl="6" w:tplc="300A0001" w:tentative="1">
      <w:start w:val="1"/>
      <w:numFmt w:val="bullet"/>
      <w:lvlText w:val=""/>
      <w:lvlJc w:val="left"/>
      <w:pPr>
        <w:tabs>
          <w:tab w:val="num" w:pos="6120"/>
        </w:tabs>
        <w:ind w:left="6120" w:hanging="360"/>
      </w:pPr>
      <w:rPr>
        <w:rFonts w:ascii="Symbol" w:hAnsi="Symbol" w:hint="default"/>
      </w:rPr>
    </w:lvl>
    <w:lvl w:ilvl="7" w:tplc="300A0003" w:tentative="1">
      <w:start w:val="1"/>
      <w:numFmt w:val="bullet"/>
      <w:lvlText w:val="o"/>
      <w:lvlJc w:val="left"/>
      <w:pPr>
        <w:tabs>
          <w:tab w:val="num" w:pos="6840"/>
        </w:tabs>
        <w:ind w:left="6840" w:hanging="360"/>
      </w:pPr>
      <w:rPr>
        <w:rFonts w:ascii="Courier New" w:hAnsi="Courier New" w:cs="Courier New" w:hint="default"/>
      </w:rPr>
    </w:lvl>
    <w:lvl w:ilvl="8" w:tplc="300A0005" w:tentative="1">
      <w:start w:val="1"/>
      <w:numFmt w:val="bullet"/>
      <w:lvlText w:val=""/>
      <w:lvlJc w:val="left"/>
      <w:pPr>
        <w:tabs>
          <w:tab w:val="num" w:pos="7560"/>
        </w:tabs>
        <w:ind w:left="7560" w:hanging="360"/>
      </w:pPr>
      <w:rPr>
        <w:rFonts w:ascii="Wingdings" w:hAnsi="Wingdings" w:hint="default"/>
      </w:rPr>
    </w:lvl>
  </w:abstractNum>
  <w:abstractNum w:abstractNumId="25">
    <w:nsid w:val="4B47392F"/>
    <w:multiLevelType w:val="multilevel"/>
    <w:tmpl w:val="1E4ED904"/>
    <w:lvl w:ilvl="0">
      <w:start w:val="1"/>
      <w:numFmt w:val="decimal"/>
      <w:lvlText w:val="%1."/>
      <w:lvlJc w:val="left"/>
      <w:pPr>
        <w:tabs>
          <w:tab w:val="num" w:pos="720"/>
        </w:tabs>
        <w:ind w:left="720" w:hanging="360"/>
      </w:pPr>
      <w:rPr>
        <w:rFonts w:hint="default"/>
      </w:rPr>
    </w:lvl>
    <w:lvl w:ilvl="1">
      <w:start w:val="1"/>
      <w:numFmt w:val="decimal"/>
      <w:pStyle w:val="Ttulo2"/>
      <w:lvlText w:val="%1.%2."/>
      <w:lvlJc w:val="left"/>
      <w:pPr>
        <w:tabs>
          <w:tab w:val="num" w:pos="1152"/>
        </w:tabs>
        <w:ind w:left="1152" w:hanging="432"/>
      </w:pPr>
      <w:rPr>
        <w:rFonts w:hint="default"/>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6">
    <w:nsid w:val="4E6F495B"/>
    <w:multiLevelType w:val="hybridMultilevel"/>
    <w:tmpl w:val="EB5EFC6C"/>
    <w:lvl w:ilvl="0" w:tplc="300A000F">
      <w:start w:val="1"/>
      <w:numFmt w:val="decimal"/>
      <w:lvlText w:val="%1."/>
      <w:lvlJc w:val="left"/>
      <w:pPr>
        <w:tabs>
          <w:tab w:val="num" w:pos="1620"/>
        </w:tabs>
        <w:ind w:left="1620" w:hanging="360"/>
      </w:pPr>
    </w:lvl>
    <w:lvl w:ilvl="1" w:tplc="300A0019" w:tentative="1">
      <w:start w:val="1"/>
      <w:numFmt w:val="lowerLetter"/>
      <w:lvlText w:val="%2."/>
      <w:lvlJc w:val="left"/>
      <w:pPr>
        <w:tabs>
          <w:tab w:val="num" w:pos="2340"/>
        </w:tabs>
        <w:ind w:left="2340" w:hanging="360"/>
      </w:pPr>
    </w:lvl>
    <w:lvl w:ilvl="2" w:tplc="300A001B" w:tentative="1">
      <w:start w:val="1"/>
      <w:numFmt w:val="lowerRoman"/>
      <w:lvlText w:val="%3."/>
      <w:lvlJc w:val="right"/>
      <w:pPr>
        <w:tabs>
          <w:tab w:val="num" w:pos="3060"/>
        </w:tabs>
        <w:ind w:left="3060" w:hanging="180"/>
      </w:pPr>
    </w:lvl>
    <w:lvl w:ilvl="3" w:tplc="300A000F" w:tentative="1">
      <w:start w:val="1"/>
      <w:numFmt w:val="decimal"/>
      <w:lvlText w:val="%4."/>
      <w:lvlJc w:val="left"/>
      <w:pPr>
        <w:tabs>
          <w:tab w:val="num" w:pos="3780"/>
        </w:tabs>
        <w:ind w:left="3780" w:hanging="360"/>
      </w:pPr>
    </w:lvl>
    <w:lvl w:ilvl="4" w:tplc="300A0019" w:tentative="1">
      <w:start w:val="1"/>
      <w:numFmt w:val="lowerLetter"/>
      <w:lvlText w:val="%5."/>
      <w:lvlJc w:val="left"/>
      <w:pPr>
        <w:tabs>
          <w:tab w:val="num" w:pos="4500"/>
        </w:tabs>
        <w:ind w:left="4500" w:hanging="360"/>
      </w:pPr>
    </w:lvl>
    <w:lvl w:ilvl="5" w:tplc="300A001B" w:tentative="1">
      <w:start w:val="1"/>
      <w:numFmt w:val="lowerRoman"/>
      <w:lvlText w:val="%6."/>
      <w:lvlJc w:val="right"/>
      <w:pPr>
        <w:tabs>
          <w:tab w:val="num" w:pos="5220"/>
        </w:tabs>
        <w:ind w:left="5220" w:hanging="180"/>
      </w:pPr>
    </w:lvl>
    <w:lvl w:ilvl="6" w:tplc="300A000F" w:tentative="1">
      <w:start w:val="1"/>
      <w:numFmt w:val="decimal"/>
      <w:lvlText w:val="%7."/>
      <w:lvlJc w:val="left"/>
      <w:pPr>
        <w:tabs>
          <w:tab w:val="num" w:pos="5940"/>
        </w:tabs>
        <w:ind w:left="5940" w:hanging="360"/>
      </w:pPr>
    </w:lvl>
    <w:lvl w:ilvl="7" w:tplc="300A0019" w:tentative="1">
      <w:start w:val="1"/>
      <w:numFmt w:val="lowerLetter"/>
      <w:lvlText w:val="%8."/>
      <w:lvlJc w:val="left"/>
      <w:pPr>
        <w:tabs>
          <w:tab w:val="num" w:pos="6660"/>
        </w:tabs>
        <w:ind w:left="6660" w:hanging="360"/>
      </w:pPr>
    </w:lvl>
    <w:lvl w:ilvl="8" w:tplc="300A001B" w:tentative="1">
      <w:start w:val="1"/>
      <w:numFmt w:val="lowerRoman"/>
      <w:lvlText w:val="%9."/>
      <w:lvlJc w:val="right"/>
      <w:pPr>
        <w:tabs>
          <w:tab w:val="num" w:pos="7380"/>
        </w:tabs>
        <w:ind w:left="7380" w:hanging="180"/>
      </w:pPr>
    </w:lvl>
  </w:abstractNum>
  <w:abstractNum w:abstractNumId="27">
    <w:nsid w:val="50B03D1F"/>
    <w:multiLevelType w:val="hybridMultilevel"/>
    <w:tmpl w:val="008C6920"/>
    <w:lvl w:ilvl="0" w:tplc="685CEA82">
      <w:start w:val="1"/>
      <w:numFmt w:val="decimal"/>
      <w:lvlText w:val="%1."/>
      <w:lvlJc w:val="left"/>
      <w:pPr>
        <w:tabs>
          <w:tab w:val="num" w:pos="720"/>
        </w:tabs>
        <w:ind w:left="720" w:hanging="360"/>
      </w:pPr>
      <w:rPr>
        <w:rFonts w:ascii="Arial" w:hAnsi="Arial" w:cs="Arial" w:hint="default"/>
      </w:rPr>
    </w:lvl>
    <w:lvl w:ilvl="1" w:tplc="300A0019" w:tentative="1">
      <w:start w:val="1"/>
      <w:numFmt w:val="lowerLetter"/>
      <w:lvlText w:val="%2."/>
      <w:lvlJc w:val="left"/>
      <w:pPr>
        <w:tabs>
          <w:tab w:val="num" w:pos="1440"/>
        </w:tabs>
        <w:ind w:left="1440" w:hanging="360"/>
      </w:p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28">
    <w:nsid w:val="511610BC"/>
    <w:multiLevelType w:val="hybridMultilevel"/>
    <w:tmpl w:val="61DE11B2"/>
    <w:lvl w:ilvl="0" w:tplc="300A0001">
      <w:start w:val="1"/>
      <w:numFmt w:val="bullet"/>
      <w:lvlText w:val=""/>
      <w:lvlJc w:val="left"/>
      <w:pPr>
        <w:tabs>
          <w:tab w:val="num" w:pos="1800"/>
        </w:tabs>
        <w:ind w:left="1800" w:hanging="360"/>
      </w:pPr>
      <w:rPr>
        <w:rFonts w:ascii="Symbol" w:hAnsi="Symbol" w:hint="default"/>
      </w:rPr>
    </w:lvl>
    <w:lvl w:ilvl="1" w:tplc="300A0003" w:tentative="1">
      <w:start w:val="1"/>
      <w:numFmt w:val="bullet"/>
      <w:lvlText w:val="o"/>
      <w:lvlJc w:val="left"/>
      <w:pPr>
        <w:tabs>
          <w:tab w:val="num" w:pos="2520"/>
        </w:tabs>
        <w:ind w:left="2520" w:hanging="360"/>
      </w:pPr>
      <w:rPr>
        <w:rFonts w:ascii="Courier New" w:hAnsi="Courier New" w:cs="Courier New" w:hint="default"/>
      </w:rPr>
    </w:lvl>
    <w:lvl w:ilvl="2" w:tplc="300A0005" w:tentative="1">
      <w:start w:val="1"/>
      <w:numFmt w:val="bullet"/>
      <w:lvlText w:val=""/>
      <w:lvlJc w:val="left"/>
      <w:pPr>
        <w:tabs>
          <w:tab w:val="num" w:pos="3240"/>
        </w:tabs>
        <w:ind w:left="3240" w:hanging="360"/>
      </w:pPr>
      <w:rPr>
        <w:rFonts w:ascii="Wingdings" w:hAnsi="Wingdings" w:hint="default"/>
      </w:rPr>
    </w:lvl>
    <w:lvl w:ilvl="3" w:tplc="300A0001" w:tentative="1">
      <w:start w:val="1"/>
      <w:numFmt w:val="bullet"/>
      <w:lvlText w:val=""/>
      <w:lvlJc w:val="left"/>
      <w:pPr>
        <w:tabs>
          <w:tab w:val="num" w:pos="3960"/>
        </w:tabs>
        <w:ind w:left="3960" w:hanging="360"/>
      </w:pPr>
      <w:rPr>
        <w:rFonts w:ascii="Symbol" w:hAnsi="Symbol" w:hint="default"/>
      </w:rPr>
    </w:lvl>
    <w:lvl w:ilvl="4" w:tplc="300A0003" w:tentative="1">
      <w:start w:val="1"/>
      <w:numFmt w:val="bullet"/>
      <w:lvlText w:val="o"/>
      <w:lvlJc w:val="left"/>
      <w:pPr>
        <w:tabs>
          <w:tab w:val="num" w:pos="4680"/>
        </w:tabs>
        <w:ind w:left="4680" w:hanging="360"/>
      </w:pPr>
      <w:rPr>
        <w:rFonts w:ascii="Courier New" w:hAnsi="Courier New" w:cs="Courier New" w:hint="default"/>
      </w:rPr>
    </w:lvl>
    <w:lvl w:ilvl="5" w:tplc="300A0005" w:tentative="1">
      <w:start w:val="1"/>
      <w:numFmt w:val="bullet"/>
      <w:lvlText w:val=""/>
      <w:lvlJc w:val="left"/>
      <w:pPr>
        <w:tabs>
          <w:tab w:val="num" w:pos="5400"/>
        </w:tabs>
        <w:ind w:left="5400" w:hanging="360"/>
      </w:pPr>
      <w:rPr>
        <w:rFonts w:ascii="Wingdings" w:hAnsi="Wingdings" w:hint="default"/>
      </w:rPr>
    </w:lvl>
    <w:lvl w:ilvl="6" w:tplc="300A0001" w:tentative="1">
      <w:start w:val="1"/>
      <w:numFmt w:val="bullet"/>
      <w:lvlText w:val=""/>
      <w:lvlJc w:val="left"/>
      <w:pPr>
        <w:tabs>
          <w:tab w:val="num" w:pos="6120"/>
        </w:tabs>
        <w:ind w:left="6120" w:hanging="360"/>
      </w:pPr>
      <w:rPr>
        <w:rFonts w:ascii="Symbol" w:hAnsi="Symbol" w:hint="default"/>
      </w:rPr>
    </w:lvl>
    <w:lvl w:ilvl="7" w:tplc="300A0003" w:tentative="1">
      <w:start w:val="1"/>
      <w:numFmt w:val="bullet"/>
      <w:lvlText w:val="o"/>
      <w:lvlJc w:val="left"/>
      <w:pPr>
        <w:tabs>
          <w:tab w:val="num" w:pos="6840"/>
        </w:tabs>
        <w:ind w:left="6840" w:hanging="360"/>
      </w:pPr>
      <w:rPr>
        <w:rFonts w:ascii="Courier New" w:hAnsi="Courier New" w:cs="Courier New" w:hint="default"/>
      </w:rPr>
    </w:lvl>
    <w:lvl w:ilvl="8" w:tplc="300A0005" w:tentative="1">
      <w:start w:val="1"/>
      <w:numFmt w:val="bullet"/>
      <w:lvlText w:val=""/>
      <w:lvlJc w:val="left"/>
      <w:pPr>
        <w:tabs>
          <w:tab w:val="num" w:pos="7560"/>
        </w:tabs>
        <w:ind w:left="7560" w:hanging="360"/>
      </w:pPr>
      <w:rPr>
        <w:rFonts w:ascii="Wingdings" w:hAnsi="Wingdings" w:hint="default"/>
      </w:rPr>
    </w:lvl>
  </w:abstractNum>
  <w:abstractNum w:abstractNumId="29">
    <w:nsid w:val="544C29D7"/>
    <w:multiLevelType w:val="multilevel"/>
    <w:tmpl w:val="51F4801C"/>
    <w:lvl w:ilvl="0">
      <w:start w:val="3"/>
      <w:numFmt w:val="decimal"/>
      <w:lvlText w:val="%1"/>
      <w:lvlJc w:val="left"/>
      <w:pPr>
        <w:tabs>
          <w:tab w:val="num" w:pos="480"/>
        </w:tabs>
        <w:ind w:left="480" w:hanging="480"/>
      </w:pPr>
      <w:rPr>
        <w:rFonts w:hint="default"/>
      </w:rPr>
    </w:lvl>
    <w:lvl w:ilvl="1">
      <w:start w:val="1"/>
      <w:numFmt w:val="decimal"/>
      <w:lvlText w:val="%1.%2"/>
      <w:lvlJc w:val="left"/>
      <w:pPr>
        <w:tabs>
          <w:tab w:val="num" w:pos="832"/>
        </w:tabs>
        <w:ind w:left="832" w:hanging="480"/>
      </w:pPr>
      <w:rPr>
        <w:rFonts w:hint="default"/>
      </w:rPr>
    </w:lvl>
    <w:lvl w:ilvl="2">
      <w:start w:val="1"/>
      <w:numFmt w:val="decimal"/>
      <w:lvlText w:val="%1.2.%3."/>
      <w:lvlJc w:val="left"/>
      <w:pPr>
        <w:tabs>
          <w:tab w:val="num" w:pos="1424"/>
        </w:tabs>
        <w:ind w:left="1424" w:hanging="720"/>
      </w:pPr>
      <w:rPr>
        <w:rFonts w:hint="default"/>
        <w:color w:val="auto"/>
        <w:sz w:val="24"/>
        <w:szCs w:val="24"/>
      </w:rPr>
    </w:lvl>
    <w:lvl w:ilvl="3">
      <w:start w:val="1"/>
      <w:numFmt w:val="decimal"/>
      <w:lvlText w:val="%1.%2.%3.%4"/>
      <w:lvlJc w:val="left"/>
      <w:pPr>
        <w:tabs>
          <w:tab w:val="num" w:pos="1776"/>
        </w:tabs>
        <w:ind w:left="1776" w:hanging="720"/>
      </w:pPr>
      <w:rPr>
        <w:rFonts w:hint="default"/>
      </w:rPr>
    </w:lvl>
    <w:lvl w:ilvl="4">
      <w:start w:val="1"/>
      <w:numFmt w:val="decimal"/>
      <w:lvlText w:val="%1.%2.%3.%4.%5"/>
      <w:lvlJc w:val="left"/>
      <w:pPr>
        <w:tabs>
          <w:tab w:val="num" w:pos="2488"/>
        </w:tabs>
        <w:ind w:left="2488" w:hanging="1080"/>
      </w:pPr>
      <w:rPr>
        <w:rFonts w:hint="default"/>
      </w:rPr>
    </w:lvl>
    <w:lvl w:ilvl="5">
      <w:start w:val="1"/>
      <w:numFmt w:val="decimal"/>
      <w:lvlText w:val="%1.%2.%3.%4.%5.%6"/>
      <w:lvlJc w:val="left"/>
      <w:pPr>
        <w:tabs>
          <w:tab w:val="num" w:pos="2840"/>
        </w:tabs>
        <w:ind w:left="2840" w:hanging="1080"/>
      </w:pPr>
      <w:rPr>
        <w:rFonts w:hint="default"/>
      </w:rPr>
    </w:lvl>
    <w:lvl w:ilvl="6">
      <w:start w:val="1"/>
      <w:numFmt w:val="decimal"/>
      <w:lvlText w:val="%1.%2.%3.%4.%5.%6.%7"/>
      <w:lvlJc w:val="left"/>
      <w:pPr>
        <w:tabs>
          <w:tab w:val="num" w:pos="3552"/>
        </w:tabs>
        <w:ind w:left="3552" w:hanging="1440"/>
      </w:pPr>
      <w:rPr>
        <w:rFonts w:hint="default"/>
      </w:rPr>
    </w:lvl>
    <w:lvl w:ilvl="7">
      <w:start w:val="1"/>
      <w:numFmt w:val="decimal"/>
      <w:lvlText w:val="%1.%2.%3.%4.%5.%6.%7.%8"/>
      <w:lvlJc w:val="left"/>
      <w:pPr>
        <w:tabs>
          <w:tab w:val="num" w:pos="3904"/>
        </w:tabs>
        <w:ind w:left="3904" w:hanging="1440"/>
      </w:pPr>
      <w:rPr>
        <w:rFonts w:hint="default"/>
      </w:rPr>
    </w:lvl>
    <w:lvl w:ilvl="8">
      <w:start w:val="1"/>
      <w:numFmt w:val="decimal"/>
      <w:lvlText w:val="%1.%2.%3.%4.%5.%6.%7.%8.%9"/>
      <w:lvlJc w:val="left"/>
      <w:pPr>
        <w:tabs>
          <w:tab w:val="num" w:pos="4616"/>
        </w:tabs>
        <w:ind w:left="4616" w:hanging="1800"/>
      </w:pPr>
      <w:rPr>
        <w:rFonts w:hint="default"/>
      </w:rPr>
    </w:lvl>
  </w:abstractNum>
  <w:abstractNum w:abstractNumId="30">
    <w:nsid w:val="553B6D15"/>
    <w:multiLevelType w:val="hybridMultilevel"/>
    <w:tmpl w:val="0128D7DA"/>
    <w:lvl w:ilvl="0" w:tplc="300A0001">
      <w:start w:val="1"/>
      <w:numFmt w:val="bullet"/>
      <w:lvlText w:val=""/>
      <w:lvlJc w:val="left"/>
      <w:pPr>
        <w:tabs>
          <w:tab w:val="num" w:pos="2160"/>
        </w:tabs>
        <w:ind w:left="2160" w:hanging="360"/>
      </w:pPr>
      <w:rPr>
        <w:rFonts w:ascii="Symbol" w:hAnsi="Symbol" w:hint="default"/>
      </w:rPr>
    </w:lvl>
    <w:lvl w:ilvl="1" w:tplc="300A0003" w:tentative="1">
      <w:start w:val="1"/>
      <w:numFmt w:val="bullet"/>
      <w:lvlText w:val="o"/>
      <w:lvlJc w:val="left"/>
      <w:pPr>
        <w:tabs>
          <w:tab w:val="num" w:pos="2880"/>
        </w:tabs>
        <w:ind w:left="2880" w:hanging="360"/>
      </w:pPr>
      <w:rPr>
        <w:rFonts w:ascii="Courier New" w:hAnsi="Courier New" w:cs="Courier New" w:hint="default"/>
      </w:rPr>
    </w:lvl>
    <w:lvl w:ilvl="2" w:tplc="300A0005" w:tentative="1">
      <w:start w:val="1"/>
      <w:numFmt w:val="bullet"/>
      <w:lvlText w:val=""/>
      <w:lvlJc w:val="left"/>
      <w:pPr>
        <w:tabs>
          <w:tab w:val="num" w:pos="3600"/>
        </w:tabs>
        <w:ind w:left="3600" w:hanging="360"/>
      </w:pPr>
      <w:rPr>
        <w:rFonts w:ascii="Wingdings" w:hAnsi="Wingdings" w:hint="default"/>
      </w:rPr>
    </w:lvl>
    <w:lvl w:ilvl="3" w:tplc="300A0001" w:tentative="1">
      <w:start w:val="1"/>
      <w:numFmt w:val="bullet"/>
      <w:lvlText w:val=""/>
      <w:lvlJc w:val="left"/>
      <w:pPr>
        <w:tabs>
          <w:tab w:val="num" w:pos="4320"/>
        </w:tabs>
        <w:ind w:left="4320" w:hanging="360"/>
      </w:pPr>
      <w:rPr>
        <w:rFonts w:ascii="Symbol" w:hAnsi="Symbol" w:hint="default"/>
      </w:rPr>
    </w:lvl>
    <w:lvl w:ilvl="4" w:tplc="300A0003" w:tentative="1">
      <w:start w:val="1"/>
      <w:numFmt w:val="bullet"/>
      <w:lvlText w:val="o"/>
      <w:lvlJc w:val="left"/>
      <w:pPr>
        <w:tabs>
          <w:tab w:val="num" w:pos="5040"/>
        </w:tabs>
        <w:ind w:left="5040" w:hanging="360"/>
      </w:pPr>
      <w:rPr>
        <w:rFonts w:ascii="Courier New" w:hAnsi="Courier New" w:cs="Courier New" w:hint="default"/>
      </w:rPr>
    </w:lvl>
    <w:lvl w:ilvl="5" w:tplc="300A0005" w:tentative="1">
      <w:start w:val="1"/>
      <w:numFmt w:val="bullet"/>
      <w:lvlText w:val=""/>
      <w:lvlJc w:val="left"/>
      <w:pPr>
        <w:tabs>
          <w:tab w:val="num" w:pos="5760"/>
        </w:tabs>
        <w:ind w:left="5760" w:hanging="360"/>
      </w:pPr>
      <w:rPr>
        <w:rFonts w:ascii="Wingdings" w:hAnsi="Wingdings" w:hint="default"/>
      </w:rPr>
    </w:lvl>
    <w:lvl w:ilvl="6" w:tplc="300A0001" w:tentative="1">
      <w:start w:val="1"/>
      <w:numFmt w:val="bullet"/>
      <w:lvlText w:val=""/>
      <w:lvlJc w:val="left"/>
      <w:pPr>
        <w:tabs>
          <w:tab w:val="num" w:pos="6480"/>
        </w:tabs>
        <w:ind w:left="6480" w:hanging="360"/>
      </w:pPr>
      <w:rPr>
        <w:rFonts w:ascii="Symbol" w:hAnsi="Symbol" w:hint="default"/>
      </w:rPr>
    </w:lvl>
    <w:lvl w:ilvl="7" w:tplc="300A0003" w:tentative="1">
      <w:start w:val="1"/>
      <w:numFmt w:val="bullet"/>
      <w:lvlText w:val="o"/>
      <w:lvlJc w:val="left"/>
      <w:pPr>
        <w:tabs>
          <w:tab w:val="num" w:pos="7200"/>
        </w:tabs>
        <w:ind w:left="7200" w:hanging="360"/>
      </w:pPr>
      <w:rPr>
        <w:rFonts w:ascii="Courier New" w:hAnsi="Courier New" w:cs="Courier New" w:hint="default"/>
      </w:rPr>
    </w:lvl>
    <w:lvl w:ilvl="8" w:tplc="300A0005" w:tentative="1">
      <w:start w:val="1"/>
      <w:numFmt w:val="bullet"/>
      <w:lvlText w:val=""/>
      <w:lvlJc w:val="left"/>
      <w:pPr>
        <w:tabs>
          <w:tab w:val="num" w:pos="7920"/>
        </w:tabs>
        <w:ind w:left="7920" w:hanging="360"/>
      </w:pPr>
      <w:rPr>
        <w:rFonts w:ascii="Wingdings" w:hAnsi="Wingdings" w:hint="default"/>
      </w:rPr>
    </w:lvl>
  </w:abstractNum>
  <w:abstractNum w:abstractNumId="31">
    <w:nsid w:val="5625029F"/>
    <w:multiLevelType w:val="hybridMultilevel"/>
    <w:tmpl w:val="7A9A0C5E"/>
    <w:lvl w:ilvl="0" w:tplc="300A0001">
      <w:start w:val="1"/>
      <w:numFmt w:val="bullet"/>
      <w:lvlText w:val=""/>
      <w:lvlJc w:val="left"/>
      <w:pPr>
        <w:tabs>
          <w:tab w:val="num" w:pos="2040"/>
        </w:tabs>
        <w:ind w:left="2040" w:hanging="360"/>
      </w:pPr>
      <w:rPr>
        <w:rFonts w:ascii="Symbol" w:hAnsi="Symbol" w:hint="default"/>
      </w:rPr>
    </w:lvl>
    <w:lvl w:ilvl="1" w:tplc="300A0003" w:tentative="1">
      <w:start w:val="1"/>
      <w:numFmt w:val="bullet"/>
      <w:lvlText w:val="o"/>
      <w:lvlJc w:val="left"/>
      <w:pPr>
        <w:tabs>
          <w:tab w:val="num" w:pos="2760"/>
        </w:tabs>
        <w:ind w:left="2760" w:hanging="360"/>
      </w:pPr>
      <w:rPr>
        <w:rFonts w:ascii="Courier New" w:hAnsi="Courier New" w:cs="Courier New" w:hint="default"/>
      </w:rPr>
    </w:lvl>
    <w:lvl w:ilvl="2" w:tplc="300A0005" w:tentative="1">
      <w:start w:val="1"/>
      <w:numFmt w:val="bullet"/>
      <w:lvlText w:val=""/>
      <w:lvlJc w:val="left"/>
      <w:pPr>
        <w:tabs>
          <w:tab w:val="num" w:pos="3480"/>
        </w:tabs>
        <w:ind w:left="3480" w:hanging="360"/>
      </w:pPr>
      <w:rPr>
        <w:rFonts w:ascii="Wingdings" w:hAnsi="Wingdings" w:hint="default"/>
      </w:rPr>
    </w:lvl>
    <w:lvl w:ilvl="3" w:tplc="300A0001" w:tentative="1">
      <w:start w:val="1"/>
      <w:numFmt w:val="bullet"/>
      <w:lvlText w:val=""/>
      <w:lvlJc w:val="left"/>
      <w:pPr>
        <w:tabs>
          <w:tab w:val="num" w:pos="4200"/>
        </w:tabs>
        <w:ind w:left="4200" w:hanging="360"/>
      </w:pPr>
      <w:rPr>
        <w:rFonts w:ascii="Symbol" w:hAnsi="Symbol" w:hint="default"/>
      </w:rPr>
    </w:lvl>
    <w:lvl w:ilvl="4" w:tplc="300A0003" w:tentative="1">
      <w:start w:val="1"/>
      <w:numFmt w:val="bullet"/>
      <w:lvlText w:val="o"/>
      <w:lvlJc w:val="left"/>
      <w:pPr>
        <w:tabs>
          <w:tab w:val="num" w:pos="4920"/>
        </w:tabs>
        <w:ind w:left="4920" w:hanging="360"/>
      </w:pPr>
      <w:rPr>
        <w:rFonts w:ascii="Courier New" w:hAnsi="Courier New" w:cs="Courier New" w:hint="default"/>
      </w:rPr>
    </w:lvl>
    <w:lvl w:ilvl="5" w:tplc="300A0005" w:tentative="1">
      <w:start w:val="1"/>
      <w:numFmt w:val="bullet"/>
      <w:lvlText w:val=""/>
      <w:lvlJc w:val="left"/>
      <w:pPr>
        <w:tabs>
          <w:tab w:val="num" w:pos="5640"/>
        </w:tabs>
        <w:ind w:left="5640" w:hanging="360"/>
      </w:pPr>
      <w:rPr>
        <w:rFonts w:ascii="Wingdings" w:hAnsi="Wingdings" w:hint="default"/>
      </w:rPr>
    </w:lvl>
    <w:lvl w:ilvl="6" w:tplc="300A0001" w:tentative="1">
      <w:start w:val="1"/>
      <w:numFmt w:val="bullet"/>
      <w:lvlText w:val=""/>
      <w:lvlJc w:val="left"/>
      <w:pPr>
        <w:tabs>
          <w:tab w:val="num" w:pos="6360"/>
        </w:tabs>
        <w:ind w:left="6360" w:hanging="360"/>
      </w:pPr>
      <w:rPr>
        <w:rFonts w:ascii="Symbol" w:hAnsi="Symbol" w:hint="default"/>
      </w:rPr>
    </w:lvl>
    <w:lvl w:ilvl="7" w:tplc="300A0003" w:tentative="1">
      <w:start w:val="1"/>
      <w:numFmt w:val="bullet"/>
      <w:lvlText w:val="o"/>
      <w:lvlJc w:val="left"/>
      <w:pPr>
        <w:tabs>
          <w:tab w:val="num" w:pos="7080"/>
        </w:tabs>
        <w:ind w:left="7080" w:hanging="360"/>
      </w:pPr>
      <w:rPr>
        <w:rFonts w:ascii="Courier New" w:hAnsi="Courier New" w:cs="Courier New" w:hint="default"/>
      </w:rPr>
    </w:lvl>
    <w:lvl w:ilvl="8" w:tplc="300A0005" w:tentative="1">
      <w:start w:val="1"/>
      <w:numFmt w:val="bullet"/>
      <w:lvlText w:val=""/>
      <w:lvlJc w:val="left"/>
      <w:pPr>
        <w:tabs>
          <w:tab w:val="num" w:pos="7800"/>
        </w:tabs>
        <w:ind w:left="7800" w:hanging="360"/>
      </w:pPr>
      <w:rPr>
        <w:rFonts w:ascii="Wingdings" w:hAnsi="Wingdings" w:hint="default"/>
      </w:rPr>
    </w:lvl>
  </w:abstractNum>
  <w:abstractNum w:abstractNumId="32">
    <w:nsid w:val="58963E48"/>
    <w:multiLevelType w:val="hybridMultilevel"/>
    <w:tmpl w:val="FBACB60C"/>
    <w:lvl w:ilvl="0" w:tplc="58DC60DA">
      <w:start w:val="1"/>
      <w:numFmt w:val="bullet"/>
      <w:pStyle w:val="Listado"/>
      <w:lvlText w:val=""/>
      <w:lvlJc w:val="left"/>
      <w:pPr>
        <w:tabs>
          <w:tab w:val="num" w:pos="1200"/>
        </w:tabs>
        <w:ind w:left="1200" w:hanging="360"/>
      </w:pPr>
      <w:rPr>
        <w:rFonts w:ascii="Symbol" w:hAnsi="Symbol" w:hint="default"/>
        <w:color w:val="auto"/>
      </w:rPr>
    </w:lvl>
    <w:lvl w:ilvl="1" w:tplc="300A0003">
      <w:start w:val="1"/>
      <w:numFmt w:val="bullet"/>
      <w:lvlText w:val="o"/>
      <w:lvlJc w:val="left"/>
      <w:pPr>
        <w:tabs>
          <w:tab w:val="num" w:pos="360"/>
        </w:tabs>
        <w:ind w:left="360" w:hanging="360"/>
      </w:pPr>
      <w:rPr>
        <w:rFonts w:ascii="Courier New" w:hAnsi="Courier New" w:cs="Courier New" w:hint="default"/>
      </w:rPr>
    </w:lvl>
    <w:lvl w:ilvl="2" w:tplc="300A0005">
      <w:start w:val="1"/>
      <w:numFmt w:val="bullet"/>
      <w:lvlText w:val=""/>
      <w:lvlJc w:val="left"/>
      <w:pPr>
        <w:tabs>
          <w:tab w:val="num" w:pos="1080"/>
        </w:tabs>
        <w:ind w:left="1080" w:hanging="360"/>
      </w:pPr>
      <w:rPr>
        <w:rFonts w:ascii="Wingdings" w:hAnsi="Wingdings" w:hint="default"/>
      </w:rPr>
    </w:lvl>
    <w:lvl w:ilvl="3" w:tplc="300A0001">
      <w:start w:val="1"/>
      <w:numFmt w:val="bullet"/>
      <w:lvlText w:val=""/>
      <w:lvlJc w:val="left"/>
      <w:pPr>
        <w:tabs>
          <w:tab w:val="num" w:pos="1800"/>
        </w:tabs>
        <w:ind w:left="1800" w:hanging="360"/>
      </w:pPr>
      <w:rPr>
        <w:rFonts w:ascii="Symbol" w:hAnsi="Symbol" w:hint="default"/>
      </w:rPr>
    </w:lvl>
    <w:lvl w:ilvl="4" w:tplc="300A0003" w:tentative="1">
      <w:start w:val="1"/>
      <w:numFmt w:val="bullet"/>
      <w:lvlText w:val="o"/>
      <w:lvlJc w:val="left"/>
      <w:pPr>
        <w:tabs>
          <w:tab w:val="num" w:pos="2520"/>
        </w:tabs>
        <w:ind w:left="2520" w:hanging="360"/>
      </w:pPr>
      <w:rPr>
        <w:rFonts w:ascii="Courier New" w:hAnsi="Courier New" w:cs="Courier New" w:hint="default"/>
      </w:rPr>
    </w:lvl>
    <w:lvl w:ilvl="5" w:tplc="300A0005" w:tentative="1">
      <w:start w:val="1"/>
      <w:numFmt w:val="bullet"/>
      <w:lvlText w:val=""/>
      <w:lvlJc w:val="left"/>
      <w:pPr>
        <w:tabs>
          <w:tab w:val="num" w:pos="3240"/>
        </w:tabs>
        <w:ind w:left="3240" w:hanging="360"/>
      </w:pPr>
      <w:rPr>
        <w:rFonts w:ascii="Wingdings" w:hAnsi="Wingdings" w:hint="default"/>
      </w:rPr>
    </w:lvl>
    <w:lvl w:ilvl="6" w:tplc="300A0001" w:tentative="1">
      <w:start w:val="1"/>
      <w:numFmt w:val="bullet"/>
      <w:lvlText w:val=""/>
      <w:lvlJc w:val="left"/>
      <w:pPr>
        <w:tabs>
          <w:tab w:val="num" w:pos="3960"/>
        </w:tabs>
        <w:ind w:left="3960" w:hanging="360"/>
      </w:pPr>
      <w:rPr>
        <w:rFonts w:ascii="Symbol" w:hAnsi="Symbol" w:hint="default"/>
      </w:rPr>
    </w:lvl>
    <w:lvl w:ilvl="7" w:tplc="300A0003" w:tentative="1">
      <w:start w:val="1"/>
      <w:numFmt w:val="bullet"/>
      <w:lvlText w:val="o"/>
      <w:lvlJc w:val="left"/>
      <w:pPr>
        <w:tabs>
          <w:tab w:val="num" w:pos="4680"/>
        </w:tabs>
        <w:ind w:left="4680" w:hanging="360"/>
      </w:pPr>
      <w:rPr>
        <w:rFonts w:ascii="Courier New" w:hAnsi="Courier New" w:cs="Courier New" w:hint="default"/>
      </w:rPr>
    </w:lvl>
    <w:lvl w:ilvl="8" w:tplc="300A0005" w:tentative="1">
      <w:start w:val="1"/>
      <w:numFmt w:val="bullet"/>
      <w:lvlText w:val=""/>
      <w:lvlJc w:val="left"/>
      <w:pPr>
        <w:tabs>
          <w:tab w:val="num" w:pos="5400"/>
        </w:tabs>
        <w:ind w:left="5400" w:hanging="360"/>
      </w:pPr>
      <w:rPr>
        <w:rFonts w:ascii="Wingdings" w:hAnsi="Wingdings" w:hint="default"/>
      </w:rPr>
    </w:lvl>
  </w:abstractNum>
  <w:abstractNum w:abstractNumId="33">
    <w:nsid w:val="5C027F9E"/>
    <w:multiLevelType w:val="hybridMultilevel"/>
    <w:tmpl w:val="367EE532"/>
    <w:lvl w:ilvl="0" w:tplc="300A0001">
      <w:start w:val="1"/>
      <w:numFmt w:val="bullet"/>
      <w:lvlText w:val=""/>
      <w:lvlJc w:val="left"/>
      <w:pPr>
        <w:tabs>
          <w:tab w:val="num" w:pos="2040"/>
        </w:tabs>
        <w:ind w:left="2040" w:hanging="360"/>
      </w:pPr>
      <w:rPr>
        <w:rFonts w:ascii="Symbol" w:hAnsi="Symbol" w:hint="default"/>
      </w:rPr>
    </w:lvl>
    <w:lvl w:ilvl="1" w:tplc="300A0003" w:tentative="1">
      <w:start w:val="1"/>
      <w:numFmt w:val="bullet"/>
      <w:lvlText w:val="o"/>
      <w:lvlJc w:val="left"/>
      <w:pPr>
        <w:tabs>
          <w:tab w:val="num" w:pos="2760"/>
        </w:tabs>
        <w:ind w:left="2760" w:hanging="360"/>
      </w:pPr>
      <w:rPr>
        <w:rFonts w:ascii="Courier New" w:hAnsi="Courier New" w:cs="Courier New" w:hint="default"/>
      </w:rPr>
    </w:lvl>
    <w:lvl w:ilvl="2" w:tplc="300A0005" w:tentative="1">
      <w:start w:val="1"/>
      <w:numFmt w:val="bullet"/>
      <w:lvlText w:val=""/>
      <w:lvlJc w:val="left"/>
      <w:pPr>
        <w:tabs>
          <w:tab w:val="num" w:pos="3480"/>
        </w:tabs>
        <w:ind w:left="3480" w:hanging="360"/>
      </w:pPr>
      <w:rPr>
        <w:rFonts w:ascii="Wingdings" w:hAnsi="Wingdings" w:hint="default"/>
      </w:rPr>
    </w:lvl>
    <w:lvl w:ilvl="3" w:tplc="300A0001" w:tentative="1">
      <w:start w:val="1"/>
      <w:numFmt w:val="bullet"/>
      <w:lvlText w:val=""/>
      <w:lvlJc w:val="left"/>
      <w:pPr>
        <w:tabs>
          <w:tab w:val="num" w:pos="4200"/>
        </w:tabs>
        <w:ind w:left="4200" w:hanging="360"/>
      </w:pPr>
      <w:rPr>
        <w:rFonts w:ascii="Symbol" w:hAnsi="Symbol" w:hint="default"/>
      </w:rPr>
    </w:lvl>
    <w:lvl w:ilvl="4" w:tplc="300A0003" w:tentative="1">
      <w:start w:val="1"/>
      <w:numFmt w:val="bullet"/>
      <w:lvlText w:val="o"/>
      <w:lvlJc w:val="left"/>
      <w:pPr>
        <w:tabs>
          <w:tab w:val="num" w:pos="4920"/>
        </w:tabs>
        <w:ind w:left="4920" w:hanging="360"/>
      </w:pPr>
      <w:rPr>
        <w:rFonts w:ascii="Courier New" w:hAnsi="Courier New" w:cs="Courier New" w:hint="default"/>
      </w:rPr>
    </w:lvl>
    <w:lvl w:ilvl="5" w:tplc="300A0005" w:tentative="1">
      <w:start w:val="1"/>
      <w:numFmt w:val="bullet"/>
      <w:lvlText w:val=""/>
      <w:lvlJc w:val="left"/>
      <w:pPr>
        <w:tabs>
          <w:tab w:val="num" w:pos="5640"/>
        </w:tabs>
        <w:ind w:left="5640" w:hanging="360"/>
      </w:pPr>
      <w:rPr>
        <w:rFonts w:ascii="Wingdings" w:hAnsi="Wingdings" w:hint="default"/>
      </w:rPr>
    </w:lvl>
    <w:lvl w:ilvl="6" w:tplc="300A0001" w:tentative="1">
      <w:start w:val="1"/>
      <w:numFmt w:val="bullet"/>
      <w:lvlText w:val=""/>
      <w:lvlJc w:val="left"/>
      <w:pPr>
        <w:tabs>
          <w:tab w:val="num" w:pos="6360"/>
        </w:tabs>
        <w:ind w:left="6360" w:hanging="360"/>
      </w:pPr>
      <w:rPr>
        <w:rFonts w:ascii="Symbol" w:hAnsi="Symbol" w:hint="default"/>
      </w:rPr>
    </w:lvl>
    <w:lvl w:ilvl="7" w:tplc="300A0003" w:tentative="1">
      <w:start w:val="1"/>
      <w:numFmt w:val="bullet"/>
      <w:lvlText w:val="o"/>
      <w:lvlJc w:val="left"/>
      <w:pPr>
        <w:tabs>
          <w:tab w:val="num" w:pos="7080"/>
        </w:tabs>
        <w:ind w:left="7080" w:hanging="360"/>
      </w:pPr>
      <w:rPr>
        <w:rFonts w:ascii="Courier New" w:hAnsi="Courier New" w:cs="Courier New" w:hint="default"/>
      </w:rPr>
    </w:lvl>
    <w:lvl w:ilvl="8" w:tplc="300A0005" w:tentative="1">
      <w:start w:val="1"/>
      <w:numFmt w:val="bullet"/>
      <w:lvlText w:val=""/>
      <w:lvlJc w:val="left"/>
      <w:pPr>
        <w:tabs>
          <w:tab w:val="num" w:pos="7800"/>
        </w:tabs>
        <w:ind w:left="7800" w:hanging="360"/>
      </w:pPr>
      <w:rPr>
        <w:rFonts w:ascii="Wingdings" w:hAnsi="Wingdings" w:hint="default"/>
      </w:rPr>
    </w:lvl>
  </w:abstractNum>
  <w:abstractNum w:abstractNumId="34">
    <w:nsid w:val="5C54444E"/>
    <w:multiLevelType w:val="hybridMultilevel"/>
    <w:tmpl w:val="3906F63E"/>
    <w:lvl w:ilvl="0" w:tplc="300A0001">
      <w:start w:val="1"/>
      <w:numFmt w:val="bullet"/>
      <w:lvlText w:val=""/>
      <w:lvlJc w:val="left"/>
      <w:pPr>
        <w:tabs>
          <w:tab w:val="num" w:pos="2160"/>
        </w:tabs>
        <w:ind w:left="2160" w:hanging="360"/>
      </w:pPr>
      <w:rPr>
        <w:rFonts w:ascii="Symbol" w:hAnsi="Symbol" w:hint="default"/>
      </w:rPr>
    </w:lvl>
    <w:lvl w:ilvl="1" w:tplc="300A0003" w:tentative="1">
      <w:start w:val="1"/>
      <w:numFmt w:val="bullet"/>
      <w:lvlText w:val="o"/>
      <w:lvlJc w:val="left"/>
      <w:pPr>
        <w:tabs>
          <w:tab w:val="num" w:pos="2880"/>
        </w:tabs>
        <w:ind w:left="2880" w:hanging="360"/>
      </w:pPr>
      <w:rPr>
        <w:rFonts w:ascii="Courier New" w:hAnsi="Courier New" w:cs="Courier New" w:hint="default"/>
      </w:rPr>
    </w:lvl>
    <w:lvl w:ilvl="2" w:tplc="300A0005" w:tentative="1">
      <w:start w:val="1"/>
      <w:numFmt w:val="bullet"/>
      <w:lvlText w:val=""/>
      <w:lvlJc w:val="left"/>
      <w:pPr>
        <w:tabs>
          <w:tab w:val="num" w:pos="3600"/>
        </w:tabs>
        <w:ind w:left="3600" w:hanging="360"/>
      </w:pPr>
      <w:rPr>
        <w:rFonts w:ascii="Wingdings" w:hAnsi="Wingdings" w:hint="default"/>
      </w:rPr>
    </w:lvl>
    <w:lvl w:ilvl="3" w:tplc="300A0001" w:tentative="1">
      <w:start w:val="1"/>
      <w:numFmt w:val="bullet"/>
      <w:lvlText w:val=""/>
      <w:lvlJc w:val="left"/>
      <w:pPr>
        <w:tabs>
          <w:tab w:val="num" w:pos="4320"/>
        </w:tabs>
        <w:ind w:left="4320" w:hanging="360"/>
      </w:pPr>
      <w:rPr>
        <w:rFonts w:ascii="Symbol" w:hAnsi="Symbol" w:hint="default"/>
      </w:rPr>
    </w:lvl>
    <w:lvl w:ilvl="4" w:tplc="300A0003" w:tentative="1">
      <w:start w:val="1"/>
      <w:numFmt w:val="bullet"/>
      <w:lvlText w:val="o"/>
      <w:lvlJc w:val="left"/>
      <w:pPr>
        <w:tabs>
          <w:tab w:val="num" w:pos="5040"/>
        </w:tabs>
        <w:ind w:left="5040" w:hanging="360"/>
      </w:pPr>
      <w:rPr>
        <w:rFonts w:ascii="Courier New" w:hAnsi="Courier New" w:cs="Courier New" w:hint="default"/>
      </w:rPr>
    </w:lvl>
    <w:lvl w:ilvl="5" w:tplc="300A0005" w:tentative="1">
      <w:start w:val="1"/>
      <w:numFmt w:val="bullet"/>
      <w:lvlText w:val=""/>
      <w:lvlJc w:val="left"/>
      <w:pPr>
        <w:tabs>
          <w:tab w:val="num" w:pos="5760"/>
        </w:tabs>
        <w:ind w:left="5760" w:hanging="360"/>
      </w:pPr>
      <w:rPr>
        <w:rFonts w:ascii="Wingdings" w:hAnsi="Wingdings" w:hint="default"/>
      </w:rPr>
    </w:lvl>
    <w:lvl w:ilvl="6" w:tplc="300A0001" w:tentative="1">
      <w:start w:val="1"/>
      <w:numFmt w:val="bullet"/>
      <w:lvlText w:val=""/>
      <w:lvlJc w:val="left"/>
      <w:pPr>
        <w:tabs>
          <w:tab w:val="num" w:pos="6480"/>
        </w:tabs>
        <w:ind w:left="6480" w:hanging="360"/>
      </w:pPr>
      <w:rPr>
        <w:rFonts w:ascii="Symbol" w:hAnsi="Symbol" w:hint="default"/>
      </w:rPr>
    </w:lvl>
    <w:lvl w:ilvl="7" w:tplc="300A0003" w:tentative="1">
      <w:start w:val="1"/>
      <w:numFmt w:val="bullet"/>
      <w:lvlText w:val="o"/>
      <w:lvlJc w:val="left"/>
      <w:pPr>
        <w:tabs>
          <w:tab w:val="num" w:pos="7200"/>
        </w:tabs>
        <w:ind w:left="7200" w:hanging="360"/>
      </w:pPr>
      <w:rPr>
        <w:rFonts w:ascii="Courier New" w:hAnsi="Courier New" w:cs="Courier New" w:hint="default"/>
      </w:rPr>
    </w:lvl>
    <w:lvl w:ilvl="8" w:tplc="300A0005" w:tentative="1">
      <w:start w:val="1"/>
      <w:numFmt w:val="bullet"/>
      <w:lvlText w:val=""/>
      <w:lvlJc w:val="left"/>
      <w:pPr>
        <w:tabs>
          <w:tab w:val="num" w:pos="7920"/>
        </w:tabs>
        <w:ind w:left="7920" w:hanging="360"/>
      </w:pPr>
      <w:rPr>
        <w:rFonts w:ascii="Wingdings" w:hAnsi="Wingdings" w:hint="default"/>
      </w:rPr>
    </w:lvl>
  </w:abstractNum>
  <w:abstractNum w:abstractNumId="35">
    <w:nsid w:val="5F8D7311"/>
    <w:multiLevelType w:val="hybridMultilevel"/>
    <w:tmpl w:val="6C58DDD4"/>
    <w:lvl w:ilvl="0" w:tplc="300A0001">
      <w:start w:val="1"/>
      <w:numFmt w:val="bullet"/>
      <w:lvlText w:val=""/>
      <w:lvlJc w:val="left"/>
      <w:pPr>
        <w:tabs>
          <w:tab w:val="num" w:pos="2040"/>
        </w:tabs>
        <w:ind w:left="2040" w:hanging="360"/>
      </w:pPr>
      <w:rPr>
        <w:rFonts w:ascii="Symbol" w:hAnsi="Symbol" w:hint="default"/>
      </w:rPr>
    </w:lvl>
    <w:lvl w:ilvl="1" w:tplc="300A0003" w:tentative="1">
      <w:start w:val="1"/>
      <w:numFmt w:val="bullet"/>
      <w:lvlText w:val="o"/>
      <w:lvlJc w:val="left"/>
      <w:pPr>
        <w:tabs>
          <w:tab w:val="num" w:pos="2760"/>
        </w:tabs>
        <w:ind w:left="2760" w:hanging="360"/>
      </w:pPr>
      <w:rPr>
        <w:rFonts w:ascii="Courier New" w:hAnsi="Courier New" w:cs="Courier New" w:hint="default"/>
      </w:rPr>
    </w:lvl>
    <w:lvl w:ilvl="2" w:tplc="300A0005" w:tentative="1">
      <w:start w:val="1"/>
      <w:numFmt w:val="bullet"/>
      <w:lvlText w:val=""/>
      <w:lvlJc w:val="left"/>
      <w:pPr>
        <w:tabs>
          <w:tab w:val="num" w:pos="3480"/>
        </w:tabs>
        <w:ind w:left="3480" w:hanging="360"/>
      </w:pPr>
      <w:rPr>
        <w:rFonts w:ascii="Wingdings" w:hAnsi="Wingdings" w:hint="default"/>
      </w:rPr>
    </w:lvl>
    <w:lvl w:ilvl="3" w:tplc="300A0001" w:tentative="1">
      <w:start w:val="1"/>
      <w:numFmt w:val="bullet"/>
      <w:lvlText w:val=""/>
      <w:lvlJc w:val="left"/>
      <w:pPr>
        <w:tabs>
          <w:tab w:val="num" w:pos="4200"/>
        </w:tabs>
        <w:ind w:left="4200" w:hanging="360"/>
      </w:pPr>
      <w:rPr>
        <w:rFonts w:ascii="Symbol" w:hAnsi="Symbol" w:hint="default"/>
      </w:rPr>
    </w:lvl>
    <w:lvl w:ilvl="4" w:tplc="300A0003" w:tentative="1">
      <w:start w:val="1"/>
      <w:numFmt w:val="bullet"/>
      <w:lvlText w:val="o"/>
      <w:lvlJc w:val="left"/>
      <w:pPr>
        <w:tabs>
          <w:tab w:val="num" w:pos="4920"/>
        </w:tabs>
        <w:ind w:left="4920" w:hanging="360"/>
      </w:pPr>
      <w:rPr>
        <w:rFonts w:ascii="Courier New" w:hAnsi="Courier New" w:cs="Courier New" w:hint="default"/>
      </w:rPr>
    </w:lvl>
    <w:lvl w:ilvl="5" w:tplc="300A0005" w:tentative="1">
      <w:start w:val="1"/>
      <w:numFmt w:val="bullet"/>
      <w:lvlText w:val=""/>
      <w:lvlJc w:val="left"/>
      <w:pPr>
        <w:tabs>
          <w:tab w:val="num" w:pos="5640"/>
        </w:tabs>
        <w:ind w:left="5640" w:hanging="360"/>
      </w:pPr>
      <w:rPr>
        <w:rFonts w:ascii="Wingdings" w:hAnsi="Wingdings" w:hint="default"/>
      </w:rPr>
    </w:lvl>
    <w:lvl w:ilvl="6" w:tplc="300A0001" w:tentative="1">
      <w:start w:val="1"/>
      <w:numFmt w:val="bullet"/>
      <w:lvlText w:val=""/>
      <w:lvlJc w:val="left"/>
      <w:pPr>
        <w:tabs>
          <w:tab w:val="num" w:pos="6360"/>
        </w:tabs>
        <w:ind w:left="6360" w:hanging="360"/>
      </w:pPr>
      <w:rPr>
        <w:rFonts w:ascii="Symbol" w:hAnsi="Symbol" w:hint="default"/>
      </w:rPr>
    </w:lvl>
    <w:lvl w:ilvl="7" w:tplc="300A0003" w:tentative="1">
      <w:start w:val="1"/>
      <w:numFmt w:val="bullet"/>
      <w:lvlText w:val="o"/>
      <w:lvlJc w:val="left"/>
      <w:pPr>
        <w:tabs>
          <w:tab w:val="num" w:pos="7080"/>
        </w:tabs>
        <w:ind w:left="7080" w:hanging="360"/>
      </w:pPr>
      <w:rPr>
        <w:rFonts w:ascii="Courier New" w:hAnsi="Courier New" w:cs="Courier New" w:hint="default"/>
      </w:rPr>
    </w:lvl>
    <w:lvl w:ilvl="8" w:tplc="300A0005" w:tentative="1">
      <w:start w:val="1"/>
      <w:numFmt w:val="bullet"/>
      <w:lvlText w:val=""/>
      <w:lvlJc w:val="left"/>
      <w:pPr>
        <w:tabs>
          <w:tab w:val="num" w:pos="7800"/>
        </w:tabs>
        <w:ind w:left="7800" w:hanging="360"/>
      </w:pPr>
      <w:rPr>
        <w:rFonts w:ascii="Wingdings" w:hAnsi="Wingdings" w:hint="default"/>
      </w:rPr>
    </w:lvl>
  </w:abstractNum>
  <w:abstractNum w:abstractNumId="36">
    <w:nsid w:val="5FB97698"/>
    <w:multiLevelType w:val="hybridMultilevel"/>
    <w:tmpl w:val="D402D2A0"/>
    <w:lvl w:ilvl="0" w:tplc="300A0001">
      <w:start w:val="1"/>
      <w:numFmt w:val="bullet"/>
      <w:lvlText w:val=""/>
      <w:lvlJc w:val="left"/>
      <w:pPr>
        <w:tabs>
          <w:tab w:val="num" w:pos="1800"/>
        </w:tabs>
        <w:ind w:left="1800" w:hanging="360"/>
      </w:pPr>
      <w:rPr>
        <w:rFonts w:ascii="Symbol" w:hAnsi="Symbol" w:hint="default"/>
      </w:rPr>
    </w:lvl>
    <w:lvl w:ilvl="1" w:tplc="300A0003" w:tentative="1">
      <w:start w:val="1"/>
      <w:numFmt w:val="bullet"/>
      <w:lvlText w:val="o"/>
      <w:lvlJc w:val="left"/>
      <w:pPr>
        <w:tabs>
          <w:tab w:val="num" w:pos="2520"/>
        </w:tabs>
        <w:ind w:left="2520" w:hanging="360"/>
      </w:pPr>
      <w:rPr>
        <w:rFonts w:ascii="Courier New" w:hAnsi="Courier New" w:cs="Courier New" w:hint="default"/>
      </w:rPr>
    </w:lvl>
    <w:lvl w:ilvl="2" w:tplc="300A0005" w:tentative="1">
      <w:start w:val="1"/>
      <w:numFmt w:val="bullet"/>
      <w:lvlText w:val=""/>
      <w:lvlJc w:val="left"/>
      <w:pPr>
        <w:tabs>
          <w:tab w:val="num" w:pos="3240"/>
        </w:tabs>
        <w:ind w:left="3240" w:hanging="360"/>
      </w:pPr>
      <w:rPr>
        <w:rFonts w:ascii="Wingdings" w:hAnsi="Wingdings" w:hint="default"/>
      </w:rPr>
    </w:lvl>
    <w:lvl w:ilvl="3" w:tplc="300A0001" w:tentative="1">
      <w:start w:val="1"/>
      <w:numFmt w:val="bullet"/>
      <w:lvlText w:val=""/>
      <w:lvlJc w:val="left"/>
      <w:pPr>
        <w:tabs>
          <w:tab w:val="num" w:pos="3960"/>
        </w:tabs>
        <w:ind w:left="3960" w:hanging="360"/>
      </w:pPr>
      <w:rPr>
        <w:rFonts w:ascii="Symbol" w:hAnsi="Symbol" w:hint="default"/>
      </w:rPr>
    </w:lvl>
    <w:lvl w:ilvl="4" w:tplc="300A0003" w:tentative="1">
      <w:start w:val="1"/>
      <w:numFmt w:val="bullet"/>
      <w:lvlText w:val="o"/>
      <w:lvlJc w:val="left"/>
      <w:pPr>
        <w:tabs>
          <w:tab w:val="num" w:pos="4680"/>
        </w:tabs>
        <w:ind w:left="4680" w:hanging="360"/>
      </w:pPr>
      <w:rPr>
        <w:rFonts w:ascii="Courier New" w:hAnsi="Courier New" w:cs="Courier New" w:hint="default"/>
      </w:rPr>
    </w:lvl>
    <w:lvl w:ilvl="5" w:tplc="300A0005" w:tentative="1">
      <w:start w:val="1"/>
      <w:numFmt w:val="bullet"/>
      <w:lvlText w:val=""/>
      <w:lvlJc w:val="left"/>
      <w:pPr>
        <w:tabs>
          <w:tab w:val="num" w:pos="5400"/>
        </w:tabs>
        <w:ind w:left="5400" w:hanging="360"/>
      </w:pPr>
      <w:rPr>
        <w:rFonts w:ascii="Wingdings" w:hAnsi="Wingdings" w:hint="default"/>
      </w:rPr>
    </w:lvl>
    <w:lvl w:ilvl="6" w:tplc="300A0001" w:tentative="1">
      <w:start w:val="1"/>
      <w:numFmt w:val="bullet"/>
      <w:lvlText w:val=""/>
      <w:lvlJc w:val="left"/>
      <w:pPr>
        <w:tabs>
          <w:tab w:val="num" w:pos="6120"/>
        </w:tabs>
        <w:ind w:left="6120" w:hanging="360"/>
      </w:pPr>
      <w:rPr>
        <w:rFonts w:ascii="Symbol" w:hAnsi="Symbol" w:hint="default"/>
      </w:rPr>
    </w:lvl>
    <w:lvl w:ilvl="7" w:tplc="300A0003" w:tentative="1">
      <w:start w:val="1"/>
      <w:numFmt w:val="bullet"/>
      <w:lvlText w:val="o"/>
      <w:lvlJc w:val="left"/>
      <w:pPr>
        <w:tabs>
          <w:tab w:val="num" w:pos="6840"/>
        </w:tabs>
        <w:ind w:left="6840" w:hanging="360"/>
      </w:pPr>
      <w:rPr>
        <w:rFonts w:ascii="Courier New" w:hAnsi="Courier New" w:cs="Courier New" w:hint="default"/>
      </w:rPr>
    </w:lvl>
    <w:lvl w:ilvl="8" w:tplc="300A0005" w:tentative="1">
      <w:start w:val="1"/>
      <w:numFmt w:val="bullet"/>
      <w:lvlText w:val=""/>
      <w:lvlJc w:val="left"/>
      <w:pPr>
        <w:tabs>
          <w:tab w:val="num" w:pos="7560"/>
        </w:tabs>
        <w:ind w:left="7560" w:hanging="360"/>
      </w:pPr>
      <w:rPr>
        <w:rFonts w:ascii="Wingdings" w:hAnsi="Wingdings" w:hint="default"/>
      </w:rPr>
    </w:lvl>
  </w:abstractNum>
  <w:abstractNum w:abstractNumId="37">
    <w:nsid w:val="609D42F8"/>
    <w:multiLevelType w:val="hybridMultilevel"/>
    <w:tmpl w:val="2ACC608E"/>
    <w:lvl w:ilvl="0" w:tplc="B07ABCEC">
      <w:start w:val="1"/>
      <w:numFmt w:val="lowerLetter"/>
      <w:lvlText w:val="%1)"/>
      <w:lvlJc w:val="left"/>
      <w:pPr>
        <w:tabs>
          <w:tab w:val="num" w:pos="2400"/>
        </w:tabs>
        <w:ind w:left="2400" w:hanging="360"/>
      </w:pPr>
      <w:rPr>
        <w:rFonts w:hint="default"/>
      </w:rPr>
    </w:lvl>
    <w:lvl w:ilvl="1" w:tplc="0C0A0019" w:tentative="1">
      <w:start w:val="1"/>
      <w:numFmt w:val="lowerLetter"/>
      <w:lvlText w:val="%2."/>
      <w:lvlJc w:val="left"/>
      <w:pPr>
        <w:tabs>
          <w:tab w:val="num" w:pos="3120"/>
        </w:tabs>
        <w:ind w:left="3120" w:hanging="360"/>
      </w:pPr>
    </w:lvl>
    <w:lvl w:ilvl="2" w:tplc="0C0A001B" w:tentative="1">
      <w:start w:val="1"/>
      <w:numFmt w:val="lowerRoman"/>
      <w:lvlText w:val="%3."/>
      <w:lvlJc w:val="right"/>
      <w:pPr>
        <w:tabs>
          <w:tab w:val="num" w:pos="3840"/>
        </w:tabs>
        <w:ind w:left="3840" w:hanging="180"/>
      </w:pPr>
    </w:lvl>
    <w:lvl w:ilvl="3" w:tplc="0C0A000F" w:tentative="1">
      <w:start w:val="1"/>
      <w:numFmt w:val="decimal"/>
      <w:lvlText w:val="%4."/>
      <w:lvlJc w:val="left"/>
      <w:pPr>
        <w:tabs>
          <w:tab w:val="num" w:pos="4560"/>
        </w:tabs>
        <w:ind w:left="4560" w:hanging="360"/>
      </w:pPr>
    </w:lvl>
    <w:lvl w:ilvl="4" w:tplc="0C0A0019" w:tentative="1">
      <w:start w:val="1"/>
      <w:numFmt w:val="lowerLetter"/>
      <w:lvlText w:val="%5."/>
      <w:lvlJc w:val="left"/>
      <w:pPr>
        <w:tabs>
          <w:tab w:val="num" w:pos="5280"/>
        </w:tabs>
        <w:ind w:left="5280" w:hanging="360"/>
      </w:pPr>
    </w:lvl>
    <w:lvl w:ilvl="5" w:tplc="0C0A001B" w:tentative="1">
      <w:start w:val="1"/>
      <w:numFmt w:val="lowerRoman"/>
      <w:lvlText w:val="%6."/>
      <w:lvlJc w:val="right"/>
      <w:pPr>
        <w:tabs>
          <w:tab w:val="num" w:pos="6000"/>
        </w:tabs>
        <w:ind w:left="6000" w:hanging="180"/>
      </w:pPr>
    </w:lvl>
    <w:lvl w:ilvl="6" w:tplc="0C0A000F" w:tentative="1">
      <w:start w:val="1"/>
      <w:numFmt w:val="decimal"/>
      <w:lvlText w:val="%7."/>
      <w:lvlJc w:val="left"/>
      <w:pPr>
        <w:tabs>
          <w:tab w:val="num" w:pos="6720"/>
        </w:tabs>
        <w:ind w:left="6720" w:hanging="360"/>
      </w:pPr>
    </w:lvl>
    <w:lvl w:ilvl="7" w:tplc="0C0A0019" w:tentative="1">
      <w:start w:val="1"/>
      <w:numFmt w:val="lowerLetter"/>
      <w:lvlText w:val="%8."/>
      <w:lvlJc w:val="left"/>
      <w:pPr>
        <w:tabs>
          <w:tab w:val="num" w:pos="7440"/>
        </w:tabs>
        <w:ind w:left="7440" w:hanging="360"/>
      </w:pPr>
    </w:lvl>
    <w:lvl w:ilvl="8" w:tplc="0C0A001B" w:tentative="1">
      <w:start w:val="1"/>
      <w:numFmt w:val="lowerRoman"/>
      <w:lvlText w:val="%9."/>
      <w:lvlJc w:val="right"/>
      <w:pPr>
        <w:tabs>
          <w:tab w:val="num" w:pos="8160"/>
        </w:tabs>
        <w:ind w:left="8160" w:hanging="180"/>
      </w:pPr>
    </w:lvl>
  </w:abstractNum>
  <w:abstractNum w:abstractNumId="38">
    <w:nsid w:val="619B4634"/>
    <w:multiLevelType w:val="hybridMultilevel"/>
    <w:tmpl w:val="ECF88782"/>
    <w:lvl w:ilvl="0" w:tplc="300A0001">
      <w:start w:val="1"/>
      <w:numFmt w:val="bullet"/>
      <w:lvlText w:val=""/>
      <w:lvlJc w:val="left"/>
      <w:pPr>
        <w:tabs>
          <w:tab w:val="num" w:pos="1800"/>
        </w:tabs>
        <w:ind w:left="1800" w:hanging="360"/>
      </w:pPr>
      <w:rPr>
        <w:rFonts w:ascii="Symbol" w:hAnsi="Symbol" w:hint="default"/>
      </w:rPr>
    </w:lvl>
    <w:lvl w:ilvl="1" w:tplc="300A0003" w:tentative="1">
      <w:start w:val="1"/>
      <w:numFmt w:val="bullet"/>
      <w:lvlText w:val="o"/>
      <w:lvlJc w:val="left"/>
      <w:pPr>
        <w:tabs>
          <w:tab w:val="num" w:pos="2520"/>
        </w:tabs>
        <w:ind w:left="2520" w:hanging="360"/>
      </w:pPr>
      <w:rPr>
        <w:rFonts w:ascii="Courier New" w:hAnsi="Courier New" w:cs="Courier New" w:hint="default"/>
      </w:rPr>
    </w:lvl>
    <w:lvl w:ilvl="2" w:tplc="300A0005" w:tentative="1">
      <w:start w:val="1"/>
      <w:numFmt w:val="bullet"/>
      <w:lvlText w:val=""/>
      <w:lvlJc w:val="left"/>
      <w:pPr>
        <w:tabs>
          <w:tab w:val="num" w:pos="3240"/>
        </w:tabs>
        <w:ind w:left="3240" w:hanging="360"/>
      </w:pPr>
      <w:rPr>
        <w:rFonts w:ascii="Wingdings" w:hAnsi="Wingdings" w:hint="default"/>
      </w:rPr>
    </w:lvl>
    <w:lvl w:ilvl="3" w:tplc="300A0001" w:tentative="1">
      <w:start w:val="1"/>
      <w:numFmt w:val="bullet"/>
      <w:lvlText w:val=""/>
      <w:lvlJc w:val="left"/>
      <w:pPr>
        <w:tabs>
          <w:tab w:val="num" w:pos="3960"/>
        </w:tabs>
        <w:ind w:left="3960" w:hanging="360"/>
      </w:pPr>
      <w:rPr>
        <w:rFonts w:ascii="Symbol" w:hAnsi="Symbol" w:hint="default"/>
      </w:rPr>
    </w:lvl>
    <w:lvl w:ilvl="4" w:tplc="300A0003" w:tentative="1">
      <w:start w:val="1"/>
      <w:numFmt w:val="bullet"/>
      <w:lvlText w:val="o"/>
      <w:lvlJc w:val="left"/>
      <w:pPr>
        <w:tabs>
          <w:tab w:val="num" w:pos="4680"/>
        </w:tabs>
        <w:ind w:left="4680" w:hanging="360"/>
      </w:pPr>
      <w:rPr>
        <w:rFonts w:ascii="Courier New" w:hAnsi="Courier New" w:cs="Courier New" w:hint="default"/>
      </w:rPr>
    </w:lvl>
    <w:lvl w:ilvl="5" w:tplc="300A0005" w:tentative="1">
      <w:start w:val="1"/>
      <w:numFmt w:val="bullet"/>
      <w:lvlText w:val=""/>
      <w:lvlJc w:val="left"/>
      <w:pPr>
        <w:tabs>
          <w:tab w:val="num" w:pos="5400"/>
        </w:tabs>
        <w:ind w:left="5400" w:hanging="360"/>
      </w:pPr>
      <w:rPr>
        <w:rFonts w:ascii="Wingdings" w:hAnsi="Wingdings" w:hint="default"/>
      </w:rPr>
    </w:lvl>
    <w:lvl w:ilvl="6" w:tplc="300A0001" w:tentative="1">
      <w:start w:val="1"/>
      <w:numFmt w:val="bullet"/>
      <w:lvlText w:val=""/>
      <w:lvlJc w:val="left"/>
      <w:pPr>
        <w:tabs>
          <w:tab w:val="num" w:pos="6120"/>
        </w:tabs>
        <w:ind w:left="6120" w:hanging="360"/>
      </w:pPr>
      <w:rPr>
        <w:rFonts w:ascii="Symbol" w:hAnsi="Symbol" w:hint="default"/>
      </w:rPr>
    </w:lvl>
    <w:lvl w:ilvl="7" w:tplc="300A0003" w:tentative="1">
      <w:start w:val="1"/>
      <w:numFmt w:val="bullet"/>
      <w:lvlText w:val="o"/>
      <w:lvlJc w:val="left"/>
      <w:pPr>
        <w:tabs>
          <w:tab w:val="num" w:pos="6840"/>
        </w:tabs>
        <w:ind w:left="6840" w:hanging="360"/>
      </w:pPr>
      <w:rPr>
        <w:rFonts w:ascii="Courier New" w:hAnsi="Courier New" w:cs="Courier New" w:hint="default"/>
      </w:rPr>
    </w:lvl>
    <w:lvl w:ilvl="8" w:tplc="300A0005" w:tentative="1">
      <w:start w:val="1"/>
      <w:numFmt w:val="bullet"/>
      <w:lvlText w:val=""/>
      <w:lvlJc w:val="left"/>
      <w:pPr>
        <w:tabs>
          <w:tab w:val="num" w:pos="7560"/>
        </w:tabs>
        <w:ind w:left="7560" w:hanging="360"/>
      </w:pPr>
      <w:rPr>
        <w:rFonts w:ascii="Wingdings" w:hAnsi="Wingdings" w:hint="default"/>
      </w:rPr>
    </w:lvl>
  </w:abstractNum>
  <w:abstractNum w:abstractNumId="39">
    <w:nsid w:val="6246542F"/>
    <w:multiLevelType w:val="hybridMultilevel"/>
    <w:tmpl w:val="9F5045B0"/>
    <w:lvl w:ilvl="0" w:tplc="300A0001">
      <w:start w:val="1"/>
      <w:numFmt w:val="bullet"/>
      <w:lvlText w:val=""/>
      <w:lvlJc w:val="left"/>
      <w:pPr>
        <w:tabs>
          <w:tab w:val="num" w:pos="1800"/>
        </w:tabs>
        <w:ind w:left="1800" w:hanging="360"/>
      </w:pPr>
      <w:rPr>
        <w:rFonts w:ascii="Symbol" w:hAnsi="Symbol" w:hint="default"/>
      </w:rPr>
    </w:lvl>
    <w:lvl w:ilvl="1" w:tplc="300A0003" w:tentative="1">
      <w:start w:val="1"/>
      <w:numFmt w:val="bullet"/>
      <w:lvlText w:val="o"/>
      <w:lvlJc w:val="left"/>
      <w:pPr>
        <w:tabs>
          <w:tab w:val="num" w:pos="2520"/>
        </w:tabs>
        <w:ind w:left="2520" w:hanging="360"/>
      </w:pPr>
      <w:rPr>
        <w:rFonts w:ascii="Courier New" w:hAnsi="Courier New" w:cs="Courier New" w:hint="default"/>
      </w:rPr>
    </w:lvl>
    <w:lvl w:ilvl="2" w:tplc="300A0005" w:tentative="1">
      <w:start w:val="1"/>
      <w:numFmt w:val="bullet"/>
      <w:lvlText w:val=""/>
      <w:lvlJc w:val="left"/>
      <w:pPr>
        <w:tabs>
          <w:tab w:val="num" w:pos="3240"/>
        </w:tabs>
        <w:ind w:left="3240" w:hanging="360"/>
      </w:pPr>
      <w:rPr>
        <w:rFonts w:ascii="Wingdings" w:hAnsi="Wingdings" w:hint="default"/>
      </w:rPr>
    </w:lvl>
    <w:lvl w:ilvl="3" w:tplc="300A0001" w:tentative="1">
      <w:start w:val="1"/>
      <w:numFmt w:val="bullet"/>
      <w:lvlText w:val=""/>
      <w:lvlJc w:val="left"/>
      <w:pPr>
        <w:tabs>
          <w:tab w:val="num" w:pos="3960"/>
        </w:tabs>
        <w:ind w:left="3960" w:hanging="360"/>
      </w:pPr>
      <w:rPr>
        <w:rFonts w:ascii="Symbol" w:hAnsi="Symbol" w:hint="default"/>
      </w:rPr>
    </w:lvl>
    <w:lvl w:ilvl="4" w:tplc="300A0003" w:tentative="1">
      <w:start w:val="1"/>
      <w:numFmt w:val="bullet"/>
      <w:lvlText w:val="o"/>
      <w:lvlJc w:val="left"/>
      <w:pPr>
        <w:tabs>
          <w:tab w:val="num" w:pos="4680"/>
        </w:tabs>
        <w:ind w:left="4680" w:hanging="360"/>
      </w:pPr>
      <w:rPr>
        <w:rFonts w:ascii="Courier New" w:hAnsi="Courier New" w:cs="Courier New" w:hint="default"/>
      </w:rPr>
    </w:lvl>
    <w:lvl w:ilvl="5" w:tplc="300A0005" w:tentative="1">
      <w:start w:val="1"/>
      <w:numFmt w:val="bullet"/>
      <w:lvlText w:val=""/>
      <w:lvlJc w:val="left"/>
      <w:pPr>
        <w:tabs>
          <w:tab w:val="num" w:pos="5400"/>
        </w:tabs>
        <w:ind w:left="5400" w:hanging="360"/>
      </w:pPr>
      <w:rPr>
        <w:rFonts w:ascii="Wingdings" w:hAnsi="Wingdings" w:hint="default"/>
      </w:rPr>
    </w:lvl>
    <w:lvl w:ilvl="6" w:tplc="300A0001" w:tentative="1">
      <w:start w:val="1"/>
      <w:numFmt w:val="bullet"/>
      <w:lvlText w:val=""/>
      <w:lvlJc w:val="left"/>
      <w:pPr>
        <w:tabs>
          <w:tab w:val="num" w:pos="6120"/>
        </w:tabs>
        <w:ind w:left="6120" w:hanging="360"/>
      </w:pPr>
      <w:rPr>
        <w:rFonts w:ascii="Symbol" w:hAnsi="Symbol" w:hint="default"/>
      </w:rPr>
    </w:lvl>
    <w:lvl w:ilvl="7" w:tplc="300A0003" w:tentative="1">
      <w:start w:val="1"/>
      <w:numFmt w:val="bullet"/>
      <w:lvlText w:val="o"/>
      <w:lvlJc w:val="left"/>
      <w:pPr>
        <w:tabs>
          <w:tab w:val="num" w:pos="6840"/>
        </w:tabs>
        <w:ind w:left="6840" w:hanging="360"/>
      </w:pPr>
      <w:rPr>
        <w:rFonts w:ascii="Courier New" w:hAnsi="Courier New" w:cs="Courier New" w:hint="default"/>
      </w:rPr>
    </w:lvl>
    <w:lvl w:ilvl="8" w:tplc="300A0005" w:tentative="1">
      <w:start w:val="1"/>
      <w:numFmt w:val="bullet"/>
      <w:lvlText w:val=""/>
      <w:lvlJc w:val="left"/>
      <w:pPr>
        <w:tabs>
          <w:tab w:val="num" w:pos="7560"/>
        </w:tabs>
        <w:ind w:left="7560" w:hanging="360"/>
      </w:pPr>
      <w:rPr>
        <w:rFonts w:ascii="Wingdings" w:hAnsi="Wingdings" w:hint="default"/>
      </w:rPr>
    </w:lvl>
  </w:abstractNum>
  <w:abstractNum w:abstractNumId="40">
    <w:nsid w:val="62C43AB8"/>
    <w:multiLevelType w:val="hybridMultilevel"/>
    <w:tmpl w:val="A9084C82"/>
    <w:lvl w:ilvl="0" w:tplc="300A0001">
      <w:start w:val="1"/>
      <w:numFmt w:val="bullet"/>
      <w:lvlText w:val=""/>
      <w:lvlJc w:val="left"/>
      <w:pPr>
        <w:tabs>
          <w:tab w:val="num" w:pos="2040"/>
        </w:tabs>
        <w:ind w:left="2040" w:hanging="360"/>
      </w:pPr>
      <w:rPr>
        <w:rFonts w:ascii="Symbol" w:hAnsi="Symbol" w:hint="default"/>
      </w:rPr>
    </w:lvl>
    <w:lvl w:ilvl="1" w:tplc="300A0003" w:tentative="1">
      <w:start w:val="1"/>
      <w:numFmt w:val="bullet"/>
      <w:lvlText w:val="o"/>
      <w:lvlJc w:val="left"/>
      <w:pPr>
        <w:tabs>
          <w:tab w:val="num" w:pos="2760"/>
        </w:tabs>
        <w:ind w:left="2760" w:hanging="360"/>
      </w:pPr>
      <w:rPr>
        <w:rFonts w:ascii="Courier New" w:hAnsi="Courier New" w:cs="Courier New" w:hint="default"/>
      </w:rPr>
    </w:lvl>
    <w:lvl w:ilvl="2" w:tplc="300A0005" w:tentative="1">
      <w:start w:val="1"/>
      <w:numFmt w:val="bullet"/>
      <w:lvlText w:val=""/>
      <w:lvlJc w:val="left"/>
      <w:pPr>
        <w:tabs>
          <w:tab w:val="num" w:pos="3480"/>
        </w:tabs>
        <w:ind w:left="3480" w:hanging="360"/>
      </w:pPr>
      <w:rPr>
        <w:rFonts w:ascii="Wingdings" w:hAnsi="Wingdings" w:hint="default"/>
      </w:rPr>
    </w:lvl>
    <w:lvl w:ilvl="3" w:tplc="300A0001" w:tentative="1">
      <w:start w:val="1"/>
      <w:numFmt w:val="bullet"/>
      <w:lvlText w:val=""/>
      <w:lvlJc w:val="left"/>
      <w:pPr>
        <w:tabs>
          <w:tab w:val="num" w:pos="4200"/>
        </w:tabs>
        <w:ind w:left="4200" w:hanging="360"/>
      </w:pPr>
      <w:rPr>
        <w:rFonts w:ascii="Symbol" w:hAnsi="Symbol" w:hint="default"/>
      </w:rPr>
    </w:lvl>
    <w:lvl w:ilvl="4" w:tplc="300A0003" w:tentative="1">
      <w:start w:val="1"/>
      <w:numFmt w:val="bullet"/>
      <w:lvlText w:val="o"/>
      <w:lvlJc w:val="left"/>
      <w:pPr>
        <w:tabs>
          <w:tab w:val="num" w:pos="4920"/>
        </w:tabs>
        <w:ind w:left="4920" w:hanging="360"/>
      </w:pPr>
      <w:rPr>
        <w:rFonts w:ascii="Courier New" w:hAnsi="Courier New" w:cs="Courier New" w:hint="default"/>
      </w:rPr>
    </w:lvl>
    <w:lvl w:ilvl="5" w:tplc="300A0005" w:tentative="1">
      <w:start w:val="1"/>
      <w:numFmt w:val="bullet"/>
      <w:lvlText w:val=""/>
      <w:lvlJc w:val="left"/>
      <w:pPr>
        <w:tabs>
          <w:tab w:val="num" w:pos="5640"/>
        </w:tabs>
        <w:ind w:left="5640" w:hanging="360"/>
      </w:pPr>
      <w:rPr>
        <w:rFonts w:ascii="Wingdings" w:hAnsi="Wingdings" w:hint="default"/>
      </w:rPr>
    </w:lvl>
    <w:lvl w:ilvl="6" w:tplc="300A0001" w:tentative="1">
      <w:start w:val="1"/>
      <w:numFmt w:val="bullet"/>
      <w:lvlText w:val=""/>
      <w:lvlJc w:val="left"/>
      <w:pPr>
        <w:tabs>
          <w:tab w:val="num" w:pos="6360"/>
        </w:tabs>
        <w:ind w:left="6360" w:hanging="360"/>
      </w:pPr>
      <w:rPr>
        <w:rFonts w:ascii="Symbol" w:hAnsi="Symbol" w:hint="default"/>
      </w:rPr>
    </w:lvl>
    <w:lvl w:ilvl="7" w:tplc="300A0003" w:tentative="1">
      <w:start w:val="1"/>
      <w:numFmt w:val="bullet"/>
      <w:lvlText w:val="o"/>
      <w:lvlJc w:val="left"/>
      <w:pPr>
        <w:tabs>
          <w:tab w:val="num" w:pos="7080"/>
        </w:tabs>
        <w:ind w:left="7080" w:hanging="360"/>
      </w:pPr>
      <w:rPr>
        <w:rFonts w:ascii="Courier New" w:hAnsi="Courier New" w:cs="Courier New" w:hint="default"/>
      </w:rPr>
    </w:lvl>
    <w:lvl w:ilvl="8" w:tplc="300A0005" w:tentative="1">
      <w:start w:val="1"/>
      <w:numFmt w:val="bullet"/>
      <w:lvlText w:val=""/>
      <w:lvlJc w:val="left"/>
      <w:pPr>
        <w:tabs>
          <w:tab w:val="num" w:pos="7800"/>
        </w:tabs>
        <w:ind w:left="7800" w:hanging="360"/>
      </w:pPr>
      <w:rPr>
        <w:rFonts w:ascii="Wingdings" w:hAnsi="Wingdings" w:hint="default"/>
      </w:rPr>
    </w:lvl>
  </w:abstractNum>
  <w:abstractNum w:abstractNumId="41">
    <w:nsid w:val="62F763D1"/>
    <w:multiLevelType w:val="multilevel"/>
    <w:tmpl w:val="08CCD5B2"/>
    <w:lvl w:ilvl="0">
      <w:start w:val="1"/>
      <w:numFmt w:val="bullet"/>
      <w:lvlText w:val=""/>
      <w:lvlJc w:val="left"/>
      <w:pPr>
        <w:tabs>
          <w:tab w:val="num" w:pos="1800"/>
        </w:tabs>
        <w:ind w:left="180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63CA0DDB"/>
    <w:multiLevelType w:val="hybridMultilevel"/>
    <w:tmpl w:val="97CE2F18"/>
    <w:lvl w:ilvl="0" w:tplc="300A0001">
      <w:start w:val="1"/>
      <w:numFmt w:val="bullet"/>
      <w:lvlText w:val=""/>
      <w:lvlJc w:val="left"/>
      <w:pPr>
        <w:tabs>
          <w:tab w:val="num" w:pos="1800"/>
        </w:tabs>
        <w:ind w:left="1800" w:hanging="360"/>
      </w:pPr>
      <w:rPr>
        <w:rFonts w:ascii="Symbol" w:hAnsi="Symbol" w:hint="default"/>
      </w:rPr>
    </w:lvl>
    <w:lvl w:ilvl="1" w:tplc="300A0003" w:tentative="1">
      <w:start w:val="1"/>
      <w:numFmt w:val="bullet"/>
      <w:lvlText w:val="o"/>
      <w:lvlJc w:val="left"/>
      <w:pPr>
        <w:tabs>
          <w:tab w:val="num" w:pos="2520"/>
        </w:tabs>
        <w:ind w:left="2520" w:hanging="360"/>
      </w:pPr>
      <w:rPr>
        <w:rFonts w:ascii="Courier New" w:hAnsi="Courier New" w:cs="Courier New" w:hint="default"/>
      </w:rPr>
    </w:lvl>
    <w:lvl w:ilvl="2" w:tplc="300A0005" w:tentative="1">
      <w:start w:val="1"/>
      <w:numFmt w:val="bullet"/>
      <w:lvlText w:val=""/>
      <w:lvlJc w:val="left"/>
      <w:pPr>
        <w:tabs>
          <w:tab w:val="num" w:pos="3240"/>
        </w:tabs>
        <w:ind w:left="3240" w:hanging="360"/>
      </w:pPr>
      <w:rPr>
        <w:rFonts w:ascii="Wingdings" w:hAnsi="Wingdings" w:hint="default"/>
      </w:rPr>
    </w:lvl>
    <w:lvl w:ilvl="3" w:tplc="300A0001" w:tentative="1">
      <w:start w:val="1"/>
      <w:numFmt w:val="bullet"/>
      <w:lvlText w:val=""/>
      <w:lvlJc w:val="left"/>
      <w:pPr>
        <w:tabs>
          <w:tab w:val="num" w:pos="3960"/>
        </w:tabs>
        <w:ind w:left="3960" w:hanging="360"/>
      </w:pPr>
      <w:rPr>
        <w:rFonts w:ascii="Symbol" w:hAnsi="Symbol" w:hint="default"/>
      </w:rPr>
    </w:lvl>
    <w:lvl w:ilvl="4" w:tplc="300A0003" w:tentative="1">
      <w:start w:val="1"/>
      <w:numFmt w:val="bullet"/>
      <w:lvlText w:val="o"/>
      <w:lvlJc w:val="left"/>
      <w:pPr>
        <w:tabs>
          <w:tab w:val="num" w:pos="4680"/>
        </w:tabs>
        <w:ind w:left="4680" w:hanging="360"/>
      </w:pPr>
      <w:rPr>
        <w:rFonts w:ascii="Courier New" w:hAnsi="Courier New" w:cs="Courier New" w:hint="default"/>
      </w:rPr>
    </w:lvl>
    <w:lvl w:ilvl="5" w:tplc="300A0005" w:tentative="1">
      <w:start w:val="1"/>
      <w:numFmt w:val="bullet"/>
      <w:lvlText w:val=""/>
      <w:lvlJc w:val="left"/>
      <w:pPr>
        <w:tabs>
          <w:tab w:val="num" w:pos="5400"/>
        </w:tabs>
        <w:ind w:left="5400" w:hanging="360"/>
      </w:pPr>
      <w:rPr>
        <w:rFonts w:ascii="Wingdings" w:hAnsi="Wingdings" w:hint="default"/>
      </w:rPr>
    </w:lvl>
    <w:lvl w:ilvl="6" w:tplc="300A0001" w:tentative="1">
      <w:start w:val="1"/>
      <w:numFmt w:val="bullet"/>
      <w:lvlText w:val=""/>
      <w:lvlJc w:val="left"/>
      <w:pPr>
        <w:tabs>
          <w:tab w:val="num" w:pos="6120"/>
        </w:tabs>
        <w:ind w:left="6120" w:hanging="360"/>
      </w:pPr>
      <w:rPr>
        <w:rFonts w:ascii="Symbol" w:hAnsi="Symbol" w:hint="default"/>
      </w:rPr>
    </w:lvl>
    <w:lvl w:ilvl="7" w:tplc="300A0003" w:tentative="1">
      <w:start w:val="1"/>
      <w:numFmt w:val="bullet"/>
      <w:lvlText w:val="o"/>
      <w:lvlJc w:val="left"/>
      <w:pPr>
        <w:tabs>
          <w:tab w:val="num" w:pos="6840"/>
        </w:tabs>
        <w:ind w:left="6840" w:hanging="360"/>
      </w:pPr>
      <w:rPr>
        <w:rFonts w:ascii="Courier New" w:hAnsi="Courier New" w:cs="Courier New" w:hint="default"/>
      </w:rPr>
    </w:lvl>
    <w:lvl w:ilvl="8" w:tplc="300A0005" w:tentative="1">
      <w:start w:val="1"/>
      <w:numFmt w:val="bullet"/>
      <w:lvlText w:val=""/>
      <w:lvlJc w:val="left"/>
      <w:pPr>
        <w:tabs>
          <w:tab w:val="num" w:pos="7560"/>
        </w:tabs>
        <w:ind w:left="7560" w:hanging="360"/>
      </w:pPr>
      <w:rPr>
        <w:rFonts w:ascii="Wingdings" w:hAnsi="Wingdings" w:hint="default"/>
      </w:rPr>
    </w:lvl>
  </w:abstractNum>
  <w:abstractNum w:abstractNumId="43">
    <w:nsid w:val="67CF3997"/>
    <w:multiLevelType w:val="hybridMultilevel"/>
    <w:tmpl w:val="3410A894"/>
    <w:lvl w:ilvl="0" w:tplc="300A0001">
      <w:start w:val="1"/>
      <w:numFmt w:val="bullet"/>
      <w:lvlText w:val=""/>
      <w:lvlJc w:val="left"/>
      <w:pPr>
        <w:tabs>
          <w:tab w:val="num" w:pos="2160"/>
        </w:tabs>
        <w:ind w:left="2160" w:hanging="360"/>
      </w:pPr>
      <w:rPr>
        <w:rFonts w:ascii="Symbol" w:hAnsi="Symbol" w:hint="default"/>
      </w:rPr>
    </w:lvl>
    <w:lvl w:ilvl="1" w:tplc="300A0003" w:tentative="1">
      <w:start w:val="1"/>
      <w:numFmt w:val="bullet"/>
      <w:lvlText w:val="o"/>
      <w:lvlJc w:val="left"/>
      <w:pPr>
        <w:tabs>
          <w:tab w:val="num" w:pos="2880"/>
        </w:tabs>
        <w:ind w:left="2880" w:hanging="360"/>
      </w:pPr>
      <w:rPr>
        <w:rFonts w:ascii="Courier New" w:hAnsi="Courier New" w:cs="Courier New" w:hint="default"/>
      </w:rPr>
    </w:lvl>
    <w:lvl w:ilvl="2" w:tplc="300A0005" w:tentative="1">
      <w:start w:val="1"/>
      <w:numFmt w:val="bullet"/>
      <w:lvlText w:val=""/>
      <w:lvlJc w:val="left"/>
      <w:pPr>
        <w:tabs>
          <w:tab w:val="num" w:pos="3600"/>
        </w:tabs>
        <w:ind w:left="3600" w:hanging="360"/>
      </w:pPr>
      <w:rPr>
        <w:rFonts w:ascii="Wingdings" w:hAnsi="Wingdings" w:hint="default"/>
      </w:rPr>
    </w:lvl>
    <w:lvl w:ilvl="3" w:tplc="300A0001" w:tentative="1">
      <w:start w:val="1"/>
      <w:numFmt w:val="bullet"/>
      <w:lvlText w:val=""/>
      <w:lvlJc w:val="left"/>
      <w:pPr>
        <w:tabs>
          <w:tab w:val="num" w:pos="4320"/>
        </w:tabs>
        <w:ind w:left="4320" w:hanging="360"/>
      </w:pPr>
      <w:rPr>
        <w:rFonts w:ascii="Symbol" w:hAnsi="Symbol" w:hint="default"/>
      </w:rPr>
    </w:lvl>
    <w:lvl w:ilvl="4" w:tplc="300A0003" w:tentative="1">
      <w:start w:val="1"/>
      <w:numFmt w:val="bullet"/>
      <w:lvlText w:val="o"/>
      <w:lvlJc w:val="left"/>
      <w:pPr>
        <w:tabs>
          <w:tab w:val="num" w:pos="5040"/>
        </w:tabs>
        <w:ind w:left="5040" w:hanging="360"/>
      </w:pPr>
      <w:rPr>
        <w:rFonts w:ascii="Courier New" w:hAnsi="Courier New" w:cs="Courier New" w:hint="default"/>
      </w:rPr>
    </w:lvl>
    <w:lvl w:ilvl="5" w:tplc="300A0005" w:tentative="1">
      <w:start w:val="1"/>
      <w:numFmt w:val="bullet"/>
      <w:lvlText w:val=""/>
      <w:lvlJc w:val="left"/>
      <w:pPr>
        <w:tabs>
          <w:tab w:val="num" w:pos="5760"/>
        </w:tabs>
        <w:ind w:left="5760" w:hanging="360"/>
      </w:pPr>
      <w:rPr>
        <w:rFonts w:ascii="Wingdings" w:hAnsi="Wingdings" w:hint="default"/>
      </w:rPr>
    </w:lvl>
    <w:lvl w:ilvl="6" w:tplc="300A0001" w:tentative="1">
      <w:start w:val="1"/>
      <w:numFmt w:val="bullet"/>
      <w:lvlText w:val=""/>
      <w:lvlJc w:val="left"/>
      <w:pPr>
        <w:tabs>
          <w:tab w:val="num" w:pos="6480"/>
        </w:tabs>
        <w:ind w:left="6480" w:hanging="360"/>
      </w:pPr>
      <w:rPr>
        <w:rFonts w:ascii="Symbol" w:hAnsi="Symbol" w:hint="default"/>
      </w:rPr>
    </w:lvl>
    <w:lvl w:ilvl="7" w:tplc="300A0003" w:tentative="1">
      <w:start w:val="1"/>
      <w:numFmt w:val="bullet"/>
      <w:lvlText w:val="o"/>
      <w:lvlJc w:val="left"/>
      <w:pPr>
        <w:tabs>
          <w:tab w:val="num" w:pos="7200"/>
        </w:tabs>
        <w:ind w:left="7200" w:hanging="360"/>
      </w:pPr>
      <w:rPr>
        <w:rFonts w:ascii="Courier New" w:hAnsi="Courier New" w:cs="Courier New" w:hint="default"/>
      </w:rPr>
    </w:lvl>
    <w:lvl w:ilvl="8" w:tplc="300A0005" w:tentative="1">
      <w:start w:val="1"/>
      <w:numFmt w:val="bullet"/>
      <w:lvlText w:val=""/>
      <w:lvlJc w:val="left"/>
      <w:pPr>
        <w:tabs>
          <w:tab w:val="num" w:pos="7920"/>
        </w:tabs>
        <w:ind w:left="7920" w:hanging="360"/>
      </w:pPr>
      <w:rPr>
        <w:rFonts w:ascii="Wingdings" w:hAnsi="Wingdings" w:hint="default"/>
      </w:rPr>
    </w:lvl>
  </w:abstractNum>
  <w:abstractNum w:abstractNumId="44">
    <w:nsid w:val="70386644"/>
    <w:multiLevelType w:val="hybridMultilevel"/>
    <w:tmpl w:val="FD82F1F2"/>
    <w:lvl w:ilvl="0" w:tplc="0C0A0001">
      <w:start w:val="1"/>
      <w:numFmt w:val="bullet"/>
      <w:lvlText w:val=""/>
      <w:lvlJc w:val="left"/>
      <w:pPr>
        <w:tabs>
          <w:tab w:val="num" w:pos="2040"/>
        </w:tabs>
        <w:ind w:left="2040" w:hanging="360"/>
      </w:pPr>
      <w:rPr>
        <w:rFonts w:ascii="Symbol" w:hAnsi="Symbol" w:hint="default"/>
      </w:rPr>
    </w:lvl>
    <w:lvl w:ilvl="1" w:tplc="0C0A0003" w:tentative="1">
      <w:start w:val="1"/>
      <w:numFmt w:val="bullet"/>
      <w:lvlText w:val="o"/>
      <w:lvlJc w:val="left"/>
      <w:pPr>
        <w:tabs>
          <w:tab w:val="num" w:pos="2760"/>
        </w:tabs>
        <w:ind w:left="2760" w:hanging="360"/>
      </w:pPr>
      <w:rPr>
        <w:rFonts w:ascii="Courier New" w:hAnsi="Courier New" w:cs="Courier New" w:hint="default"/>
      </w:rPr>
    </w:lvl>
    <w:lvl w:ilvl="2" w:tplc="0C0A0005" w:tentative="1">
      <w:start w:val="1"/>
      <w:numFmt w:val="bullet"/>
      <w:lvlText w:val=""/>
      <w:lvlJc w:val="left"/>
      <w:pPr>
        <w:tabs>
          <w:tab w:val="num" w:pos="3480"/>
        </w:tabs>
        <w:ind w:left="3480" w:hanging="360"/>
      </w:pPr>
      <w:rPr>
        <w:rFonts w:ascii="Wingdings" w:hAnsi="Wingdings" w:hint="default"/>
      </w:rPr>
    </w:lvl>
    <w:lvl w:ilvl="3" w:tplc="0C0A0001" w:tentative="1">
      <w:start w:val="1"/>
      <w:numFmt w:val="bullet"/>
      <w:lvlText w:val=""/>
      <w:lvlJc w:val="left"/>
      <w:pPr>
        <w:tabs>
          <w:tab w:val="num" w:pos="4200"/>
        </w:tabs>
        <w:ind w:left="4200" w:hanging="360"/>
      </w:pPr>
      <w:rPr>
        <w:rFonts w:ascii="Symbol" w:hAnsi="Symbol" w:hint="default"/>
      </w:rPr>
    </w:lvl>
    <w:lvl w:ilvl="4" w:tplc="0C0A0003" w:tentative="1">
      <w:start w:val="1"/>
      <w:numFmt w:val="bullet"/>
      <w:lvlText w:val="o"/>
      <w:lvlJc w:val="left"/>
      <w:pPr>
        <w:tabs>
          <w:tab w:val="num" w:pos="4920"/>
        </w:tabs>
        <w:ind w:left="4920" w:hanging="360"/>
      </w:pPr>
      <w:rPr>
        <w:rFonts w:ascii="Courier New" w:hAnsi="Courier New" w:cs="Courier New" w:hint="default"/>
      </w:rPr>
    </w:lvl>
    <w:lvl w:ilvl="5" w:tplc="0C0A0005" w:tentative="1">
      <w:start w:val="1"/>
      <w:numFmt w:val="bullet"/>
      <w:lvlText w:val=""/>
      <w:lvlJc w:val="left"/>
      <w:pPr>
        <w:tabs>
          <w:tab w:val="num" w:pos="5640"/>
        </w:tabs>
        <w:ind w:left="5640" w:hanging="360"/>
      </w:pPr>
      <w:rPr>
        <w:rFonts w:ascii="Wingdings" w:hAnsi="Wingdings" w:hint="default"/>
      </w:rPr>
    </w:lvl>
    <w:lvl w:ilvl="6" w:tplc="0C0A0001" w:tentative="1">
      <w:start w:val="1"/>
      <w:numFmt w:val="bullet"/>
      <w:lvlText w:val=""/>
      <w:lvlJc w:val="left"/>
      <w:pPr>
        <w:tabs>
          <w:tab w:val="num" w:pos="6360"/>
        </w:tabs>
        <w:ind w:left="6360" w:hanging="360"/>
      </w:pPr>
      <w:rPr>
        <w:rFonts w:ascii="Symbol" w:hAnsi="Symbol" w:hint="default"/>
      </w:rPr>
    </w:lvl>
    <w:lvl w:ilvl="7" w:tplc="0C0A0003" w:tentative="1">
      <w:start w:val="1"/>
      <w:numFmt w:val="bullet"/>
      <w:lvlText w:val="o"/>
      <w:lvlJc w:val="left"/>
      <w:pPr>
        <w:tabs>
          <w:tab w:val="num" w:pos="7080"/>
        </w:tabs>
        <w:ind w:left="7080" w:hanging="360"/>
      </w:pPr>
      <w:rPr>
        <w:rFonts w:ascii="Courier New" w:hAnsi="Courier New" w:cs="Courier New" w:hint="default"/>
      </w:rPr>
    </w:lvl>
    <w:lvl w:ilvl="8" w:tplc="0C0A0005" w:tentative="1">
      <w:start w:val="1"/>
      <w:numFmt w:val="bullet"/>
      <w:lvlText w:val=""/>
      <w:lvlJc w:val="left"/>
      <w:pPr>
        <w:tabs>
          <w:tab w:val="num" w:pos="7800"/>
        </w:tabs>
        <w:ind w:left="7800" w:hanging="360"/>
      </w:pPr>
      <w:rPr>
        <w:rFonts w:ascii="Wingdings" w:hAnsi="Wingdings" w:hint="default"/>
      </w:rPr>
    </w:lvl>
  </w:abstractNum>
  <w:abstractNum w:abstractNumId="45">
    <w:nsid w:val="708975E8"/>
    <w:multiLevelType w:val="hybridMultilevel"/>
    <w:tmpl w:val="468E2240"/>
    <w:lvl w:ilvl="0" w:tplc="300A0001">
      <w:start w:val="1"/>
      <w:numFmt w:val="bullet"/>
      <w:lvlText w:val=""/>
      <w:lvlJc w:val="left"/>
      <w:pPr>
        <w:tabs>
          <w:tab w:val="num" w:pos="2040"/>
        </w:tabs>
        <w:ind w:left="2040" w:hanging="360"/>
      </w:pPr>
      <w:rPr>
        <w:rFonts w:ascii="Symbol" w:hAnsi="Symbol" w:hint="default"/>
      </w:rPr>
    </w:lvl>
    <w:lvl w:ilvl="1" w:tplc="300A0003" w:tentative="1">
      <w:start w:val="1"/>
      <w:numFmt w:val="bullet"/>
      <w:lvlText w:val="o"/>
      <w:lvlJc w:val="left"/>
      <w:pPr>
        <w:tabs>
          <w:tab w:val="num" w:pos="2760"/>
        </w:tabs>
        <w:ind w:left="2760" w:hanging="360"/>
      </w:pPr>
      <w:rPr>
        <w:rFonts w:ascii="Courier New" w:hAnsi="Courier New" w:cs="Courier New" w:hint="default"/>
      </w:rPr>
    </w:lvl>
    <w:lvl w:ilvl="2" w:tplc="300A0005" w:tentative="1">
      <w:start w:val="1"/>
      <w:numFmt w:val="bullet"/>
      <w:lvlText w:val=""/>
      <w:lvlJc w:val="left"/>
      <w:pPr>
        <w:tabs>
          <w:tab w:val="num" w:pos="3480"/>
        </w:tabs>
        <w:ind w:left="3480" w:hanging="360"/>
      </w:pPr>
      <w:rPr>
        <w:rFonts w:ascii="Wingdings" w:hAnsi="Wingdings" w:hint="default"/>
      </w:rPr>
    </w:lvl>
    <w:lvl w:ilvl="3" w:tplc="300A0001" w:tentative="1">
      <w:start w:val="1"/>
      <w:numFmt w:val="bullet"/>
      <w:lvlText w:val=""/>
      <w:lvlJc w:val="left"/>
      <w:pPr>
        <w:tabs>
          <w:tab w:val="num" w:pos="4200"/>
        </w:tabs>
        <w:ind w:left="4200" w:hanging="360"/>
      </w:pPr>
      <w:rPr>
        <w:rFonts w:ascii="Symbol" w:hAnsi="Symbol" w:hint="default"/>
      </w:rPr>
    </w:lvl>
    <w:lvl w:ilvl="4" w:tplc="300A0003" w:tentative="1">
      <w:start w:val="1"/>
      <w:numFmt w:val="bullet"/>
      <w:lvlText w:val="o"/>
      <w:lvlJc w:val="left"/>
      <w:pPr>
        <w:tabs>
          <w:tab w:val="num" w:pos="4920"/>
        </w:tabs>
        <w:ind w:left="4920" w:hanging="360"/>
      </w:pPr>
      <w:rPr>
        <w:rFonts w:ascii="Courier New" w:hAnsi="Courier New" w:cs="Courier New" w:hint="default"/>
      </w:rPr>
    </w:lvl>
    <w:lvl w:ilvl="5" w:tplc="300A0005" w:tentative="1">
      <w:start w:val="1"/>
      <w:numFmt w:val="bullet"/>
      <w:lvlText w:val=""/>
      <w:lvlJc w:val="left"/>
      <w:pPr>
        <w:tabs>
          <w:tab w:val="num" w:pos="5640"/>
        </w:tabs>
        <w:ind w:left="5640" w:hanging="360"/>
      </w:pPr>
      <w:rPr>
        <w:rFonts w:ascii="Wingdings" w:hAnsi="Wingdings" w:hint="default"/>
      </w:rPr>
    </w:lvl>
    <w:lvl w:ilvl="6" w:tplc="300A0001" w:tentative="1">
      <w:start w:val="1"/>
      <w:numFmt w:val="bullet"/>
      <w:lvlText w:val=""/>
      <w:lvlJc w:val="left"/>
      <w:pPr>
        <w:tabs>
          <w:tab w:val="num" w:pos="6360"/>
        </w:tabs>
        <w:ind w:left="6360" w:hanging="360"/>
      </w:pPr>
      <w:rPr>
        <w:rFonts w:ascii="Symbol" w:hAnsi="Symbol" w:hint="default"/>
      </w:rPr>
    </w:lvl>
    <w:lvl w:ilvl="7" w:tplc="300A0003" w:tentative="1">
      <w:start w:val="1"/>
      <w:numFmt w:val="bullet"/>
      <w:lvlText w:val="o"/>
      <w:lvlJc w:val="left"/>
      <w:pPr>
        <w:tabs>
          <w:tab w:val="num" w:pos="7080"/>
        </w:tabs>
        <w:ind w:left="7080" w:hanging="360"/>
      </w:pPr>
      <w:rPr>
        <w:rFonts w:ascii="Courier New" w:hAnsi="Courier New" w:cs="Courier New" w:hint="default"/>
      </w:rPr>
    </w:lvl>
    <w:lvl w:ilvl="8" w:tplc="300A0005" w:tentative="1">
      <w:start w:val="1"/>
      <w:numFmt w:val="bullet"/>
      <w:lvlText w:val=""/>
      <w:lvlJc w:val="left"/>
      <w:pPr>
        <w:tabs>
          <w:tab w:val="num" w:pos="7800"/>
        </w:tabs>
        <w:ind w:left="7800" w:hanging="360"/>
      </w:pPr>
      <w:rPr>
        <w:rFonts w:ascii="Wingdings" w:hAnsi="Wingdings" w:hint="default"/>
      </w:rPr>
    </w:lvl>
  </w:abstractNum>
  <w:abstractNum w:abstractNumId="46">
    <w:nsid w:val="72737DED"/>
    <w:multiLevelType w:val="hybridMultilevel"/>
    <w:tmpl w:val="67B025D8"/>
    <w:lvl w:ilvl="0" w:tplc="0C0A0001">
      <w:start w:val="1"/>
      <w:numFmt w:val="bullet"/>
      <w:lvlText w:val=""/>
      <w:lvlJc w:val="left"/>
      <w:pPr>
        <w:tabs>
          <w:tab w:val="num" w:pos="2040"/>
        </w:tabs>
        <w:ind w:left="2040" w:hanging="360"/>
      </w:pPr>
      <w:rPr>
        <w:rFonts w:ascii="Symbol" w:hAnsi="Symbol" w:hint="default"/>
      </w:rPr>
    </w:lvl>
    <w:lvl w:ilvl="1" w:tplc="0C0A0003" w:tentative="1">
      <w:start w:val="1"/>
      <w:numFmt w:val="bullet"/>
      <w:lvlText w:val="o"/>
      <w:lvlJc w:val="left"/>
      <w:pPr>
        <w:tabs>
          <w:tab w:val="num" w:pos="2760"/>
        </w:tabs>
        <w:ind w:left="2760" w:hanging="360"/>
      </w:pPr>
      <w:rPr>
        <w:rFonts w:ascii="Courier New" w:hAnsi="Courier New" w:cs="Courier New" w:hint="default"/>
      </w:rPr>
    </w:lvl>
    <w:lvl w:ilvl="2" w:tplc="0C0A0005" w:tentative="1">
      <w:start w:val="1"/>
      <w:numFmt w:val="bullet"/>
      <w:lvlText w:val=""/>
      <w:lvlJc w:val="left"/>
      <w:pPr>
        <w:tabs>
          <w:tab w:val="num" w:pos="3480"/>
        </w:tabs>
        <w:ind w:left="3480" w:hanging="360"/>
      </w:pPr>
      <w:rPr>
        <w:rFonts w:ascii="Wingdings" w:hAnsi="Wingdings" w:hint="default"/>
      </w:rPr>
    </w:lvl>
    <w:lvl w:ilvl="3" w:tplc="0C0A0001" w:tentative="1">
      <w:start w:val="1"/>
      <w:numFmt w:val="bullet"/>
      <w:lvlText w:val=""/>
      <w:lvlJc w:val="left"/>
      <w:pPr>
        <w:tabs>
          <w:tab w:val="num" w:pos="4200"/>
        </w:tabs>
        <w:ind w:left="4200" w:hanging="360"/>
      </w:pPr>
      <w:rPr>
        <w:rFonts w:ascii="Symbol" w:hAnsi="Symbol" w:hint="default"/>
      </w:rPr>
    </w:lvl>
    <w:lvl w:ilvl="4" w:tplc="0C0A0003" w:tentative="1">
      <w:start w:val="1"/>
      <w:numFmt w:val="bullet"/>
      <w:lvlText w:val="o"/>
      <w:lvlJc w:val="left"/>
      <w:pPr>
        <w:tabs>
          <w:tab w:val="num" w:pos="4920"/>
        </w:tabs>
        <w:ind w:left="4920" w:hanging="360"/>
      </w:pPr>
      <w:rPr>
        <w:rFonts w:ascii="Courier New" w:hAnsi="Courier New" w:cs="Courier New" w:hint="default"/>
      </w:rPr>
    </w:lvl>
    <w:lvl w:ilvl="5" w:tplc="0C0A0005" w:tentative="1">
      <w:start w:val="1"/>
      <w:numFmt w:val="bullet"/>
      <w:lvlText w:val=""/>
      <w:lvlJc w:val="left"/>
      <w:pPr>
        <w:tabs>
          <w:tab w:val="num" w:pos="5640"/>
        </w:tabs>
        <w:ind w:left="5640" w:hanging="360"/>
      </w:pPr>
      <w:rPr>
        <w:rFonts w:ascii="Wingdings" w:hAnsi="Wingdings" w:hint="default"/>
      </w:rPr>
    </w:lvl>
    <w:lvl w:ilvl="6" w:tplc="0C0A0001" w:tentative="1">
      <w:start w:val="1"/>
      <w:numFmt w:val="bullet"/>
      <w:lvlText w:val=""/>
      <w:lvlJc w:val="left"/>
      <w:pPr>
        <w:tabs>
          <w:tab w:val="num" w:pos="6360"/>
        </w:tabs>
        <w:ind w:left="6360" w:hanging="360"/>
      </w:pPr>
      <w:rPr>
        <w:rFonts w:ascii="Symbol" w:hAnsi="Symbol" w:hint="default"/>
      </w:rPr>
    </w:lvl>
    <w:lvl w:ilvl="7" w:tplc="0C0A0003" w:tentative="1">
      <w:start w:val="1"/>
      <w:numFmt w:val="bullet"/>
      <w:lvlText w:val="o"/>
      <w:lvlJc w:val="left"/>
      <w:pPr>
        <w:tabs>
          <w:tab w:val="num" w:pos="7080"/>
        </w:tabs>
        <w:ind w:left="7080" w:hanging="360"/>
      </w:pPr>
      <w:rPr>
        <w:rFonts w:ascii="Courier New" w:hAnsi="Courier New" w:cs="Courier New" w:hint="default"/>
      </w:rPr>
    </w:lvl>
    <w:lvl w:ilvl="8" w:tplc="0C0A0005" w:tentative="1">
      <w:start w:val="1"/>
      <w:numFmt w:val="bullet"/>
      <w:lvlText w:val=""/>
      <w:lvlJc w:val="left"/>
      <w:pPr>
        <w:tabs>
          <w:tab w:val="num" w:pos="7800"/>
        </w:tabs>
        <w:ind w:left="7800" w:hanging="360"/>
      </w:pPr>
      <w:rPr>
        <w:rFonts w:ascii="Wingdings" w:hAnsi="Wingdings" w:hint="default"/>
      </w:rPr>
    </w:lvl>
  </w:abstractNum>
  <w:abstractNum w:abstractNumId="47">
    <w:nsid w:val="72CB144F"/>
    <w:multiLevelType w:val="hybridMultilevel"/>
    <w:tmpl w:val="A49EE534"/>
    <w:lvl w:ilvl="0" w:tplc="300A000F">
      <w:start w:val="1"/>
      <w:numFmt w:val="decimal"/>
      <w:lvlText w:val="%1."/>
      <w:lvlJc w:val="left"/>
      <w:pPr>
        <w:tabs>
          <w:tab w:val="num" w:pos="1620"/>
        </w:tabs>
        <w:ind w:left="1620" w:hanging="360"/>
      </w:pPr>
    </w:lvl>
    <w:lvl w:ilvl="1" w:tplc="300A0019" w:tentative="1">
      <w:start w:val="1"/>
      <w:numFmt w:val="lowerLetter"/>
      <w:lvlText w:val="%2."/>
      <w:lvlJc w:val="left"/>
      <w:pPr>
        <w:tabs>
          <w:tab w:val="num" w:pos="2340"/>
        </w:tabs>
        <w:ind w:left="2340" w:hanging="360"/>
      </w:pPr>
    </w:lvl>
    <w:lvl w:ilvl="2" w:tplc="300A001B" w:tentative="1">
      <w:start w:val="1"/>
      <w:numFmt w:val="lowerRoman"/>
      <w:lvlText w:val="%3."/>
      <w:lvlJc w:val="right"/>
      <w:pPr>
        <w:tabs>
          <w:tab w:val="num" w:pos="3060"/>
        </w:tabs>
        <w:ind w:left="3060" w:hanging="180"/>
      </w:pPr>
    </w:lvl>
    <w:lvl w:ilvl="3" w:tplc="300A000F" w:tentative="1">
      <w:start w:val="1"/>
      <w:numFmt w:val="decimal"/>
      <w:lvlText w:val="%4."/>
      <w:lvlJc w:val="left"/>
      <w:pPr>
        <w:tabs>
          <w:tab w:val="num" w:pos="3780"/>
        </w:tabs>
        <w:ind w:left="3780" w:hanging="360"/>
      </w:pPr>
    </w:lvl>
    <w:lvl w:ilvl="4" w:tplc="300A0019" w:tentative="1">
      <w:start w:val="1"/>
      <w:numFmt w:val="lowerLetter"/>
      <w:lvlText w:val="%5."/>
      <w:lvlJc w:val="left"/>
      <w:pPr>
        <w:tabs>
          <w:tab w:val="num" w:pos="4500"/>
        </w:tabs>
        <w:ind w:left="4500" w:hanging="360"/>
      </w:pPr>
    </w:lvl>
    <w:lvl w:ilvl="5" w:tplc="300A001B" w:tentative="1">
      <w:start w:val="1"/>
      <w:numFmt w:val="lowerRoman"/>
      <w:lvlText w:val="%6."/>
      <w:lvlJc w:val="right"/>
      <w:pPr>
        <w:tabs>
          <w:tab w:val="num" w:pos="5220"/>
        </w:tabs>
        <w:ind w:left="5220" w:hanging="180"/>
      </w:pPr>
    </w:lvl>
    <w:lvl w:ilvl="6" w:tplc="300A000F" w:tentative="1">
      <w:start w:val="1"/>
      <w:numFmt w:val="decimal"/>
      <w:lvlText w:val="%7."/>
      <w:lvlJc w:val="left"/>
      <w:pPr>
        <w:tabs>
          <w:tab w:val="num" w:pos="5940"/>
        </w:tabs>
        <w:ind w:left="5940" w:hanging="360"/>
      </w:pPr>
    </w:lvl>
    <w:lvl w:ilvl="7" w:tplc="300A0019" w:tentative="1">
      <w:start w:val="1"/>
      <w:numFmt w:val="lowerLetter"/>
      <w:lvlText w:val="%8."/>
      <w:lvlJc w:val="left"/>
      <w:pPr>
        <w:tabs>
          <w:tab w:val="num" w:pos="6660"/>
        </w:tabs>
        <w:ind w:left="6660" w:hanging="360"/>
      </w:pPr>
    </w:lvl>
    <w:lvl w:ilvl="8" w:tplc="300A001B" w:tentative="1">
      <w:start w:val="1"/>
      <w:numFmt w:val="lowerRoman"/>
      <w:lvlText w:val="%9."/>
      <w:lvlJc w:val="right"/>
      <w:pPr>
        <w:tabs>
          <w:tab w:val="num" w:pos="7380"/>
        </w:tabs>
        <w:ind w:left="7380" w:hanging="180"/>
      </w:pPr>
    </w:lvl>
  </w:abstractNum>
  <w:abstractNum w:abstractNumId="48">
    <w:nsid w:val="75504EC1"/>
    <w:multiLevelType w:val="hybridMultilevel"/>
    <w:tmpl w:val="2D52F83C"/>
    <w:lvl w:ilvl="0" w:tplc="300A0001">
      <w:start w:val="1"/>
      <w:numFmt w:val="bullet"/>
      <w:lvlText w:val=""/>
      <w:lvlJc w:val="left"/>
      <w:pPr>
        <w:tabs>
          <w:tab w:val="num" w:pos="2160"/>
        </w:tabs>
        <w:ind w:left="2160" w:hanging="360"/>
      </w:pPr>
      <w:rPr>
        <w:rFonts w:ascii="Symbol" w:hAnsi="Symbol" w:hint="default"/>
      </w:rPr>
    </w:lvl>
    <w:lvl w:ilvl="1" w:tplc="300A0003" w:tentative="1">
      <w:start w:val="1"/>
      <w:numFmt w:val="bullet"/>
      <w:lvlText w:val="o"/>
      <w:lvlJc w:val="left"/>
      <w:pPr>
        <w:tabs>
          <w:tab w:val="num" w:pos="2880"/>
        </w:tabs>
        <w:ind w:left="2880" w:hanging="360"/>
      </w:pPr>
      <w:rPr>
        <w:rFonts w:ascii="Courier New" w:hAnsi="Courier New" w:cs="Courier New" w:hint="default"/>
      </w:rPr>
    </w:lvl>
    <w:lvl w:ilvl="2" w:tplc="300A0005" w:tentative="1">
      <w:start w:val="1"/>
      <w:numFmt w:val="bullet"/>
      <w:lvlText w:val=""/>
      <w:lvlJc w:val="left"/>
      <w:pPr>
        <w:tabs>
          <w:tab w:val="num" w:pos="3600"/>
        </w:tabs>
        <w:ind w:left="3600" w:hanging="360"/>
      </w:pPr>
      <w:rPr>
        <w:rFonts w:ascii="Wingdings" w:hAnsi="Wingdings" w:hint="default"/>
      </w:rPr>
    </w:lvl>
    <w:lvl w:ilvl="3" w:tplc="300A0001" w:tentative="1">
      <w:start w:val="1"/>
      <w:numFmt w:val="bullet"/>
      <w:lvlText w:val=""/>
      <w:lvlJc w:val="left"/>
      <w:pPr>
        <w:tabs>
          <w:tab w:val="num" w:pos="4320"/>
        </w:tabs>
        <w:ind w:left="4320" w:hanging="360"/>
      </w:pPr>
      <w:rPr>
        <w:rFonts w:ascii="Symbol" w:hAnsi="Symbol" w:hint="default"/>
      </w:rPr>
    </w:lvl>
    <w:lvl w:ilvl="4" w:tplc="300A0003" w:tentative="1">
      <w:start w:val="1"/>
      <w:numFmt w:val="bullet"/>
      <w:lvlText w:val="o"/>
      <w:lvlJc w:val="left"/>
      <w:pPr>
        <w:tabs>
          <w:tab w:val="num" w:pos="5040"/>
        </w:tabs>
        <w:ind w:left="5040" w:hanging="360"/>
      </w:pPr>
      <w:rPr>
        <w:rFonts w:ascii="Courier New" w:hAnsi="Courier New" w:cs="Courier New" w:hint="default"/>
      </w:rPr>
    </w:lvl>
    <w:lvl w:ilvl="5" w:tplc="300A0005" w:tentative="1">
      <w:start w:val="1"/>
      <w:numFmt w:val="bullet"/>
      <w:lvlText w:val=""/>
      <w:lvlJc w:val="left"/>
      <w:pPr>
        <w:tabs>
          <w:tab w:val="num" w:pos="5760"/>
        </w:tabs>
        <w:ind w:left="5760" w:hanging="360"/>
      </w:pPr>
      <w:rPr>
        <w:rFonts w:ascii="Wingdings" w:hAnsi="Wingdings" w:hint="default"/>
      </w:rPr>
    </w:lvl>
    <w:lvl w:ilvl="6" w:tplc="300A0001" w:tentative="1">
      <w:start w:val="1"/>
      <w:numFmt w:val="bullet"/>
      <w:lvlText w:val=""/>
      <w:lvlJc w:val="left"/>
      <w:pPr>
        <w:tabs>
          <w:tab w:val="num" w:pos="6480"/>
        </w:tabs>
        <w:ind w:left="6480" w:hanging="360"/>
      </w:pPr>
      <w:rPr>
        <w:rFonts w:ascii="Symbol" w:hAnsi="Symbol" w:hint="default"/>
      </w:rPr>
    </w:lvl>
    <w:lvl w:ilvl="7" w:tplc="300A0003" w:tentative="1">
      <w:start w:val="1"/>
      <w:numFmt w:val="bullet"/>
      <w:lvlText w:val="o"/>
      <w:lvlJc w:val="left"/>
      <w:pPr>
        <w:tabs>
          <w:tab w:val="num" w:pos="7200"/>
        </w:tabs>
        <w:ind w:left="7200" w:hanging="360"/>
      </w:pPr>
      <w:rPr>
        <w:rFonts w:ascii="Courier New" w:hAnsi="Courier New" w:cs="Courier New" w:hint="default"/>
      </w:rPr>
    </w:lvl>
    <w:lvl w:ilvl="8" w:tplc="300A0005" w:tentative="1">
      <w:start w:val="1"/>
      <w:numFmt w:val="bullet"/>
      <w:lvlText w:val=""/>
      <w:lvlJc w:val="left"/>
      <w:pPr>
        <w:tabs>
          <w:tab w:val="num" w:pos="7920"/>
        </w:tabs>
        <w:ind w:left="7920" w:hanging="360"/>
      </w:pPr>
      <w:rPr>
        <w:rFonts w:ascii="Wingdings" w:hAnsi="Wingdings" w:hint="default"/>
      </w:rPr>
    </w:lvl>
  </w:abstractNum>
  <w:abstractNum w:abstractNumId="49">
    <w:nsid w:val="78175809"/>
    <w:multiLevelType w:val="multilevel"/>
    <w:tmpl w:val="2986691C"/>
    <w:lvl w:ilvl="0">
      <w:start w:val="1"/>
      <w:numFmt w:val="decimal"/>
      <w:pStyle w:val="Ttulo1"/>
      <w:lvlText w:val="%1."/>
      <w:lvlJc w:val="left"/>
      <w:pPr>
        <w:tabs>
          <w:tab w:val="num" w:pos="360"/>
        </w:tabs>
        <w:ind w:left="360" w:hanging="360"/>
      </w:pPr>
      <w:rPr>
        <w:rFonts w:ascii="Arial" w:hAnsi="Arial" w:hint="default"/>
        <w:b/>
        <w:i w:val="0"/>
        <w:caps/>
        <w:sz w:val="32"/>
        <w:szCs w:val="32"/>
      </w:rPr>
    </w:lvl>
    <w:lvl w:ilvl="1">
      <w:start w:val="1"/>
      <w:numFmt w:val="decimal"/>
      <w:lvlText w:val="%1.%2."/>
      <w:lvlJc w:val="left"/>
      <w:pPr>
        <w:tabs>
          <w:tab w:val="num" w:pos="792"/>
        </w:tabs>
        <w:ind w:left="792" w:hanging="432"/>
      </w:pPr>
      <w:rPr>
        <w:rFonts w:ascii="Arial" w:hAnsi="Arial" w:hint="default"/>
        <w:b/>
        <w:i w:val="0"/>
        <w:sz w:val="24"/>
        <w:szCs w:val="24"/>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7D2B3261"/>
    <w:multiLevelType w:val="hybridMultilevel"/>
    <w:tmpl w:val="D1DA2C00"/>
    <w:lvl w:ilvl="0" w:tplc="300A0001">
      <w:start w:val="1"/>
      <w:numFmt w:val="bullet"/>
      <w:lvlText w:val=""/>
      <w:lvlJc w:val="left"/>
      <w:pPr>
        <w:tabs>
          <w:tab w:val="num" w:pos="1800"/>
        </w:tabs>
        <w:ind w:left="1800" w:hanging="360"/>
      </w:pPr>
      <w:rPr>
        <w:rFonts w:ascii="Symbol" w:hAnsi="Symbol" w:hint="default"/>
      </w:rPr>
    </w:lvl>
    <w:lvl w:ilvl="1" w:tplc="300A0003" w:tentative="1">
      <w:start w:val="1"/>
      <w:numFmt w:val="bullet"/>
      <w:lvlText w:val="o"/>
      <w:lvlJc w:val="left"/>
      <w:pPr>
        <w:tabs>
          <w:tab w:val="num" w:pos="2520"/>
        </w:tabs>
        <w:ind w:left="2520" w:hanging="360"/>
      </w:pPr>
      <w:rPr>
        <w:rFonts w:ascii="Courier New" w:hAnsi="Courier New" w:cs="Courier New" w:hint="default"/>
      </w:rPr>
    </w:lvl>
    <w:lvl w:ilvl="2" w:tplc="300A0005" w:tentative="1">
      <w:start w:val="1"/>
      <w:numFmt w:val="bullet"/>
      <w:lvlText w:val=""/>
      <w:lvlJc w:val="left"/>
      <w:pPr>
        <w:tabs>
          <w:tab w:val="num" w:pos="3240"/>
        </w:tabs>
        <w:ind w:left="3240" w:hanging="360"/>
      </w:pPr>
      <w:rPr>
        <w:rFonts w:ascii="Wingdings" w:hAnsi="Wingdings" w:hint="default"/>
      </w:rPr>
    </w:lvl>
    <w:lvl w:ilvl="3" w:tplc="300A0001" w:tentative="1">
      <w:start w:val="1"/>
      <w:numFmt w:val="bullet"/>
      <w:lvlText w:val=""/>
      <w:lvlJc w:val="left"/>
      <w:pPr>
        <w:tabs>
          <w:tab w:val="num" w:pos="3960"/>
        </w:tabs>
        <w:ind w:left="3960" w:hanging="360"/>
      </w:pPr>
      <w:rPr>
        <w:rFonts w:ascii="Symbol" w:hAnsi="Symbol" w:hint="default"/>
      </w:rPr>
    </w:lvl>
    <w:lvl w:ilvl="4" w:tplc="300A0003" w:tentative="1">
      <w:start w:val="1"/>
      <w:numFmt w:val="bullet"/>
      <w:lvlText w:val="o"/>
      <w:lvlJc w:val="left"/>
      <w:pPr>
        <w:tabs>
          <w:tab w:val="num" w:pos="4680"/>
        </w:tabs>
        <w:ind w:left="4680" w:hanging="360"/>
      </w:pPr>
      <w:rPr>
        <w:rFonts w:ascii="Courier New" w:hAnsi="Courier New" w:cs="Courier New" w:hint="default"/>
      </w:rPr>
    </w:lvl>
    <w:lvl w:ilvl="5" w:tplc="300A0005" w:tentative="1">
      <w:start w:val="1"/>
      <w:numFmt w:val="bullet"/>
      <w:lvlText w:val=""/>
      <w:lvlJc w:val="left"/>
      <w:pPr>
        <w:tabs>
          <w:tab w:val="num" w:pos="5400"/>
        </w:tabs>
        <w:ind w:left="5400" w:hanging="360"/>
      </w:pPr>
      <w:rPr>
        <w:rFonts w:ascii="Wingdings" w:hAnsi="Wingdings" w:hint="default"/>
      </w:rPr>
    </w:lvl>
    <w:lvl w:ilvl="6" w:tplc="300A0001" w:tentative="1">
      <w:start w:val="1"/>
      <w:numFmt w:val="bullet"/>
      <w:lvlText w:val=""/>
      <w:lvlJc w:val="left"/>
      <w:pPr>
        <w:tabs>
          <w:tab w:val="num" w:pos="6120"/>
        </w:tabs>
        <w:ind w:left="6120" w:hanging="360"/>
      </w:pPr>
      <w:rPr>
        <w:rFonts w:ascii="Symbol" w:hAnsi="Symbol" w:hint="default"/>
      </w:rPr>
    </w:lvl>
    <w:lvl w:ilvl="7" w:tplc="300A0003" w:tentative="1">
      <w:start w:val="1"/>
      <w:numFmt w:val="bullet"/>
      <w:lvlText w:val="o"/>
      <w:lvlJc w:val="left"/>
      <w:pPr>
        <w:tabs>
          <w:tab w:val="num" w:pos="6840"/>
        </w:tabs>
        <w:ind w:left="6840" w:hanging="360"/>
      </w:pPr>
      <w:rPr>
        <w:rFonts w:ascii="Courier New" w:hAnsi="Courier New" w:cs="Courier New" w:hint="default"/>
      </w:rPr>
    </w:lvl>
    <w:lvl w:ilvl="8" w:tplc="300A0005" w:tentative="1">
      <w:start w:val="1"/>
      <w:numFmt w:val="bullet"/>
      <w:lvlText w:val=""/>
      <w:lvlJc w:val="left"/>
      <w:pPr>
        <w:tabs>
          <w:tab w:val="num" w:pos="7560"/>
        </w:tabs>
        <w:ind w:left="7560" w:hanging="360"/>
      </w:pPr>
      <w:rPr>
        <w:rFonts w:ascii="Wingdings" w:hAnsi="Wingdings" w:hint="default"/>
      </w:rPr>
    </w:lvl>
  </w:abstractNum>
  <w:abstractNum w:abstractNumId="51">
    <w:nsid w:val="7FAD5AEF"/>
    <w:multiLevelType w:val="hybridMultilevel"/>
    <w:tmpl w:val="8D661522"/>
    <w:lvl w:ilvl="0" w:tplc="300A0001">
      <w:start w:val="1"/>
      <w:numFmt w:val="bullet"/>
      <w:lvlText w:val=""/>
      <w:lvlJc w:val="left"/>
      <w:pPr>
        <w:tabs>
          <w:tab w:val="num" w:pos="1800"/>
        </w:tabs>
        <w:ind w:left="1800" w:hanging="360"/>
      </w:pPr>
      <w:rPr>
        <w:rFonts w:ascii="Symbol" w:hAnsi="Symbol" w:hint="default"/>
      </w:rPr>
    </w:lvl>
    <w:lvl w:ilvl="1" w:tplc="300A0003" w:tentative="1">
      <w:start w:val="1"/>
      <w:numFmt w:val="bullet"/>
      <w:lvlText w:val="o"/>
      <w:lvlJc w:val="left"/>
      <w:pPr>
        <w:tabs>
          <w:tab w:val="num" w:pos="2520"/>
        </w:tabs>
        <w:ind w:left="2520" w:hanging="360"/>
      </w:pPr>
      <w:rPr>
        <w:rFonts w:ascii="Courier New" w:hAnsi="Courier New" w:cs="Courier New" w:hint="default"/>
      </w:rPr>
    </w:lvl>
    <w:lvl w:ilvl="2" w:tplc="300A0005" w:tentative="1">
      <w:start w:val="1"/>
      <w:numFmt w:val="bullet"/>
      <w:lvlText w:val=""/>
      <w:lvlJc w:val="left"/>
      <w:pPr>
        <w:tabs>
          <w:tab w:val="num" w:pos="3240"/>
        </w:tabs>
        <w:ind w:left="3240" w:hanging="360"/>
      </w:pPr>
      <w:rPr>
        <w:rFonts w:ascii="Wingdings" w:hAnsi="Wingdings" w:hint="default"/>
      </w:rPr>
    </w:lvl>
    <w:lvl w:ilvl="3" w:tplc="300A0001" w:tentative="1">
      <w:start w:val="1"/>
      <w:numFmt w:val="bullet"/>
      <w:lvlText w:val=""/>
      <w:lvlJc w:val="left"/>
      <w:pPr>
        <w:tabs>
          <w:tab w:val="num" w:pos="3960"/>
        </w:tabs>
        <w:ind w:left="3960" w:hanging="360"/>
      </w:pPr>
      <w:rPr>
        <w:rFonts w:ascii="Symbol" w:hAnsi="Symbol" w:hint="default"/>
      </w:rPr>
    </w:lvl>
    <w:lvl w:ilvl="4" w:tplc="300A0003" w:tentative="1">
      <w:start w:val="1"/>
      <w:numFmt w:val="bullet"/>
      <w:lvlText w:val="o"/>
      <w:lvlJc w:val="left"/>
      <w:pPr>
        <w:tabs>
          <w:tab w:val="num" w:pos="4680"/>
        </w:tabs>
        <w:ind w:left="4680" w:hanging="360"/>
      </w:pPr>
      <w:rPr>
        <w:rFonts w:ascii="Courier New" w:hAnsi="Courier New" w:cs="Courier New" w:hint="default"/>
      </w:rPr>
    </w:lvl>
    <w:lvl w:ilvl="5" w:tplc="300A0005" w:tentative="1">
      <w:start w:val="1"/>
      <w:numFmt w:val="bullet"/>
      <w:lvlText w:val=""/>
      <w:lvlJc w:val="left"/>
      <w:pPr>
        <w:tabs>
          <w:tab w:val="num" w:pos="5400"/>
        </w:tabs>
        <w:ind w:left="5400" w:hanging="360"/>
      </w:pPr>
      <w:rPr>
        <w:rFonts w:ascii="Wingdings" w:hAnsi="Wingdings" w:hint="default"/>
      </w:rPr>
    </w:lvl>
    <w:lvl w:ilvl="6" w:tplc="300A0001" w:tentative="1">
      <w:start w:val="1"/>
      <w:numFmt w:val="bullet"/>
      <w:lvlText w:val=""/>
      <w:lvlJc w:val="left"/>
      <w:pPr>
        <w:tabs>
          <w:tab w:val="num" w:pos="6120"/>
        </w:tabs>
        <w:ind w:left="6120" w:hanging="360"/>
      </w:pPr>
      <w:rPr>
        <w:rFonts w:ascii="Symbol" w:hAnsi="Symbol" w:hint="default"/>
      </w:rPr>
    </w:lvl>
    <w:lvl w:ilvl="7" w:tplc="300A0003" w:tentative="1">
      <w:start w:val="1"/>
      <w:numFmt w:val="bullet"/>
      <w:lvlText w:val="o"/>
      <w:lvlJc w:val="left"/>
      <w:pPr>
        <w:tabs>
          <w:tab w:val="num" w:pos="6840"/>
        </w:tabs>
        <w:ind w:left="6840" w:hanging="360"/>
      </w:pPr>
      <w:rPr>
        <w:rFonts w:ascii="Courier New" w:hAnsi="Courier New" w:cs="Courier New" w:hint="default"/>
      </w:rPr>
    </w:lvl>
    <w:lvl w:ilvl="8" w:tplc="300A0005" w:tentative="1">
      <w:start w:val="1"/>
      <w:numFmt w:val="bullet"/>
      <w:lvlText w:val=""/>
      <w:lvlJc w:val="left"/>
      <w:pPr>
        <w:tabs>
          <w:tab w:val="num" w:pos="7560"/>
        </w:tabs>
        <w:ind w:left="7560" w:hanging="360"/>
      </w:pPr>
      <w:rPr>
        <w:rFonts w:ascii="Wingdings" w:hAnsi="Wingdings" w:hint="default"/>
      </w:rPr>
    </w:lvl>
  </w:abstractNum>
  <w:num w:numId="1">
    <w:abstractNumId w:val="32"/>
  </w:num>
  <w:num w:numId="2">
    <w:abstractNumId w:val="16"/>
  </w:num>
  <w:num w:numId="3">
    <w:abstractNumId w:val="2"/>
  </w:num>
  <w:num w:numId="4">
    <w:abstractNumId w:val="27"/>
  </w:num>
  <w:num w:numId="5">
    <w:abstractNumId w:val="49"/>
  </w:num>
  <w:num w:numId="6">
    <w:abstractNumId w:val="25"/>
  </w:num>
  <w:num w:numId="7">
    <w:abstractNumId w:val="22"/>
  </w:num>
  <w:num w:numId="8">
    <w:abstractNumId w:val="34"/>
  </w:num>
  <w:num w:numId="9">
    <w:abstractNumId w:val="15"/>
  </w:num>
  <w:num w:numId="10">
    <w:abstractNumId w:val="48"/>
  </w:num>
  <w:num w:numId="11">
    <w:abstractNumId w:val="30"/>
  </w:num>
  <w:num w:numId="12">
    <w:abstractNumId w:val="21"/>
  </w:num>
  <w:num w:numId="13">
    <w:abstractNumId w:val="43"/>
  </w:num>
  <w:num w:numId="14">
    <w:abstractNumId w:val="7"/>
  </w:num>
  <w:num w:numId="15">
    <w:abstractNumId w:val="10"/>
  </w:num>
  <w:num w:numId="16">
    <w:abstractNumId w:val="6"/>
  </w:num>
  <w:num w:numId="17">
    <w:abstractNumId w:val="17"/>
  </w:num>
  <w:num w:numId="18">
    <w:abstractNumId w:val="4"/>
  </w:num>
  <w:num w:numId="19">
    <w:abstractNumId w:val="41"/>
  </w:num>
  <w:num w:numId="20">
    <w:abstractNumId w:val="29"/>
  </w:num>
  <w:num w:numId="21">
    <w:abstractNumId w:val="42"/>
  </w:num>
  <w:num w:numId="22">
    <w:abstractNumId w:val="51"/>
  </w:num>
  <w:num w:numId="23">
    <w:abstractNumId w:val="39"/>
  </w:num>
  <w:num w:numId="24">
    <w:abstractNumId w:val="50"/>
  </w:num>
  <w:num w:numId="25">
    <w:abstractNumId w:val="36"/>
  </w:num>
  <w:num w:numId="26">
    <w:abstractNumId w:val="13"/>
  </w:num>
  <w:num w:numId="27">
    <w:abstractNumId w:val="24"/>
  </w:num>
  <w:num w:numId="28">
    <w:abstractNumId w:val="28"/>
  </w:num>
  <w:num w:numId="29">
    <w:abstractNumId w:val="38"/>
  </w:num>
  <w:num w:numId="30">
    <w:abstractNumId w:val="19"/>
  </w:num>
  <w:num w:numId="31">
    <w:abstractNumId w:val="47"/>
  </w:num>
  <w:num w:numId="32">
    <w:abstractNumId w:val="26"/>
  </w:num>
  <w:num w:numId="33">
    <w:abstractNumId w:val="40"/>
  </w:num>
  <w:num w:numId="34">
    <w:abstractNumId w:val="31"/>
  </w:num>
  <w:num w:numId="35">
    <w:abstractNumId w:val="45"/>
  </w:num>
  <w:num w:numId="36">
    <w:abstractNumId w:val="14"/>
  </w:num>
  <w:num w:numId="37">
    <w:abstractNumId w:val="12"/>
  </w:num>
  <w:num w:numId="38">
    <w:abstractNumId w:val="33"/>
  </w:num>
  <w:num w:numId="39">
    <w:abstractNumId w:val="20"/>
  </w:num>
  <w:num w:numId="40">
    <w:abstractNumId w:val="1"/>
  </w:num>
  <w:num w:numId="41">
    <w:abstractNumId w:val="35"/>
  </w:num>
  <w:num w:numId="42">
    <w:abstractNumId w:val="8"/>
  </w:num>
  <w:num w:numId="43">
    <w:abstractNumId w:val="5"/>
  </w:num>
  <w:num w:numId="44">
    <w:abstractNumId w:val="44"/>
  </w:num>
  <w:num w:numId="45">
    <w:abstractNumId w:val="23"/>
  </w:num>
  <w:num w:numId="46">
    <w:abstractNumId w:val="46"/>
  </w:num>
  <w:num w:numId="47">
    <w:abstractNumId w:val="9"/>
  </w:num>
  <w:num w:numId="48">
    <w:abstractNumId w:val="3"/>
  </w:num>
  <w:num w:numId="49">
    <w:abstractNumId w:val="11"/>
  </w:num>
  <w:num w:numId="50">
    <w:abstractNumId w:val="18"/>
  </w:num>
  <w:num w:numId="51">
    <w:abstractNumId w:val="0"/>
  </w:num>
  <w:num w:numId="52">
    <w:abstractNumId w:val="37"/>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stylePaneFormatFilter w:val="3001"/>
  <w:defaultTabStop w:val="720"/>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50141D"/>
    <w:rsid w:val="00007807"/>
    <w:rsid w:val="00033BD8"/>
    <w:rsid w:val="00036D43"/>
    <w:rsid w:val="0004603A"/>
    <w:rsid w:val="000517D6"/>
    <w:rsid w:val="00061D4E"/>
    <w:rsid w:val="00073ACC"/>
    <w:rsid w:val="00073D88"/>
    <w:rsid w:val="00075520"/>
    <w:rsid w:val="000925DF"/>
    <w:rsid w:val="00095F85"/>
    <w:rsid w:val="00096392"/>
    <w:rsid w:val="000A0B36"/>
    <w:rsid w:val="000A262E"/>
    <w:rsid w:val="000B61B9"/>
    <w:rsid w:val="000C0426"/>
    <w:rsid w:val="000C3532"/>
    <w:rsid w:val="000C424B"/>
    <w:rsid w:val="000D3CA9"/>
    <w:rsid w:val="000E0CF8"/>
    <w:rsid w:val="000E1AF7"/>
    <w:rsid w:val="000E1DEB"/>
    <w:rsid w:val="000E6186"/>
    <w:rsid w:val="000F4683"/>
    <w:rsid w:val="000F534F"/>
    <w:rsid w:val="000F7A9C"/>
    <w:rsid w:val="001113F3"/>
    <w:rsid w:val="00126889"/>
    <w:rsid w:val="0013133E"/>
    <w:rsid w:val="00135A4D"/>
    <w:rsid w:val="00141A55"/>
    <w:rsid w:val="0014343A"/>
    <w:rsid w:val="00147EA8"/>
    <w:rsid w:val="00154AEC"/>
    <w:rsid w:val="00190040"/>
    <w:rsid w:val="001918B3"/>
    <w:rsid w:val="00191A83"/>
    <w:rsid w:val="001923BB"/>
    <w:rsid w:val="001A3286"/>
    <w:rsid w:val="001A4D7A"/>
    <w:rsid w:val="001A70CC"/>
    <w:rsid w:val="001B284C"/>
    <w:rsid w:val="001B3A6D"/>
    <w:rsid w:val="001B5736"/>
    <w:rsid w:val="001B5824"/>
    <w:rsid w:val="001C0788"/>
    <w:rsid w:val="001C481F"/>
    <w:rsid w:val="001C5656"/>
    <w:rsid w:val="001D231D"/>
    <w:rsid w:val="001D2560"/>
    <w:rsid w:val="001D2754"/>
    <w:rsid w:val="001E17CD"/>
    <w:rsid w:val="001E6EDC"/>
    <w:rsid w:val="001E7014"/>
    <w:rsid w:val="001F193F"/>
    <w:rsid w:val="001F2F5E"/>
    <w:rsid w:val="001F4B08"/>
    <w:rsid w:val="002004CA"/>
    <w:rsid w:val="0020332D"/>
    <w:rsid w:val="0020604B"/>
    <w:rsid w:val="00215921"/>
    <w:rsid w:val="00227528"/>
    <w:rsid w:val="00231B3F"/>
    <w:rsid w:val="002325A3"/>
    <w:rsid w:val="002402D4"/>
    <w:rsid w:val="002406DC"/>
    <w:rsid w:val="002424B4"/>
    <w:rsid w:val="00244937"/>
    <w:rsid w:val="00246B62"/>
    <w:rsid w:val="00246C6D"/>
    <w:rsid w:val="00250CD9"/>
    <w:rsid w:val="00255491"/>
    <w:rsid w:val="002660FC"/>
    <w:rsid w:val="00271F77"/>
    <w:rsid w:val="00275F0B"/>
    <w:rsid w:val="002801F7"/>
    <w:rsid w:val="0028271C"/>
    <w:rsid w:val="002832AA"/>
    <w:rsid w:val="00287DE9"/>
    <w:rsid w:val="00294FFD"/>
    <w:rsid w:val="002954C4"/>
    <w:rsid w:val="002A2A99"/>
    <w:rsid w:val="002A3151"/>
    <w:rsid w:val="002A6528"/>
    <w:rsid w:val="002B0952"/>
    <w:rsid w:val="002B1184"/>
    <w:rsid w:val="002B377B"/>
    <w:rsid w:val="002B4728"/>
    <w:rsid w:val="002B621B"/>
    <w:rsid w:val="002B6AB0"/>
    <w:rsid w:val="002B6B17"/>
    <w:rsid w:val="002C142A"/>
    <w:rsid w:val="002C4D59"/>
    <w:rsid w:val="002C560D"/>
    <w:rsid w:val="002C59A7"/>
    <w:rsid w:val="002C5ED6"/>
    <w:rsid w:val="002C67B1"/>
    <w:rsid w:val="002D078E"/>
    <w:rsid w:val="002E0C6F"/>
    <w:rsid w:val="002F4A2C"/>
    <w:rsid w:val="002F6663"/>
    <w:rsid w:val="00300712"/>
    <w:rsid w:val="00300BB1"/>
    <w:rsid w:val="00302710"/>
    <w:rsid w:val="00302B2B"/>
    <w:rsid w:val="00303279"/>
    <w:rsid w:val="00305B2C"/>
    <w:rsid w:val="00311896"/>
    <w:rsid w:val="0031765C"/>
    <w:rsid w:val="00320125"/>
    <w:rsid w:val="0032311C"/>
    <w:rsid w:val="003232F2"/>
    <w:rsid w:val="00324AD5"/>
    <w:rsid w:val="003327C2"/>
    <w:rsid w:val="00336CFB"/>
    <w:rsid w:val="003418A7"/>
    <w:rsid w:val="0034234F"/>
    <w:rsid w:val="003436A7"/>
    <w:rsid w:val="00345F82"/>
    <w:rsid w:val="00350118"/>
    <w:rsid w:val="00354802"/>
    <w:rsid w:val="00354968"/>
    <w:rsid w:val="00354E83"/>
    <w:rsid w:val="00356CB0"/>
    <w:rsid w:val="003614C0"/>
    <w:rsid w:val="003619F9"/>
    <w:rsid w:val="00372A42"/>
    <w:rsid w:val="00372C23"/>
    <w:rsid w:val="00374B5D"/>
    <w:rsid w:val="003762AE"/>
    <w:rsid w:val="0037642D"/>
    <w:rsid w:val="003807D2"/>
    <w:rsid w:val="00381768"/>
    <w:rsid w:val="003853C8"/>
    <w:rsid w:val="0038670D"/>
    <w:rsid w:val="0038730F"/>
    <w:rsid w:val="003954FD"/>
    <w:rsid w:val="0039565D"/>
    <w:rsid w:val="003970D4"/>
    <w:rsid w:val="003B0D44"/>
    <w:rsid w:val="003B3AC1"/>
    <w:rsid w:val="003C0D08"/>
    <w:rsid w:val="003C44B9"/>
    <w:rsid w:val="003D330D"/>
    <w:rsid w:val="003E0C29"/>
    <w:rsid w:val="003E24AB"/>
    <w:rsid w:val="003E4572"/>
    <w:rsid w:val="003F0337"/>
    <w:rsid w:val="003F09D9"/>
    <w:rsid w:val="003F7C4A"/>
    <w:rsid w:val="00400F4E"/>
    <w:rsid w:val="004071A8"/>
    <w:rsid w:val="00417878"/>
    <w:rsid w:val="004179BD"/>
    <w:rsid w:val="00421BAA"/>
    <w:rsid w:val="004234D6"/>
    <w:rsid w:val="0042359A"/>
    <w:rsid w:val="004251F6"/>
    <w:rsid w:val="0042732D"/>
    <w:rsid w:val="004302F0"/>
    <w:rsid w:val="00434D09"/>
    <w:rsid w:val="00442302"/>
    <w:rsid w:val="00442806"/>
    <w:rsid w:val="0044299F"/>
    <w:rsid w:val="00447ED8"/>
    <w:rsid w:val="00450357"/>
    <w:rsid w:val="00471CFC"/>
    <w:rsid w:val="004757A1"/>
    <w:rsid w:val="00476A66"/>
    <w:rsid w:val="0048412D"/>
    <w:rsid w:val="0048709E"/>
    <w:rsid w:val="004902EC"/>
    <w:rsid w:val="00490B6C"/>
    <w:rsid w:val="004A050E"/>
    <w:rsid w:val="004A2B25"/>
    <w:rsid w:val="004A3A1E"/>
    <w:rsid w:val="004A610A"/>
    <w:rsid w:val="004C09FB"/>
    <w:rsid w:val="004C2A96"/>
    <w:rsid w:val="004C5E47"/>
    <w:rsid w:val="004E6093"/>
    <w:rsid w:val="004F247C"/>
    <w:rsid w:val="0050141D"/>
    <w:rsid w:val="0050644E"/>
    <w:rsid w:val="00511302"/>
    <w:rsid w:val="00523EFB"/>
    <w:rsid w:val="005310FA"/>
    <w:rsid w:val="005344CD"/>
    <w:rsid w:val="00534E23"/>
    <w:rsid w:val="00534F6D"/>
    <w:rsid w:val="005354FB"/>
    <w:rsid w:val="00535E66"/>
    <w:rsid w:val="005369C9"/>
    <w:rsid w:val="005417BE"/>
    <w:rsid w:val="0054585D"/>
    <w:rsid w:val="00547CB8"/>
    <w:rsid w:val="005518BC"/>
    <w:rsid w:val="005526AA"/>
    <w:rsid w:val="00555450"/>
    <w:rsid w:val="00564EEA"/>
    <w:rsid w:val="00564F64"/>
    <w:rsid w:val="005739C3"/>
    <w:rsid w:val="00586BED"/>
    <w:rsid w:val="005951D7"/>
    <w:rsid w:val="005965A2"/>
    <w:rsid w:val="005B2D92"/>
    <w:rsid w:val="005B365E"/>
    <w:rsid w:val="005B4E2F"/>
    <w:rsid w:val="005B5DA3"/>
    <w:rsid w:val="005C0200"/>
    <w:rsid w:val="005C345D"/>
    <w:rsid w:val="005C3C74"/>
    <w:rsid w:val="005C628A"/>
    <w:rsid w:val="005D099B"/>
    <w:rsid w:val="005D1961"/>
    <w:rsid w:val="005E2056"/>
    <w:rsid w:val="005F135E"/>
    <w:rsid w:val="005F2DA3"/>
    <w:rsid w:val="005F4406"/>
    <w:rsid w:val="005F663C"/>
    <w:rsid w:val="00600668"/>
    <w:rsid w:val="006023DE"/>
    <w:rsid w:val="00615207"/>
    <w:rsid w:val="00617796"/>
    <w:rsid w:val="0062535C"/>
    <w:rsid w:val="00630F03"/>
    <w:rsid w:val="0063385E"/>
    <w:rsid w:val="00633F7E"/>
    <w:rsid w:val="00643C8E"/>
    <w:rsid w:val="0065309D"/>
    <w:rsid w:val="0065412C"/>
    <w:rsid w:val="00654F26"/>
    <w:rsid w:val="006607B5"/>
    <w:rsid w:val="006619B0"/>
    <w:rsid w:val="00664256"/>
    <w:rsid w:val="006856BC"/>
    <w:rsid w:val="0068599C"/>
    <w:rsid w:val="006938D1"/>
    <w:rsid w:val="00697D17"/>
    <w:rsid w:val="006B3114"/>
    <w:rsid w:val="006B4131"/>
    <w:rsid w:val="006B7C65"/>
    <w:rsid w:val="006C0D6B"/>
    <w:rsid w:val="006C2EFC"/>
    <w:rsid w:val="006C5827"/>
    <w:rsid w:val="006D3723"/>
    <w:rsid w:val="006E4120"/>
    <w:rsid w:val="006F1BBB"/>
    <w:rsid w:val="006F309D"/>
    <w:rsid w:val="006F35B0"/>
    <w:rsid w:val="00702E60"/>
    <w:rsid w:val="007105EE"/>
    <w:rsid w:val="00712638"/>
    <w:rsid w:val="007157F4"/>
    <w:rsid w:val="00722AAC"/>
    <w:rsid w:val="00723E21"/>
    <w:rsid w:val="0073097C"/>
    <w:rsid w:val="0073334B"/>
    <w:rsid w:val="00737976"/>
    <w:rsid w:val="00737D68"/>
    <w:rsid w:val="00740F18"/>
    <w:rsid w:val="00745987"/>
    <w:rsid w:val="00746B3F"/>
    <w:rsid w:val="00747558"/>
    <w:rsid w:val="007527C5"/>
    <w:rsid w:val="00753127"/>
    <w:rsid w:val="00754283"/>
    <w:rsid w:val="00754E4F"/>
    <w:rsid w:val="00757AB0"/>
    <w:rsid w:val="0076448B"/>
    <w:rsid w:val="00770F49"/>
    <w:rsid w:val="00772388"/>
    <w:rsid w:val="00773A9A"/>
    <w:rsid w:val="007752B4"/>
    <w:rsid w:val="00777D96"/>
    <w:rsid w:val="00791282"/>
    <w:rsid w:val="007A4B1B"/>
    <w:rsid w:val="007A7CFF"/>
    <w:rsid w:val="007A7D66"/>
    <w:rsid w:val="007B126A"/>
    <w:rsid w:val="007B6505"/>
    <w:rsid w:val="007C1861"/>
    <w:rsid w:val="007C1C1A"/>
    <w:rsid w:val="007C7C98"/>
    <w:rsid w:val="007F32B7"/>
    <w:rsid w:val="007F3ED0"/>
    <w:rsid w:val="007F517F"/>
    <w:rsid w:val="007F5A58"/>
    <w:rsid w:val="008034ED"/>
    <w:rsid w:val="0080391C"/>
    <w:rsid w:val="00804AE9"/>
    <w:rsid w:val="00805104"/>
    <w:rsid w:val="008079D8"/>
    <w:rsid w:val="008105CE"/>
    <w:rsid w:val="0081758B"/>
    <w:rsid w:val="00830169"/>
    <w:rsid w:val="00831845"/>
    <w:rsid w:val="008328D9"/>
    <w:rsid w:val="00844BFA"/>
    <w:rsid w:val="00852EC7"/>
    <w:rsid w:val="00855495"/>
    <w:rsid w:val="008641E0"/>
    <w:rsid w:val="008650D0"/>
    <w:rsid w:val="0087081D"/>
    <w:rsid w:val="0088170B"/>
    <w:rsid w:val="00882721"/>
    <w:rsid w:val="008931E3"/>
    <w:rsid w:val="008A33CB"/>
    <w:rsid w:val="008A3D26"/>
    <w:rsid w:val="008B1E85"/>
    <w:rsid w:val="008B34E7"/>
    <w:rsid w:val="008C1055"/>
    <w:rsid w:val="008C70DF"/>
    <w:rsid w:val="008D013F"/>
    <w:rsid w:val="008D15F2"/>
    <w:rsid w:val="008D1C0A"/>
    <w:rsid w:val="008D3CCA"/>
    <w:rsid w:val="008E4452"/>
    <w:rsid w:val="008E4FAD"/>
    <w:rsid w:val="008F1482"/>
    <w:rsid w:val="008F2E0D"/>
    <w:rsid w:val="008F7C1B"/>
    <w:rsid w:val="00903F19"/>
    <w:rsid w:val="00904066"/>
    <w:rsid w:val="009053AC"/>
    <w:rsid w:val="009063F0"/>
    <w:rsid w:val="00907D21"/>
    <w:rsid w:val="00911BF1"/>
    <w:rsid w:val="009316A8"/>
    <w:rsid w:val="009325FE"/>
    <w:rsid w:val="00944017"/>
    <w:rsid w:val="00944ABB"/>
    <w:rsid w:val="00945E2B"/>
    <w:rsid w:val="00951435"/>
    <w:rsid w:val="00955517"/>
    <w:rsid w:val="00957BB3"/>
    <w:rsid w:val="00970841"/>
    <w:rsid w:val="00970C7B"/>
    <w:rsid w:val="00981311"/>
    <w:rsid w:val="00984493"/>
    <w:rsid w:val="009862DF"/>
    <w:rsid w:val="009868EC"/>
    <w:rsid w:val="00986F8A"/>
    <w:rsid w:val="00993F27"/>
    <w:rsid w:val="0099427B"/>
    <w:rsid w:val="009A07E9"/>
    <w:rsid w:val="009B65C4"/>
    <w:rsid w:val="009B76A4"/>
    <w:rsid w:val="009D62DE"/>
    <w:rsid w:val="009E17D8"/>
    <w:rsid w:val="009E5BED"/>
    <w:rsid w:val="009E6423"/>
    <w:rsid w:val="009F0308"/>
    <w:rsid w:val="009F523F"/>
    <w:rsid w:val="00A05C1E"/>
    <w:rsid w:val="00A070AF"/>
    <w:rsid w:val="00A100EE"/>
    <w:rsid w:val="00A10D1A"/>
    <w:rsid w:val="00A233D7"/>
    <w:rsid w:val="00A26532"/>
    <w:rsid w:val="00A31F71"/>
    <w:rsid w:val="00A340AF"/>
    <w:rsid w:val="00A345B9"/>
    <w:rsid w:val="00A372E6"/>
    <w:rsid w:val="00A408AB"/>
    <w:rsid w:val="00A4780B"/>
    <w:rsid w:val="00A5284F"/>
    <w:rsid w:val="00A57930"/>
    <w:rsid w:val="00A71E53"/>
    <w:rsid w:val="00A75E86"/>
    <w:rsid w:val="00A824FD"/>
    <w:rsid w:val="00A95B31"/>
    <w:rsid w:val="00AA110A"/>
    <w:rsid w:val="00AA35E0"/>
    <w:rsid w:val="00AA687C"/>
    <w:rsid w:val="00AB211D"/>
    <w:rsid w:val="00AB265E"/>
    <w:rsid w:val="00AB4867"/>
    <w:rsid w:val="00AB5281"/>
    <w:rsid w:val="00AB6EDC"/>
    <w:rsid w:val="00AC2C95"/>
    <w:rsid w:val="00AC378D"/>
    <w:rsid w:val="00AC3994"/>
    <w:rsid w:val="00AD1B4A"/>
    <w:rsid w:val="00AD2A41"/>
    <w:rsid w:val="00AF1A11"/>
    <w:rsid w:val="00AF1B51"/>
    <w:rsid w:val="00B00384"/>
    <w:rsid w:val="00B042C1"/>
    <w:rsid w:val="00B10107"/>
    <w:rsid w:val="00B10398"/>
    <w:rsid w:val="00B1186A"/>
    <w:rsid w:val="00B15721"/>
    <w:rsid w:val="00B2037A"/>
    <w:rsid w:val="00B3334A"/>
    <w:rsid w:val="00B412DD"/>
    <w:rsid w:val="00B41B68"/>
    <w:rsid w:val="00B44172"/>
    <w:rsid w:val="00B44630"/>
    <w:rsid w:val="00B5414E"/>
    <w:rsid w:val="00B61446"/>
    <w:rsid w:val="00B66C90"/>
    <w:rsid w:val="00B74DA7"/>
    <w:rsid w:val="00B806FF"/>
    <w:rsid w:val="00B879AD"/>
    <w:rsid w:val="00B9021E"/>
    <w:rsid w:val="00B914BD"/>
    <w:rsid w:val="00B92918"/>
    <w:rsid w:val="00BA6986"/>
    <w:rsid w:val="00BA7526"/>
    <w:rsid w:val="00BB2156"/>
    <w:rsid w:val="00BC0C4D"/>
    <w:rsid w:val="00BC2243"/>
    <w:rsid w:val="00BC421B"/>
    <w:rsid w:val="00BC5A88"/>
    <w:rsid w:val="00BD09F8"/>
    <w:rsid w:val="00BD3C1E"/>
    <w:rsid w:val="00BD6169"/>
    <w:rsid w:val="00BD7B3D"/>
    <w:rsid w:val="00BE2188"/>
    <w:rsid w:val="00BF555E"/>
    <w:rsid w:val="00BF7CD0"/>
    <w:rsid w:val="00C00A2C"/>
    <w:rsid w:val="00C02F1B"/>
    <w:rsid w:val="00C04A29"/>
    <w:rsid w:val="00C13B5C"/>
    <w:rsid w:val="00C15BDD"/>
    <w:rsid w:val="00C170A6"/>
    <w:rsid w:val="00C17590"/>
    <w:rsid w:val="00C33D6E"/>
    <w:rsid w:val="00C3604B"/>
    <w:rsid w:val="00C3609E"/>
    <w:rsid w:val="00C4153B"/>
    <w:rsid w:val="00C4711A"/>
    <w:rsid w:val="00C565F7"/>
    <w:rsid w:val="00C579FE"/>
    <w:rsid w:val="00C60034"/>
    <w:rsid w:val="00C60D8D"/>
    <w:rsid w:val="00C61530"/>
    <w:rsid w:val="00C6485F"/>
    <w:rsid w:val="00C7016F"/>
    <w:rsid w:val="00C74693"/>
    <w:rsid w:val="00C82812"/>
    <w:rsid w:val="00C94F75"/>
    <w:rsid w:val="00C97B97"/>
    <w:rsid w:val="00C97F4F"/>
    <w:rsid w:val="00CA137C"/>
    <w:rsid w:val="00CA4AA8"/>
    <w:rsid w:val="00CA67D7"/>
    <w:rsid w:val="00CA7B0C"/>
    <w:rsid w:val="00CC4A30"/>
    <w:rsid w:val="00CC5E24"/>
    <w:rsid w:val="00CD014A"/>
    <w:rsid w:val="00CE17B2"/>
    <w:rsid w:val="00D02232"/>
    <w:rsid w:val="00D028F1"/>
    <w:rsid w:val="00D02BD3"/>
    <w:rsid w:val="00D02E64"/>
    <w:rsid w:val="00D044E0"/>
    <w:rsid w:val="00D213C5"/>
    <w:rsid w:val="00D22036"/>
    <w:rsid w:val="00D24508"/>
    <w:rsid w:val="00D2539B"/>
    <w:rsid w:val="00D275D5"/>
    <w:rsid w:val="00D34855"/>
    <w:rsid w:val="00D379DC"/>
    <w:rsid w:val="00D37D53"/>
    <w:rsid w:val="00D441BD"/>
    <w:rsid w:val="00D45999"/>
    <w:rsid w:val="00D504DC"/>
    <w:rsid w:val="00D51D4E"/>
    <w:rsid w:val="00D527CB"/>
    <w:rsid w:val="00D5697F"/>
    <w:rsid w:val="00D6012E"/>
    <w:rsid w:val="00D63FF5"/>
    <w:rsid w:val="00D6497D"/>
    <w:rsid w:val="00D66308"/>
    <w:rsid w:val="00D723DE"/>
    <w:rsid w:val="00D76DE4"/>
    <w:rsid w:val="00D854A4"/>
    <w:rsid w:val="00D86B02"/>
    <w:rsid w:val="00D86F63"/>
    <w:rsid w:val="00D94908"/>
    <w:rsid w:val="00DA2D60"/>
    <w:rsid w:val="00DE2D32"/>
    <w:rsid w:val="00DF1498"/>
    <w:rsid w:val="00DF182E"/>
    <w:rsid w:val="00DF294E"/>
    <w:rsid w:val="00DF7A18"/>
    <w:rsid w:val="00E00939"/>
    <w:rsid w:val="00E023F4"/>
    <w:rsid w:val="00E03AE5"/>
    <w:rsid w:val="00E1351E"/>
    <w:rsid w:val="00E15C7C"/>
    <w:rsid w:val="00E17DBA"/>
    <w:rsid w:val="00E2176B"/>
    <w:rsid w:val="00E26921"/>
    <w:rsid w:val="00E32B7C"/>
    <w:rsid w:val="00E33F3D"/>
    <w:rsid w:val="00E373D7"/>
    <w:rsid w:val="00E378D0"/>
    <w:rsid w:val="00E439CC"/>
    <w:rsid w:val="00E43D87"/>
    <w:rsid w:val="00E5145A"/>
    <w:rsid w:val="00E560E0"/>
    <w:rsid w:val="00E573B9"/>
    <w:rsid w:val="00E64401"/>
    <w:rsid w:val="00E65D93"/>
    <w:rsid w:val="00E738CA"/>
    <w:rsid w:val="00E764BE"/>
    <w:rsid w:val="00E86C65"/>
    <w:rsid w:val="00EA348E"/>
    <w:rsid w:val="00EA3A3D"/>
    <w:rsid w:val="00EA6D13"/>
    <w:rsid w:val="00EB4701"/>
    <w:rsid w:val="00EC5ABB"/>
    <w:rsid w:val="00EC68FC"/>
    <w:rsid w:val="00EC74D7"/>
    <w:rsid w:val="00ED2936"/>
    <w:rsid w:val="00ED3D83"/>
    <w:rsid w:val="00ED5EB1"/>
    <w:rsid w:val="00EE1833"/>
    <w:rsid w:val="00EF7B04"/>
    <w:rsid w:val="00F008B6"/>
    <w:rsid w:val="00F116A4"/>
    <w:rsid w:val="00F132B0"/>
    <w:rsid w:val="00F17025"/>
    <w:rsid w:val="00F3641C"/>
    <w:rsid w:val="00F40AFC"/>
    <w:rsid w:val="00F40BAA"/>
    <w:rsid w:val="00F42CA3"/>
    <w:rsid w:val="00F525AE"/>
    <w:rsid w:val="00F71ADE"/>
    <w:rsid w:val="00F71F40"/>
    <w:rsid w:val="00F85B06"/>
    <w:rsid w:val="00F85D3E"/>
    <w:rsid w:val="00F920C7"/>
    <w:rsid w:val="00F92994"/>
    <w:rsid w:val="00F97BD5"/>
    <w:rsid w:val="00FA514A"/>
    <w:rsid w:val="00FB58E1"/>
    <w:rsid w:val="00FB6402"/>
    <w:rsid w:val="00FC4894"/>
    <w:rsid w:val="00FD3469"/>
    <w:rsid w:val="00FD44C2"/>
    <w:rsid w:val="00FE2B5F"/>
    <w:rsid w:val="00FE58A1"/>
    <w:rsid w:val="00FE74F0"/>
    <w:rsid w:val="00FF03A9"/>
    <w:rsid w:val="00FF412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3F7E"/>
    <w:rPr>
      <w:sz w:val="24"/>
      <w:szCs w:val="24"/>
      <w:lang w:val="es-EC" w:eastAsia="en-US"/>
    </w:rPr>
  </w:style>
  <w:style w:type="paragraph" w:styleId="Ttulo1">
    <w:name w:val="heading 1"/>
    <w:basedOn w:val="Normal"/>
    <w:next w:val="Normal"/>
    <w:qFormat/>
    <w:rsid w:val="00A75E86"/>
    <w:pPr>
      <w:keepNext/>
      <w:numPr>
        <w:numId w:val="5"/>
      </w:numPr>
      <w:spacing w:after="240"/>
      <w:ind w:left="357" w:hanging="357"/>
      <w:jc w:val="both"/>
      <w:outlineLvl w:val="0"/>
    </w:pPr>
    <w:rPr>
      <w:rFonts w:ascii="Arial" w:hAnsi="Arial" w:cs="Arial"/>
      <w:b/>
      <w:bCs/>
      <w:caps/>
      <w:kern w:val="32"/>
      <w:sz w:val="32"/>
      <w:szCs w:val="32"/>
    </w:rPr>
  </w:style>
  <w:style w:type="paragraph" w:styleId="Ttulo2">
    <w:name w:val="heading 2"/>
    <w:basedOn w:val="Normal"/>
    <w:next w:val="Normal"/>
    <w:autoRedefine/>
    <w:qFormat/>
    <w:rsid w:val="006B3114"/>
    <w:pPr>
      <w:keepNext/>
      <w:numPr>
        <w:ilvl w:val="1"/>
        <w:numId w:val="6"/>
      </w:numPr>
      <w:tabs>
        <w:tab w:val="clear" w:pos="1152"/>
      </w:tabs>
      <w:spacing w:after="360"/>
      <w:ind w:left="828" w:hanging="431"/>
      <w:outlineLvl w:val="1"/>
    </w:pPr>
    <w:rPr>
      <w:rFonts w:ascii="Arial" w:hAnsi="Arial" w:cs="Arial"/>
      <w:b/>
      <w:bCs/>
      <w:iCs/>
    </w:rPr>
  </w:style>
  <w:style w:type="paragraph" w:styleId="Ttulo3">
    <w:name w:val="heading 3"/>
    <w:basedOn w:val="Normal"/>
    <w:next w:val="Normal"/>
    <w:qFormat/>
    <w:rsid w:val="001E7014"/>
    <w:pPr>
      <w:keepNext/>
      <w:spacing w:before="240" w:after="60"/>
      <w:outlineLvl w:val="2"/>
    </w:pPr>
    <w:rPr>
      <w:rFonts w:ascii="Arial" w:hAnsi="Arial" w:cs="Arial"/>
      <w:b/>
      <w:bCs/>
      <w:sz w:val="26"/>
      <w:szCs w:val="26"/>
      <w:lang w:val="es-ES" w:eastAsia="es-ES"/>
    </w:rPr>
  </w:style>
  <w:style w:type="paragraph" w:styleId="Ttulo5">
    <w:name w:val="heading 5"/>
    <w:basedOn w:val="Normal"/>
    <w:next w:val="Normal"/>
    <w:qFormat/>
    <w:rsid w:val="001E7014"/>
    <w:pPr>
      <w:spacing w:before="240" w:after="60"/>
      <w:outlineLvl w:val="4"/>
    </w:pPr>
    <w:rPr>
      <w:b/>
      <w:bCs/>
      <w:i/>
      <w:iCs/>
      <w:sz w:val="26"/>
      <w:szCs w:val="26"/>
      <w:lang w:val="es-ES"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concuadrcula">
    <w:name w:val="Table Grid"/>
    <w:basedOn w:val="Tablanormal"/>
    <w:rsid w:val="005526A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rsid w:val="00A4780B"/>
    <w:pPr>
      <w:jc w:val="both"/>
    </w:pPr>
    <w:rPr>
      <w:rFonts w:ascii="Arial" w:hAnsi="Arial" w:cs="Arial"/>
      <w:color w:val="000000"/>
      <w:sz w:val="28"/>
      <w:szCs w:val="20"/>
      <w:lang w:val="es-CO" w:eastAsia="es-ES"/>
    </w:rPr>
  </w:style>
  <w:style w:type="paragraph" w:styleId="Piedepgina">
    <w:name w:val="footer"/>
    <w:basedOn w:val="Normal"/>
    <w:rsid w:val="00AA110A"/>
    <w:pPr>
      <w:tabs>
        <w:tab w:val="center" w:pos="4419"/>
        <w:tab w:val="right" w:pos="8838"/>
      </w:tabs>
    </w:pPr>
  </w:style>
  <w:style w:type="character" w:styleId="Nmerodepgina">
    <w:name w:val="page number"/>
    <w:basedOn w:val="Fuentedeprrafopredeter"/>
    <w:rsid w:val="00AA110A"/>
  </w:style>
  <w:style w:type="paragraph" w:styleId="Encabezado">
    <w:name w:val="header"/>
    <w:basedOn w:val="Normal"/>
    <w:rsid w:val="00AA110A"/>
    <w:pPr>
      <w:tabs>
        <w:tab w:val="center" w:pos="4419"/>
        <w:tab w:val="right" w:pos="8838"/>
      </w:tabs>
    </w:pPr>
  </w:style>
  <w:style w:type="paragraph" w:styleId="Mapadeldocumento">
    <w:name w:val="Document Map"/>
    <w:basedOn w:val="Normal"/>
    <w:semiHidden/>
    <w:rsid w:val="00ED3D83"/>
    <w:pPr>
      <w:shd w:val="clear" w:color="auto" w:fill="000080"/>
    </w:pPr>
    <w:rPr>
      <w:rFonts w:ascii="Tahoma" w:hAnsi="Tahoma" w:cs="Tahoma"/>
    </w:rPr>
  </w:style>
  <w:style w:type="paragraph" w:styleId="Textodeglobo">
    <w:name w:val="Balloon Text"/>
    <w:basedOn w:val="Normal"/>
    <w:semiHidden/>
    <w:rsid w:val="006C0D6B"/>
    <w:rPr>
      <w:rFonts w:ascii="Tahoma" w:hAnsi="Tahoma" w:cs="Tahoma"/>
      <w:sz w:val="16"/>
      <w:szCs w:val="16"/>
    </w:rPr>
  </w:style>
  <w:style w:type="paragraph" w:customStyle="1" w:styleId="NombredeSeccinCar">
    <w:name w:val="Nombre de Sección Car"/>
    <w:link w:val="NombredeSeccinCarCar"/>
    <w:rsid w:val="00A408AB"/>
    <w:pPr>
      <w:jc w:val="center"/>
    </w:pPr>
    <w:rPr>
      <w:rFonts w:ascii="Arial" w:hAnsi="Arial"/>
      <w:b/>
      <w:sz w:val="32"/>
      <w:szCs w:val="24"/>
      <w:lang w:val="es-EC" w:eastAsia="en-US"/>
    </w:rPr>
  </w:style>
  <w:style w:type="paragraph" w:customStyle="1" w:styleId="NombredeCaptulos">
    <w:name w:val="Nombre de Capítulos"/>
    <w:basedOn w:val="Textoindependiente"/>
    <w:next w:val="Encabezadodelista"/>
    <w:rsid w:val="00D6012E"/>
    <w:pPr>
      <w:jc w:val="center"/>
    </w:pPr>
    <w:rPr>
      <w:rFonts w:cs="Times New Roman"/>
      <w:b/>
      <w:bCs/>
      <w:iCs/>
      <w:caps/>
      <w:sz w:val="48"/>
      <w:szCs w:val="48"/>
    </w:rPr>
  </w:style>
  <w:style w:type="paragraph" w:customStyle="1" w:styleId="Figura">
    <w:name w:val="Figura"/>
    <w:basedOn w:val="Cuerpodetesis1"/>
    <w:rsid w:val="008D15F2"/>
    <w:pPr>
      <w:numPr>
        <w:ilvl w:val="3"/>
      </w:numPr>
      <w:spacing w:line="240" w:lineRule="auto"/>
      <w:ind w:left="839"/>
      <w:jc w:val="center"/>
    </w:pPr>
  </w:style>
  <w:style w:type="paragraph" w:styleId="Encabezadodelista">
    <w:name w:val="toa heading"/>
    <w:basedOn w:val="Normal"/>
    <w:next w:val="Normal"/>
    <w:semiHidden/>
    <w:rsid w:val="00A408AB"/>
    <w:pPr>
      <w:spacing w:before="120"/>
    </w:pPr>
    <w:rPr>
      <w:rFonts w:ascii="Arial" w:hAnsi="Arial" w:cs="Arial"/>
      <w:b/>
      <w:bCs/>
    </w:rPr>
  </w:style>
  <w:style w:type="paragraph" w:customStyle="1" w:styleId="Subtitulo2">
    <w:name w:val="Subtitulo 2"/>
    <w:basedOn w:val="Textoindependiente"/>
    <w:rsid w:val="006B3114"/>
    <w:pPr>
      <w:spacing w:after="120" w:line="480" w:lineRule="auto"/>
      <w:ind w:left="839"/>
    </w:pPr>
    <w:rPr>
      <w:b/>
      <w:iCs/>
      <w:sz w:val="24"/>
      <w:szCs w:val="24"/>
    </w:rPr>
  </w:style>
  <w:style w:type="table" w:customStyle="1" w:styleId="Tablas">
    <w:name w:val="Tablas"/>
    <w:basedOn w:val="Tablanormal"/>
    <w:rsid w:val="00A10D1A"/>
    <w:pPr>
      <w:ind w:left="839"/>
      <w:jc w:val="both"/>
    </w:pPr>
    <w:rPr>
      <w:rFonts w:ascii="Arial" w:hAnsi="Arial"/>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ado">
    <w:name w:val="Listado"/>
    <w:basedOn w:val="Normal"/>
    <w:rsid w:val="008D15F2"/>
    <w:pPr>
      <w:numPr>
        <w:numId w:val="1"/>
      </w:numPr>
      <w:autoSpaceDE w:val="0"/>
      <w:autoSpaceDN w:val="0"/>
      <w:adjustRightInd w:val="0"/>
      <w:spacing w:line="480" w:lineRule="auto"/>
      <w:ind w:left="1196" w:hanging="357"/>
      <w:jc w:val="both"/>
    </w:pPr>
    <w:rPr>
      <w:rFonts w:ascii="Arial" w:hAnsi="Arial" w:cs="Arial"/>
    </w:rPr>
  </w:style>
  <w:style w:type="character" w:customStyle="1" w:styleId="NombredeSeccinCarCar">
    <w:name w:val="Nombre de Sección Car Car"/>
    <w:basedOn w:val="Fuentedeprrafopredeter"/>
    <w:link w:val="NombredeSeccinCar"/>
    <w:rsid w:val="008D15F2"/>
    <w:rPr>
      <w:rFonts w:ascii="Arial" w:hAnsi="Arial"/>
      <w:b/>
      <w:sz w:val="32"/>
      <w:szCs w:val="24"/>
      <w:lang w:val="es-EC" w:eastAsia="en-US" w:bidi="ar-SA"/>
    </w:rPr>
  </w:style>
  <w:style w:type="paragraph" w:customStyle="1" w:styleId="Cuerpodetesis1">
    <w:name w:val="Cuerpo de tesis 1"/>
    <w:basedOn w:val="NombredeSeccinCar"/>
    <w:link w:val="Cuerpodetesis1Car"/>
    <w:rsid w:val="00A10D1A"/>
    <w:pPr>
      <w:spacing w:line="480" w:lineRule="auto"/>
      <w:ind w:left="839"/>
      <w:jc w:val="both"/>
    </w:pPr>
    <w:rPr>
      <w:b w:val="0"/>
      <w:sz w:val="24"/>
    </w:rPr>
  </w:style>
  <w:style w:type="character" w:customStyle="1" w:styleId="Cuerpodetesis1Car">
    <w:name w:val="Cuerpo de tesis 1 Car"/>
    <w:basedOn w:val="NombredeSeccinCarCar"/>
    <w:link w:val="Cuerpodetesis1"/>
    <w:rsid w:val="008D15F2"/>
    <w:rPr>
      <w:sz w:val="24"/>
    </w:rPr>
  </w:style>
  <w:style w:type="paragraph" w:customStyle="1" w:styleId="Subtitulo3">
    <w:name w:val="Subtitulo 3"/>
    <w:basedOn w:val="Subtitulo2"/>
    <w:rsid w:val="008D3CCA"/>
    <w:pPr>
      <w:ind w:left="1200"/>
      <w:outlineLvl w:val="0"/>
    </w:pPr>
    <w:rPr>
      <w:i/>
    </w:rPr>
  </w:style>
  <w:style w:type="paragraph" w:customStyle="1" w:styleId="Cuerpodetesis2">
    <w:name w:val="Cuerpo de tesis 2"/>
    <w:basedOn w:val="Normal"/>
    <w:rsid w:val="008D3CCA"/>
    <w:pPr>
      <w:autoSpaceDE w:val="0"/>
      <w:autoSpaceDN w:val="0"/>
      <w:adjustRightInd w:val="0"/>
      <w:spacing w:line="480" w:lineRule="auto"/>
      <w:ind w:left="1200"/>
      <w:jc w:val="both"/>
    </w:pPr>
    <w:rPr>
      <w:rFonts w:ascii="Helvetica" w:hAnsi="Helvetica" w:cs="Helvetica"/>
      <w:lang w:eastAsia="es-EC"/>
    </w:rPr>
  </w:style>
  <w:style w:type="paragraph" w:customStyle="1" w:styleId="Subtitulo4">
    <w:name w:val="Subtitulo 4"/>
    <w:basedOn w:val="Normal"/>
    <w:rsid w:val="00E86C65"/>
    <w:pPr>
      <w:spacing w:line="480" w:lineRule="auto"/>
      <w:ind w:left="1320"/>
      <w:jc w:val="both"/>
    </w:pPr>
    <w:rPr>
      <w:rFonts w:ascii="Arial" w:hAnsi="Arial" w:cs="Arial"/>
      <w:i/>
    </w:rPr>
  </w:style>
  <w:style w:type="paragraph" w:customStyle="1" w:styleId="Cuerpotesis3">
    <w:name w:val="Cuerpo tesis 3"/>
    <w:basedOn w:val="Normal"/>
    <w:rsid w:val="00E86C65"/>
    <w:pPr>
      <w:spacing w:line="480" w:lineRule="auto"/>
      <w:ind w:left="1320"/>
      <w:jc w:val="both"/>
    </w:pPr>
    <w:rPr>
      <w:rFonts w:ascii="Arial" w:hAnsi="Arial" w:cs="Arial"/>
    </w:rPr>
  </w:style>
  <w:style w:type="paragraph" w:customStyle="1" w:styleId="Titulo02">
    <w:name w:val="Titulo 02"/>
    <w:basedOn w:val="Normal"/>
    <w:rsid w:val="008034ED"/>
    <w:pPr>
      <w:numPr>
        <w:ilvl w:val="1"/>
        <w:numId w:val="2"/>
      </w:numPr>
      <w:tabs>
        <w:tab w:val="clear" w:pos="1080"/>
        <w:tab w:val="num" w:pos="840"/>
      </w:tabs>
      <w:spacing w:line="480" w:lineRule="auto"/>
      <w:ind w:left="840" w:hanging="480"/>
      <w:jc w:val="both"/>
    </w:pPr>
    <w:rPr>
      <w:rFonts w:ascii="Arial" w:hAnsi="Arial" w:cs="Arial"/>
      <w:b/>
    </w:rPr>
  </w:style>
  <w:style w:type="paragraph" w:customStyle="1" w:styleId="Titulo03">
    <w:name w:val="Titulo 03"/>
    <w:basedOn w:val="Normal"/>
    <w:rsid w:val="00A75E86"/>
    <w:pPr>
      <w:numPr>
        <w:ilvl w:val="1"/>
        <w:numId w:val="3"/>
      </w:numPr>
      <w:tabs>
        <w:tab w:val="num" w:pos="840"/>
      </w:tabs>
      <w:spacing w:line="480" w:lineRule="auto"/>
      <w:ind w:left="840" w:hanging="480"/>
      <w:jc w:val="both"/>
    </w:pPr>
    <w:rPr>
      <w:rFonts w:ascii="Arial" w:hAnsi="Arial" w:cs="Arial"/>
      <w:b/>
    </w:rPr>
  </w:style>
  <w:style w:type="paragraph" w:styleId="Textonotapie">
    <w:name w:val="footnote text"/>
    <w:basedOn w:val="Normal"/>
    <w:semiHidden/>
    <w:rsid w:val="002832AA"/>
    <w:rPr>
      <w:sz w:val="20"/>
      <w:szCs w:val="20"/>
    </w:rPr>
  </w:style>
  <w:style w:type="character" w:styleId="Refdenotaalpie">
    <w:name w:val="footnote reference"/>
    <w:basedOn w:val="Fuentedeprrafopredeter"/>
    <w:semiHidden/>
    <w:rsid w:val="002832AA"/>
    <w:rPr>
      <w:vertAlign w:val="superscript"/>
    </w:rPr>
  </w:style>
  <w:style w:type="character" w:styleId="Hipervnculo">
    <w:name w:val="Hyperlink"/>
    <w:basedOn w:val="Fuentedeprrafopredeter"/>
    <w:rsid w:val="001A70CC"/>
    <w:rPr>
      <w:color w:val="0000FF"/>
      <w:u w:val="single"/>
    </w:rPr>
  </w:style>
  <w:style w:type="character" w:customStyle="1" w:styleId="Cuerpodetesis1CarCar">
    <w:name w:val="Cuerpo de tesis 1 Car Car"/>
    <w:basedOn w:val="NombredeSeccinCar"/>
    <w:rsid w:val="001E7014"/>
    <w:rPr>
      <w:rFonts w:ascii="Arial" w:hAnsi="Arial"/>
      <w:b/>
      <w:sz w:val="24"/>
      <w:szCs w:val="24"/>
      <w:lang w:val="es-EC" w:eastAsia="en-US" w:bidi="ar-SA"/>
    </w:rPr>
  </w:style>
  <w:style w:type="paragraph" w:styleId="NormalWeb">
    <w:name w:val="Normal (Web)"/>
    <w:basedOn w:val="Normal"/>
    <w:rsid w:val="001E7014"/>
    <w:pPr>
      <w:spacing w:before="100" w:beforeAutospacing="1" w:after="100" w:afterAutospacing="1"/>
    </w:pPr>
    <w:rPr>
      <w:rFonts w:ascii="Verdana" w:hAnsi="Verdana"/>
      <w:lang w:val="es-ES" w:eastAsia="es-ES"/>
    </w:rPr>
  </w:style>
  <w:style w:type="character" w:styleId="nfasis">
    <w:name w:val="Emphasis"/>
    <w:basedOn w:val="Fuentedeprrafopredeter"/>
    <w:qFormat/>
    <w:rsid w:val="001E7014"/>
    <w:rPr>
      <w:i/>
      <w:iCs/>
    </w:rPr>
  </w:style>
  <w:style w:type="character" w:styleId="Textoennegrita">
    <w:name w:val="Strong"/>
    <w:basedOn w:val="Fuentedeprrafopredeter"/>
    <w:qFormat/>
    <w:rsid w:val="001E7014"/>
    <w:rPr>
      <w:b/>
      <w:bCs/>
    </w:rPr>
  </w:style>
  <w:style w:type="character" w:customStyle="1" w:styleId="capital1">
    <w:name w:val="capital1"/>
    <w:basedOn w:val="Fuentedeprrafopredeter"/>
    <w:rsid w:val="001E7014"/>
    <w:rPr>
      <w:rFonts w:ascii="Times New Roman" w:hAnsi="Times New Roman" w:cs="Times New Roman" w:hint="default"/>
      <w:i w:val="0"/>
      <w:iCs w:val="0"/>
      <w:sz w:val="36"/>
      <w:szCs w:val="36"/>
    </w:rPr>
  </w:style>
  <w:style w:type="character" w:customStyle="1" w:styleId="Cuerpodetesis1CarCar1">
    <w:name w:val="Cuerpo de tesis 1 Car Car1"/>
    <w:basedOn w:val="Fuentedeprrafopredeter"/>
    <w:rsid w:val="001E7014"/>
    <w:rPr>
      <w:rFonts w:ascii="Arial" w:hAnsi="Arial"/>
      <w:b/>
      <w:sz w:val="24"/>
      <w:szCs w:val="24"/>
      <w:lang w:val="es-EC" w:eastAsia="en-US" w:bidi="ar-SA"/>
    </w:rPr>
  </w:style>
  <w:style w:type="character" w:styleId="Hipervnculovisitado">
    <w:name w:val="FollowedHyperlink"/>
    <w:basedOn w:val="Fuentedeprrafopredeter"/>
    <w:rsid w:val="00E26921"/>
    <w:rPr>
      <w:color w:val="800080"/>
      <w:u w:val="single"/>
    </w:rPr>
  </w:style>
</w:styles>
</file>

<file path=word/webSettings.xml><?xml version="1.0" encoding="utf-8"?>
<w:webSettings xmlns:r="http://schemas.openxmlformats.org/officeDocument/2006/relationships" xmlns:w="http://schemas.openxmlformats.org/wordprocessingml/2006/main">
  <w:divs>
    <w:div w:id="1129981859">
      <w:bodyDiv w:val="1"/>
      <w:marLeft w:val="0"/>
      <w:marRight w:val="0"/>
      <w:marTop w:val="0"/>
      <w:marBottom w:val="0"/>
      <w:divBdr>
        <w:top w:val="none" w:sz="0" w:space="0" w:color="auto"/>
        <w:left w:val="none" w:sz="0" w:space="0" w:color="auto"/>
        <w:bottom w:val="none" w:sz="0" w:space="0" w:color="auto"/>
        <w:right w:val="none" w:sz="0" w:space="0" w:color="auto"/>
      </w:divBdr>
    </w:div>
    <w:div w:id="1661613799">
      <w:bodyDiv w:val="1"/>
      <w:marLeft w:val="0"/>
      <w:marRight w:val="0"/>
      <w:marTop w:val="0"/>
      <w:marBottom w:val="0"/>
      <w:divBdr>
        <w:top w:val="none" w:sz="0" w:space="0" w:color="auto"/>
        <w:left w:val="none" w:sz="0" w:space="0" w:color="auto"/>
        <w:bottom w:val="none" w:sz="0" w:space="0" w:color="auto"/>
        <w:right w:val="none" w:sz="0" w:space="0" w:color="auto"/>
      </w:divBdr>
    </w:div>
    <w:div w:id="1946884085">
      <w:bodyDiv w:val="1"/>
      <w:marLeft w:val="0"/>
      <w:marRight w:val="0"/>
      <w:marTop w:val="0"/>
      <w:marBottom w:val="0"/>
      <w:divBdr>
        <w:top w:val="none" w:sz="0" w:space="0" w:color="auto"/>
        <w:left w:val="none" w:sz="0" w:space="0" w:color="auto"/>
        <w:bottom w:val="none" w:sz="0" w:space="0" w:color="auto"/>
        <w:right w:val="none" w:sz="0" w:space="0" w:color="auto"/>
      </w:divBdr>
    </w:div>
    <w:div w:id="2078087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http://www.espoch.edu.ec/servicios/invernaderos/ventajasdenuestrosinvernaderosarchivos/curva.jpe" TargetMode="External"/><Relationship Id="rId117" Type="http://schemas.openxmlformats.org/officeDocument/2006/relationships/oleObject" Target="embeddings/oleObject18.bin"/><Relationship Id="rId21" Type="http://schemas.openxmlformats.org/officeDocument/2006/relationships/image" Target="media/image6.jpeg"/><Relationship Id="rId42" Type="http://schemas.openxmlformats.org/officeDocument/2006/relationships/image" Target="media/image20.png"/><Relationship Id="rId47" Type="http://schemas.openxmlformats.org/officeDocument/2006/relationships/image" Target="media/image25.png"/><Relationship Id="rId63" Type="http://schemas.openxmlformats.org/officeDocument/2006/relationships/image" Target="media/image41.jpeg"/><Relationship Id="rId68" Type="http://schemas.openxmlformats.org/officeDocument/2006/relationships/oleObject" Target="embeddings/oleObject7.bin"/><Relationship Id="rId84" Type="http://schemas.openxmlformats.org/officeDocument/2006/relationships/image" Target="media/image51.png"/><Relationship Id="rId89" Type="http://schemas.openxmlformats.org/officeDocument/2006/relationships/oleObject" Target="embeddings/Gr_fico_de_Microsoft_Office_Excel1.xls"/><Relationship Id="rId112" Type="http://schemas.openxmlformats.org/officeDocument/2006/relationships/image" Target="media/image63.png"/><Relationship Id="rId133" Type="http://schemas.openxmlformats.org/officeDocument/2006/relationships/fontTable" Target="fontTable.xml"/><Relationship Id="rId16" Type="http://schemas.openxmlformats.org/officeDocument/2006/relationships/oleObject" Target="embeddings/oleObject2.bin"/><Relationship Id="rId107" Type="http://schemas.openxmlformats.org/officeDocument/2006/relationships/image" Target="media/image60.png"/><Relationship Id="rId11" Type="http://schemas.openxmlformats.org/officeDocument/2006/relationships/oleObject" Target="embeddings/oleObject1.bin"/><Relationship Id="rId32" Type="http://schemas.openxmlformats.org/officeDocument/2006/relationships/header" Target="header6.xml"/><Relationship Id="rId37" Type="http://schemas.openxmlformats.org/officeDocument/2006/relationships/image" Target="media/image15.png"/><Relationship Id="rId53" Type="http://schemas.openxmlformats.org/officeDocument/2006/relationships/image" Target="media/image31.jpeg"/><Relationship Id="rId58" Type="http://schemas.openxmlformats.org/officeDocument/2006/relationships/image" Target="media/image36.jpeg"/><Relationship Id="rId74" Type="http://schemas.openxmlformats.org/officeDocument/2006/relationships/oleObject" Target="embeddings/oleObject10.bin"/><Relationship Id="rId79" Type="http://schemas.openxmlformats.org/officeDocument/2006/relationships/chart" Target="charts/chart2.xml"/><Relationship Id="rId102" Type="http://schemas.openxmlformats.org/officeDocument/2006/relationships/image" Target="media/image57.png"/><Relationship Id="rId123" Type="http://schemas.openxmlformats.org/officeDocument/2006/relationships/image" Target="media/image69.png"/><Relationship Id="rId128" Type="http://schemas.openxmlformats.org/officeDocument/2006/relationships/image" Target="file:///C:\Documents%20and%20Settings\biblio\Escritorio\prueba\Danny\UV\Pl&#225;sticos%20-%20Monografias_com_archivos\Image3897.jpg" TargetMode="External"/><Relationship Id="rId5" Type="http://schemas.openxmlformats.org/officeDocument/2006/relationships/footnotes" Target="footnotes.xml"/><Relationship Id="rId90" Type="http://schemas.openxmlformats.org/officeDocument/2006/relationships/chart" Target="charts/chart9.xml"/><Relationship Id="rId95" Type="http://schemas.openxmlformats.org/officeDocument/2006/relationships/chart" Target="charts/chart14.xml"/><Relationship Id="rId14" Type="http://schemas.openxmlformats.org/officeDocument/2006/relationships/image" Target="http://www.espoch.edu.ec/servicios/invernaderos/ventajasdenuestrosinvernaderosarchivos/tunel.jpe" TargetMode="External"/><Relationship Id="rId22" Type="http://schemas.openxmlformats.org/officeDocument/2006/relationships/image" Target="http://www.espoch.edu.ec/servicios/invernaderos/ventajasdenuestrosinvernaderosarchivos/sierra.jpe" TargetMode="External"/><Relationship Id="rId27" Type="http://schemas.openxmlformats.org/officeDocument/2006/relationships/image" Target="media/image9.wmf"/><Relationship Id="rId30" Type="http://schemas.openxmlformats.org/officeDocument/2006/relationships/image" Target="http://www.espoch.edu.ec/servicios/invernaderos/ventajasdenuestrosinvernaderosarchivos/vidrio.jpe" TargetMode="External"/><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image" Target="media/image34.jpeg"/><Relationship Id="rId64" Type="http://schemas.openxmlformats.org/officeDocument/2006/relationships/image" Target="media/image42.jpeg"/><Relationship Id="rId69" Type="http://schemas.openxmlformats.org/officeDocument/2006/relationships/image" Target="media/image45.png"/><Relationship Id="rId77" Type="http://schemas.openxmlformats.org/officeDocument/2006/relationships/chart" Target="charts/chart1.xml"/><Relationship Id="rId100" Type="http://schemas.openxmlformats.org/officeDocument/2006/relationships/header" Target="header7.xml"/><Relationship Id="rId105" Type="http://schemas.openxmlformats.org/officeDocument/2006/relationships/oleObject" Target="embeddings/oleObject13.bin"/><Relationship Id="rId113" Type="http://schemas.openxmlformats.org/officeDocument/2006/relationships/oleObject" Target="embeddings/oleObject16.bin"/><Relationship Id="rId118" Type="http://schemas.openxmlformats.org/officeDocument/2006/relationships/image" Target="media/image66.png"/><Relationship Id="rId126" Type="http://schemas.openxmlformats.org/officeDocument/2006/relationships/image" Target="media/image72.jpeg"/><Relationship Id="rId134" Type="http://schemas.openxmlformats.org/officeDocument/2006/relationships/theme" Target="theme/theme1.xml"/><Relationship Id="rId8" Type="http://schemas.openxmlformats.org/officeDocument/2006/relationships/header" Target="header2.xml"/><Relationship Id="rId51" Type="http://schemas.openxmlformats.org/officeDocument/2006/relationships/image" Target="media/image29.jpeg"/><Relationship Id="rId72" Type="http://schemas.openxmlformats.org/officeDocument/2006/relationships/oleObject" Target="embeddings/oleObject9.bin"/><Relationship Id="rId80" Type="http://schemas.openxmlformats.org/officeDocument/2006/relationships/image" Target="media/image50.emf"/><Relationship Id="rId85" Type="http://schemas.openxmlformats.org/officeDocument/2006/relationships/chart" Target="charts/chart6.xml"/><Relationship Id="rId93" Type="http://schemas.openxmlformats.org/officeDocument/2006/relationships/chart" Target="charts/chart12.xml"/><Relationship Id="rId98" Type="http://schemas.openxmlformats.org/officeDocument/2006/relationships/image" Target="media/image54.emf"/><Relationship Id="rId121" Type="http://schemas.openxmlformats.org/officeDocument/2006/relationships/oleObject" Target="embeddings/oleObject20.bin"/><Relationship Id="rId3" Type="http://schemas.openxmlformats.org/officeDocument/2006/relationships/settings" Target="settings.xml"/><Relationship Id="rId12" Type="http://schemas.openxmlformats.org/officeDocument/2006/relationships/header" Target="header4.xml"/><Relationship Id="rId17" Type="http://schemas.openxmlformats.org/officeDocument/2006/relationships/image" Target="media/image4.jpeg"/><Relationship Id="rId25" Type="http://schemas.openxmlformats.org/officeDocument/2006/relationships/image" Target="media/image8.jpeg"/><Relationship Id="rId33" Type="http://schemas.openxmlformats.org/officeDocument/2006/relationships/image" Target="media/image11.jpe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image" Target="media/image37.jpeg"/><Relationship Id="rId67" Type="http://schemas.openxmlformats.org/officeDocument/2006/relationships/image" Target="media/image44.png"/><Relationship Id="rId103" Type="http://schemas.openxmlformats.org/officeDocument/2006/relationships/oleObject" Target="embeddings/oleObject12.bin"/><Relationship Id="rId108" Type="http://schemas.openxmlformats.org/officeDocument/2006/relationships/image" Target="media/image61.png"/><Relationship Id="rId116" Type="http://schemas.openxmlformats.org/officeDocument/2006/relationships/image" Target="media/image65.png"/><Relationship Id="rId124" Type="http://schemas.openxmlformats.org/officeDocument/2006/relationships/image" Target="media/image70.jpeg"/><Relationship Id="rId129" Type="http://schemas.openxmlformats.org/officeDocument/2006/relationships/image" Target="media/image74.jpeg"/><Relationship Id="rId20" Type="http://schemas.openxmlformats.org/officeDocument/2006/relationships/oleObject" Target="embeddings/oleObject3.bin"/><Relationship Id="rId41" Type="http://schemas.openxmlformats.org/officeDocument/2006/relationships/image" Target="media/image19.png"/><Relationship Id="rId54" Type="http://schemas.openxmlformats.org/officeDocument/2006/relationships/image" Target="media/image32.jpeg"/><Relationship Id="rId62" Type="http://schemas.openxmlformats.org/officeDocument/2006/relationships/image" Target="media/image40.jpeg"/><Relationship Id="rId70" Type="http://schemas.openxmlformats.org/officeDocument/2006/relationships/oleObject" Target="embeddings/oleObject8.bin"/><Relationship Id="rId75" Type="http://schemas.openxmlformats.org/officeDocument/2006/relationships/image" Target="media/image48.png"/><Relationship Id="rId83" Type="http://schemas.openxmlformats.org/officeDocument/2006/relationships/chart" Target="charts/chart5.xml"/><Relationship Id="rId88" Type="http://schemas.openxmlformats.org/officeDocument/2006/relationships/image" Target="media/image52.emf"/><Relationship Id="rId91" Type="http://schemas.openxmlformats.org/officeDocument/2006/relationships/chart" Target="charts/chart10.xml"/><Relationship Id="rId96" Type="http://schemas.openxmlformats.org/officeDocument/2006/relationships/chart" Target="charts/chart15.xml"/><Relationship Id="rId111" Type="http://schemas.openxmlformats.org/officeDocument/2006/relationships/oleObject" Target="embeddings/oleObject15.bin"/><Relationship Id="rId132" Type="http://schemas.openxmlformats.org/officeDocument/2006/relationships/hyperlink" Target="http://www.textoscientificos.com"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wmf"/><Relationship Id="rId23" Type="http://schemas.openxmlformats.org/officeDocument/2006/relationships/image" Target="media/image7.wmf"/><Relationship Id="rId28" Type="http://schemas.openxmlformats.org/officeDocument/2006/relationships/oleObject" Target="embeddings/oleObject5.bin"/><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image" Target="media/image35.jpeg"/><Relationship Id="rId106" Type="http://schemas.openxmlformats.org/officeDocument/2006/relationships/image" Target="media/image59.png"/><Relationship Id="rId114" Type="http://schemas.openxmlformats.org/officeDocument/2006/relationships/image" Target="media/image64.png"/><Relationship Id="rId119" Type="http://schemas.openxmlformats.org/officeDocument/2006/relationships/oleObject" Target="embeddings/oleObject19.bin"/><Relationship Id="rId127" Type="http://schemas.openxmlformats.org/officeDocument/2006/relationships/image" Target="media/image73.jpeg"/><Relationship Id="rId10" Type="http://schemas.openxmlformats.org/officeDocument/2006/relationships/image" Target="media/image1.wmf"/><Relationship Id="rId31" Type="http://schemas.openxmlformats.org/officeDocument/2006/relationships/header" Target="header5.xml"/><Relationship Id="rId44" Type="http://schemas.openxmlformats.org/officeDocument/2006/relationships/image" Target="media/image22.jpeg"/><Relationship Id="rId52" Type="http://schemas.openxmlformats.org/officeDocument/2006/relationships/image" Target="media/image30.jpeg"/><Relationship Id="rId60" Type="http://schemas.openxmlformats.org/officeDocument/2006/relationships/image" Target="media/image38.jpeg"/><Relationship Id="rId65" Type="http://schemas.openxmlformats.org/officeDocument/2006/relationships/image" Target="media/image43.png"/><Relationship Id="rId73" Type="http://schemas.openxmlformats.org/officeDocument/2006/relationships/image" Target="media/image47.wmf"/><Relationship Id="rId78" Type="http://schemas.openxmlformats.org/officeDocument/2006/relationships/image" Target="media/image49.emf"/><Relationship Id="rId81" Type="http://schemas.openxmlformats.org/officeDocument/2006/relationships/chart" Target="charts/chart3.xml"/><Relationship Id="rId86" Type="http://schemas.openxmlformats.org/officeDocument/2006/relationships/chart" Target="charts/chart7.xml"/><Relationship Id="rId94" Type="http://schemas.openxmlformats.org/officeDocument/2006/relationships/chart" Target="charts/chart13.xml"/><Relationship Id="rId99" Type="http://schemas.openxmlformats.org/officeDocument/2006/relationships/image" Target="media/image55.emf"/><Relationship Id="rId101" Type="http://schemas.openxmlformats.org/officeDocument/2006/relationships/image" Target="media/image56.jpeg"/><Relationship Id="rId122" Type="http://schemas.openxmlformats.org/officeDocument/2006/relationships/image" Target="media/image68.png"/><Relationship Id="rId130" Type="http://schemas.openxmlformats.org/officeDocument/2006/relationships/hyperlink" Target="http://wikipedia.org/" TargetMode="External"/><Relationship Id="rId4" Type="http://schemas.openxmlformats.org/officeDocument/2006/relationships/webSettings" Target="webSettings.xml"/><Relationship Id="rId9" Type="http://schemas.openxmlformats.org/officeDocument/2006/relationships/header" Target="header3.xml"/><Relationship Id="rId13" Type="http://schemas.openxmlformats.org/officeDocument/2006/relationships/image" Target="media/image2.jpeg"/><Relationship Id="rId18" Type="http://schemas.openxmlformats.org/officeDocument/2006/relationships/image" Target="http://www.espoch.edu.ec/servicios/invernaderos/ventajasdenuestrosinvernaderosarchivos/photo38.jpeg" TargetMode="External"/><Relationship Id="rId39" Type="http://schemas.openxmlformats.org/officeDocument/2006/relationships/image" Target="media/image17.png"/><Relationship Id="rId109" Type="http://schemas.openxmlformats.org/officeDocument/2006/relationships/oleObject" Target="embeddings/oleObject14.bin"/><Relationship Id="rId34" Type="http://schemas.openxmlformats.org/officeDocument/2006/relationships/image" Target="media/image12.jpeg"/><Relationship Id="rId50" Type="http://schemas.openxmlformats.org/officeDocument/2006/relationships/image" Target="media/image28.png"/><Relationship Id="rId55" Type="http://schemas.openxmlformats.org/officeDocument/2006/relationships/image" Target="media/image33.png"/><Relationship Id="rId76" Type="http://schemas.openxmlformats.org/officeDocument/2006/relationships/oleObject" Target="embeddings/oleObject11.bin"/><Relationship Id="rId97" Type="http://schemas.openxmlformats.org/officeDocument/2006/relationships/image" Target="media/image53.gif"/><Relationship Id="rId104" Type="http://schemas.openxmlformats.org/officeDocument/2006/relationships/image" Target="media/image58.png"/><Relationship Id="rId120" Type="http://schemas.openxmlformats.org/officeDocument/2006/relationships/image" Target="media/image67.png"/><Relationship Id="rId125" Type="http://schemas.openxmlformats.org/officeDocument/2006/relationships/image" Target="media/image71.jpeg"/><Relationship Id="rId7" Type="http://schemas.openxmlformats.org/officeDocument/2006/relationships/header" Target="header1.xml"/><Relationship Id="rId71" Type="http://schemas.openxmlformats.org/officeDocument/2006/relationships/image" Target="media/image46.png"/><Relationship Id="rId92" Type="http://schemas.openxmlformats.org/officeDocument/2006/relationships/chart" Target="charts/chart11.xml"/><Relationship Id="rId2" Type="http://schemas.openxmlformats.org/officeDocument/2006/relationships/styles" Target="styles.xml"/><Relationship Id="rId29" Type="http://schemas.openxmlformats.org/officeDocument/2006/relationships/image" Target="media/image10.jpeg"/><Relationship Id="rId24" Type="http://schemas.openxmlformats.org/officeDocument/2006/relationships/oleObject" Target="embeddings/oleObject4.bin"/><Relationship Id="rId40" Type="http://schemas.openxmlformats.org/officeDocument/2006/relationships/image" Target="media/image18.png"/><Relationship Id="rId45" Type="http://schemas.openxmlformats.org/officeDocument/2006/relationships/image" Target="media/image23.jpeg"/><Relationship Id="rId66" Type="http://schemas.openxmlformats.org/officeDocument/2006/relationships/oleObject" Target="embeddings/oleObject6.bin"/><Relationship Id="rId87" Type="http://schemas.openxmlformats.org/officeDocument/2006/relationships/chart" Target="charts/chart8.xml"/><Relationship Id="rId110" Type="http://schemas.openxmlformats.org/officeDocument/2006/relationships/image" Target="media/image62.png"/><Relationship Id="rId115" Type="http://schemas.openxmlformats.org/officeDocument/2006/relationships/oleObject" Target="embeddings/oleObject17.bin"/><Relationship Id="rId131" Type="http://schemas.openxmlformats.org/officeDocument/2006/relationships/hyperlink" Target="http://www.pslc.ws/spanish/pe.htm" TargetMode="External"/><Relationship Id="rId61" Type="http://schemas.openxmlformats.org/officeDocument/2006/relationships/image" Target="media/image39.jpeg"/><Relationship Id="rId82" Type="http://schemas.openxmlformats.org/officeDocument/2006/relationships/chart" Target="charts/chart4.xml"/><Relationship Id="rId19" Type="http://schemas.openxmlformats.org/officeDocument/2006/relationships/image" Target="media/image5.wmf"/></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Hoja_de_c_lculo_de_Microsoft_Office_Excel15.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799" b="1" i="0" u="none" strike="noStrike" baseline="0">
                <a:solidFill>
                  <a:srgbClr val="000000"/>
                </a:solidFill>
                <a:latin typeface="Arial"/>
                <a:ea typeface="Arial"/>
                <a:cs typeface="Arial"/>
              </a:defRPr>
            </a:pPr>
            <a:r>
              <a:t>Prueba de Transmitancia para Peliculas con Proteccion UV</a:t>
            </a:r>
          </a:p>
        </c:rich>
      </c:tx>
      <c:layout>
        <c:manualLayout>
          <c:xMode val="edge"/>
          <c:yMode val="edge"/>
          <c:x val="0.21159420289855074"/>
          <c:y val="3.1055900621118022E-2"/>
        </c:manualLayout>
      </c:layout>
      <c:spPr>
        <a:noFill/>
        <a:ln w="25367">
          <a:noFill/>
        </a:ln>
      </c:spPr>
    </c:title>
    <c:plotArea>
      <c:layout>
        <c:manualLayout>
          <c:layoutTarget val="inner"/>
          <c:xMode val="edge"/>
          <c:yMode val="edge"/>
          <c:x val="0.14492753623188406"/>
          <c:y val="0.19875776397515527"/>
          <c:w val="0.77391304347826084"/>
          <c:h val="0.53726708074534135"/>
        </c:manualLayout>
      </c:layout>
      <c:scatterChart>
        <c:scatterStyle val="smoothMarker"/>
        <c:ser>
          <c:idx val="0"/>
          <c:order val="0"/>
          <c:tx>
            <c:v>PEBD-A</c:v>
          </c:tx>
          <c:spPr>
            <a:ln w="12684">
              <a:solidFill>
                <a:srgbClr val="000080"/>
              </a:solidFill>
              <a:prstDash val="solid"/>
            </a:ln>
          </c:spPr>
          <c:marker>
            <c:symbol val="none"/>
          </c:marker>
          <c:xVal>
            <c:numRef>
              <c:f>Transmitancia!$B$3:$B$27</c:f>
              <c:numCache>
                <c:formatCode>General</c:formatCode>
                <c:ptCount val="25"/>
                <c:pt idx="0">
                  <c:v>200</c:v>
                </c:pt>
                <c:pt idx="1">
                  <c:v>215</c:v>
                </c:pt>
                <c:pt idx="2">
                  <c:v>230</c:v>
                </c:pt>
                <c:pt idx="3">
                  <c:v>245</c:v>
                </c:pt>
                <c:pt idx="4">
                  <c:v>260</c:v>
                </c:pt>
                <c:pt idx="5">
                  <c:v>275</c:v>
                </c:pt>
                <c:pt idx="6">
                  <c:v>290</c:v>
                </c:pt>
                <c:pt idx="7">
                  <c:v>305</c:v>
                </c:pt>
                <c:pt idx="8">
                  <c:v>320</c:v>
                </c:pt>
                <c:pt idx="9">
                  <c:v>335</c:v>
                </c:pt>
                <c:pt idx="10">
                  <c:v>350</c:v>
                </c:pt>
                <c:pt idx="11">
                  <c:v>350</c:v>
                </c:pt>
                <c:pt idx="12">
                  <c:v>360</c:v>
                </c:pt>
                <c:pt idx="13">
                  <c:v>375</c:v>
                </c:pt>
                <c:pt idx="14">
                  <c:v>400</c:v>
                </c:pt>
                <c:pt idx="15">
                  <c:v>425</c:v>
                </c:pt>
                <c:pt idx="16">
                  <c:v>450</c:v>
                </c:pt>
                <c:pt idx="17">
                  <c:v>500</c:v>
                </c:pt>
                <c:pt idx="18">
                  <c:v>550</c:v>
                </c:pt>
                <c:pt idx="19">
                  <c:v>600</c:v>
                </c:pt>
                <c:pt idx="20">
                  <c:v>700</c:v>
                </c:pt>
                <c:pt idx="21">
                  <c:v>800</c:v>
                </c:pt>
                <c:pt idx="22">
                  <c:v>900</c:v>
                </c:pt>
                <c:pt idx="23">
                  <c:v>1000</c:v>
                </c:pt>
                <c:pt idx="24">
                  <c:v>1100</c:v>
                </c:pt>
              </c:numCache>
            </c:numRef>
          </c:xVal>
          <c:yVal>
            <c:numRef>
              <c:f>Transmitancia!$C$3:$C$27</c:f>
              <c:numCache>
                <c:formatCode>General</c:formatCode>
                <c:ptCount val="25"/>
                <c:pt idx="0">
                  <c:v>0</c:v>
                </c:pt>
                <c:pt idx="1">
                  <c:v>0</c:v>
                </c:pt>
                <c:pt idx="2">
                  <c:v>0</c:v>
                </c:pt>
                <c:pt idx="3">
                  <c:v>0</c:v>
                </c:pt>
                <c:pt idx="4">
                  <c:v>0</c:v>
                </c:pt>
                <c:pt idx="5">
                  <c:v>0</c:v>
                </c:pt>
                <c:pt idx="6">
                  <c:v>0</c:v>
                </c:pt>
                <c:pt idx="7">
                  <c:v>0</c:v>
                </c:pt>
                <c:pt idx="8">
                  <c:v>0</c:v>
                </c:pt>
                <c:pt idx="9">
                  <c:v>0</c:v>
                </c:pt>
                <c:pt idx="10">
                  <c:v>1.6</c:v>
                </c:pt>
                <c:pt idx="11">
                  <c:v>1.5</c:v>
                </c:pt>
                <c:pt idx="12">
                  <c:v>8.6</c:v>
                </c:pt>
                <c:pt idx="13">
                  <c:v>25.7</c:v>
                </c:pt>
                <c:pt idx="14">
                  <c:v>37.6</c:v>
                </c:pt>
                <c:pt idx="15">
                  <c:v>50.8</c:v>
                </c:pt>
                <c:pt idx="16">
                  <c:v>62.2</c:v>
                </c:pt>
                <c:pt idx="17">
                  <c:v>69.3</c:v>
                </c:pt>
                <c:pt idx="18">
                  <c:v>72.2</c:v>
                </c:pt>
                <c:pt idx="19">
                  <c:v>74.2</c:v>
                </c:pt>
                <c:pt idx="20">
                  <c:v>77.099999999999994</c:v>
                </c:pt>
                <c:pt idx="21">
                  <c:v>79.3</c:v>
                </c:pt>
                <c:pt idx="22">
                  <c:v>81</c:v>
                </c:pt>
                <c:pt idx="23">
                  <c:v>81.7</c:v>
                </c:pt>
                <c:pt idx="24">
                  <c:v>82.1</c:v>
                </c:pt>
              </c:numCache>
            </c:numRef>
          </c:yVal>
          <c:smooth val="1"/>
        </c:ser>
        <c:ser>
          <c:idx val="1"/>
          <c:order val="1"/>
          <c:tx>
            <c:v>PEBD-B</c:v>
          </c:tx>
          <c:spPr>
            <a:ln w="12684">
              <a:solidFill>
                <a:srgbClr val="FF00FF"/>
              </a:solidFill>
              <a:prstDash val="solid"/>
            </a:ln>
          </c:spPr>
          <c:marker>
            <c:symbol val="none"/>
          </c:marker>
          <c:xVal>
            <c:numRef>
              <c:f>Transmitancia!$B$3:$B$27</c:f>
              <c:numCache>
                <c:formatCode>General</c:formatCode>
                <c:ptCount val="25"/>
                <c:pt idx="0">
                  <c:v>200</c:v>
                </c:pt>
                <c:pt idx="1">
                  <c:v>215</c:v>
                </c:pt>
                <c:pt idx="2">
                  <c:v>230</c:v>
                </c:pt>
                <c:pt idx="3">
                  <c:v>245</c:v>
                </c:pt>
                <c:pt idx="4">
                  <c:v>260</c:v>
                </c:pt>
                <c:pt idx="5">
                  <c:v>275</c:v>
                </c:pt>
                <c:pt idx="6">
                  <c:v>290</c:v>
                </c:pt>
                <c:pt idx="7">
                  <c:v>305</c:v>
                </c:pt>
                <c:pt idx="8">
                  <c:v>320</c:v>
                </c:pt>
                <c:pt idx="9">
                  <c:v>335</c:v>
                </c:pt>
                <c:pt idx="10">
                  <c:v>350</c:v>
                </c:pt>
                <c:pt idx="11">
                  <c:v>350</c:v>
                </c:pt>
                <c:pt idx="12">
                  <c:v>360</c:v>
                </c:pt>
                <c:pt idx="13">
                  <c:v>375</c:v>
                </c:pt>
                <c:pt idx="14">
                  <c:v>400</c:v>
                </c:pt>
                <c:pt idx="15">
                  <c:v>425</c:v>
                </c:pt>
                <c:pt idx="16">
                  <c:v>450</c:v>
                </c:pt>
                <c:pt idx="17">
                  <c:v>500</c:v>
                </c:pt>
                <c:pt idx="18">
                  <c:v>550</c:v>
                </c:pt>
                <c:pt idx="19">
                  <c:v>600</c:v>
                </c:pt>
                <c:pt idx="20">
                  <c:v>700</c:v>
                </c:pt>
                <c:pt idx="21">
                  <c:v>800</c:v>
                </c:pt>
                <c:pt idx="22">
                  <c:v>900</c:v>
                </c:pt>
                <c:pt idx="23">
                  <c:v>1000</c:v>
                </c:pt>
                <c:pt idx="24">
                  <c:v>1100</c:v>
                </c:pt>
              </c:numCache>
            </c:numRef>
          </c:xVal>
          <c:yVal>
            <c:numRef>
              <c:f>Transmitancia!$D$3:$D$27</c:f>
              <c:numCache>
                <c:formatCode>General</c:formatCode>
                <c:ptCount val="25"/>
                <c:pt idx="0">
                  <c:v>0</c:v>
                </c:pt>
                <c:pt idx="1">
                  <c:v>0</c:v>
                </c:pt>
                <c:pt idx="2">
                  <c:v>0</c:v>
                </c:pt>
                <c:pt idx="3">
                  <c:v>0</c:v>
                </c:pt>
                <c:pt idx="4">
                  <c:v>0.2</c:v>
                </c:pt>
                <c:pt idx="5">
                  <c:v>0.9</c:v>
                </c:pt>
                <c:pt idx="6">
                  <c:v>0.9</c:v>
                </c:pt>
                <c:pt idx="7">
                  <c:v>0.70000000000000018</c:v>
                </c:pt>
                <c:pt idx="8">
                  <c:v>2.2999999999999998</c:v>
                </c:pt>
                <c:pt idx="9">
                  <c:v>12.8</c:v>
                </c:pt>
                <c:pt idx="10">
                  <c:v>28.9</c:v>
                </c:pt>
                <c:pt idx="11">
                  <c:v>8.2000000000000011</c:v>
                </c:pt>
                <c:pt idx="12">
                  <c:v>20.5</c:v>
                </c:pt>
                <c:pt idx="13">
                  <c:v>37.5</c:v>
                </c:pt>
                <c:pt idx="14">
                  <c:v>48.9</c:v>
                </c:pt>
                <c:pt idx="15">
                  <c:v>57.5</c:v>
                </c:pt>
                <c:pt idx="16">
                  <c:v>63.5</c:v>
                </c:pt>
                <c:pt idx="17">
                  <c:v>68.3</c:v>
                </c:pt>
                <c:pt idx="18">
                  <c:v>70.7</c:v>
                </c:pt>
                <c:pt idx="19">
                  <c:v>72.400000000000006</c:v>
                </c:pt>
                <c:pt idx="20">
                  <c:v>75.099999999999994</c:v>
                </c:pt>
                <c:pt idx="21">
                  <c:v>77.2</c:v>
                </c:pt>
                <c:pt idx="22">
                  <c:v>78.7</c:v>
                </c:pt>
                <c:pt idx="23">
                  <c:v>79.5</c:v>
                </c:pt>
                <c:pt idx="24">
                  <c:v>80</c:v>
                </c:pt>
              </c:numCache>
            </c:numRef>
          </c:yVal>
          <c:smooth val="1"/>
        </c:ser>
        <c:ser>
          <c:idx val="2"/>
          <c:order val="2"/>
          <c:tx>
            <c:v>PEBD-C</c:v>
          </c:tx>
          <c:spPr>
            <a:ln w="12684">
              <a:solidFill>
                <a:srgbClr val="FFFF00"/>
              </a:solidFill>
              <a:prstDash val="solid"/>
            </a:ln>
          </c:spPr>
          <c:marker>
            <c:symbol val="none"/>
          </c:marker>
          <c:xVal>
            <c:numRef>
              <c:f>Transmitancia!$B$3:$B$27</c:f>
              <c:numCache>
                <c:formatCode>General</c:formatCode>
                <c:ptCount val="25"/>
                <c:pt idx="0">
                  <c:v>200</c:v>
                </c:pt>
                <c:pt idx="1">
                  <c:v>215</c:v>
                </c:pt>
                <c:pt idx="2">
                  <c:v>230</c:v>
                </c:pt>
                <c:pt idx="3">
                  <c:v>245</c:v>
                </c:pt>
                <c:pt idx="4">
                  <c:v>260</c:v>
                </c:pt>
                <c:pt idx="5">
                  <c:v>275</c:v>
                </c:pt>
                <c:pt idx="6">
                  <c:v>290</c:v>
                </c:pt>
                <c:pt idx="7">
                  <c:v>305</c:v>
                </c:pt>
                <c:pt idx="8">
                  <c:v>320</c:v>
                </c:pt>
                <c:pt idx="9">
                  <c:v>335</c:v>
                </c:pt>
                <c:pt idx="10">
                  <c:v>350</c:v>
                </c:pt>
                <c:pt idx="11">
                  <c:v>350</c:v>
                </c:pt>
                <c:pt idx="12">
                  <c:v>360</c:v>
                </c:pt>
                <c:pt idx="13">
                  <c:v>375</c:v>
                </c:pt>
                <c:pt idx="14">
                  <c:v>400</c:v>
                </c:pt>
                <c:pt idx="15">
                  <c:v>425</c:v>
                </c:pt>
                <c:pt idx="16">
                  <c:v>450</c:v>
                </c:pt>
                <c:pt idx="17">
                  <c:v>500</c:v>
                </c:pt>
                <c:pt idx="18">
                  <c:v>550</c:v>
                </c:pt>
                <c:pt idx="19">
                  <c:v>600</c:v>
                </c:pt>
                <c:pt idx="20">
                  <c:v>700</c:v>
                </c:pt>
                <c:pt idx="21">
                  <c:v>800</c:v>
                </c:pt>
                <c:pt idx="22">
                  <c:v>900</c:v>
                </c:pt>
                <c:pt idx="23">
                  <c:v>1000</c:v>
                </c:pt>
                <c:pt idx="24">
                  <c:v>1100</c:v>
                </c:pt>
              </c:numCache>
            </c:numRef>
          </c:xVal>
          <c:yVal>
            <c:numRef>
              <c:f>Transmitancia!$E$3:$E$27</c:f>
              <c:numCache>
                <c:formatCode>General</c:formatCode>
                <c:ptCount val="25"/>
                <c:pt idx="0">
                  <c:v>0.2</c:v>
                </c:pt>
                <c:pt idx="1">
                  <c:v>0</c:v>
                </c:pt>
                <c:pt idx="2">
                  <c:v>0</c:v>
                </c:pt>
                <c:pt idx="3">
                  <c:v>0</c:v>
                </c:pt>
                <c:pt idx="4">
                  <c:v>0.6000000000000002</c:v>
                </c:pt>
                <c:pt idx="5">
                  <c:v>0.9</c:v>
                </c:pt>
                <c:pt idx="6">
                  <c:v>0.4</c:v>
                </c:pt>
                <c:pt idx="7">
                  <c:v>1.3</c:v>
                </c:pt>
                <c:pt idx="8">
                  <c:v>2.2000000000000002</c:v>
                </c:pt>
                <c:pt idx="9">
                  <c:v>4.9000000000000004</c:v>
                </c:pt>
                <c:pt idx="10">
                  <c:v>13.6</c:v>
                </c:pt>
                <c:pt idx="11">
                  <c:v>14.8</c:v>
                </c:pt>
                <c:pt idx="12">
                  <c:v>24.8</c:v>
                </c:pt>
                <c:pt idx="13">
                  <c:v>36</c:v>
                </c:pt>
                <c:pt idx="14">
                  <c:v>46.3</c:v>
                </c:pt>
                <c:pt idx="15">
                  <c:v>55.7</c:v>
                </c:pt>
                <c:pt idx="16">
                  <c:v>61.7</c:v>
                </c:pt>
                <c:pt idx="17">
                  <c:v>67.7</c:v>
                </c:pt>
                <c:pt idx="18">
                  <c:v>70.5</c:v>
                </c:pt>
                <c:pt idx="19">
                  <c:v>72.400000000000006</c:v>
                </c:pt>
                <c:pt idx="20">
                  <c:v>75.3</c:v>
                </c:pt>
                <c:pt idx="21">
                  <c:v>77.2</c:v>
                </c:pt>
                <c:pt idx="22">
                  <c:v>79</c:v>
                </c:pt>
                <c:pt idx="23">
                  <c:v>80</c:v>
                </c:pt>
                <c:pt idx="24">
                  <c:v>80.7</c:v>
                </c:pt>
              </c:numCache>
            </c:numRef>
          </c:yVal>
          <c:smooth val="1"/>
        </c:ser>
        <c:ser>
          <c:idx val="3"/>
          <c:order val="3"/>
          <c:tx>
            <c:v>PEBD-D</c:v>
          </c:tx>
          <c:spPr>
            <a:ln w="12684">
              <a:solidFill>
                <a:srgbClr val="00FFFF"/>
              </a:solidFill>
              <a:prstDash val="solid"/>
            </a:ln>
          </c:spPr>
          <c:marker>
            <c:symbol val="none"/>
          </c:marker>
          <c:xVal>
            <c:numRef>
              <c:f>Transmitancia!$B$3:$B$27</c:f>
              <c:numCache>
                <c:formatCode>General</c:formatCode>
                <c:ptCount val="25"/>
                <c:pt idx="0">
                  <c:v>200</c:v>
                </c:pt>
                <c:pt idx="1">
                  <c:v>215</c:v>
                </c:pt>
                <c:pt idx="2">
                  <c:v>230</c:v>
                </c:pt>
                <c:pt idx="3">
                  <c:v>245</c:v>
                </c:pt>
                <c:pt idx="4">
                  <c:v>260</c:v>
                </c:pt>
                <c:pt idx="5">
                  <c:v>275</c:v>
                </c:pt>
                <c:pt idx="6">
                  <c:v>290</c:v>
                </c:pt>
                <c:pt idx="7">
                  <c:v>305</c:v>
                </c:pt>
                <c:pt idx="8">
                  <c:v>320</c:v>
                </c:pt>
                <c:pt idx="9">
                  <c:v>335</c:v>
                </c:pt>
                <c:pt idx="10">
                  <c:v>350</c:v>
                </c:pt>
                <c:pt idx="11">
                  <c:v>350</c:v>
                </c:pt>
                <c:pt idx="12">
                  <c:v>360</c:v>
                </c:pt>
                <c:pt idx="13">
                  <c:v>375</c:v>
                </c:pt>
                <c:pt idx="14">
                  <c:v>400</c:v>
                </c:pt>
                <c:pt idx="15">
                  <c:v>425</c:v>
                </c:pt>
                <c:pt idx="16">
                  <c:v>450</c:v>
                </c:pt>
                <c:pt idx="17">
                  <c:v>500</c:v>
                </c:pt>
                <c:pt idx="18">
                  <c:v>550</c:v>
                </c:pt>
                <c:pt idx="19">
                  <c:v>600</c:v>
                </c:pt>
                <c:pt idx="20">
                  <c:v>700</c:v>
                </c:pt>
                <c:pt idx="21">
                  <c:v>800</c:v>
                </c:pt>
                <c:pt idx="22">
                  <c:v>900</c:v>
                </c:pt>
                <c:pt idx="23">
                  <c:v>1000</c:v>
                </c:pt>
                <c:pt idx="24">
                  <c:v>1100</c:v>
                </c:pt>
              </c:numCache>
            </c:numRef>
          </c:xVal>
          <c:yVal>
            <c:numRef>
              <c:f>Transmitancia!$F$3:$F$27</c:f>
              <c:numCache>
                <c:formatCode>General</c:formatCode>
                <c:ptCount val="25"/>
                <c:pt idx="0">
                  <c:v>0.3000000000000001</c:v>
                </c:pt>
                <c:pt idx="1">
                  <c:v>0</c:v>
                </c:pt>
                <c:pt idx="2">
                  <c:v>0.1</c:v>
                </c:pt>
                <c:pt idx="3">
                  <c:v>1.2</c:v>
                </c:pt>
                <c:pt idx="4">
                  <c:v>3.1</c:v>
                </c:pt>
                <c:pt idx="5">
                  <c:v>6</c:v>
                </c:pt>
                <c:pt idx="6">
                  <c:v>10</c:v>
                </c:pt>
                <c:pt idx="7">
                  <c:v>17</c:v>
                </c:pt>
                <c:pt idx="8">
                  <c:v>23.1</c:v>
                </c:pt>
                <c:pt idx="9">
                  <c:v>28.6</c:v>
                </c:pt>
                <c:pt idx="10">
                  <c:v>34</c:v>
                </c:pt>
                <c:pt idx="11">
                  <c:v>23.2</c:v>
                </c:pt>
                <c:pt idx="12">
                  <c:v>27.6</c:v>
                </c:pt>
                <c:pt idx="13">
                  <c:v>32.4</c:v>
                </c:pt>
                <c:pt idx="14">
                  <c:v>39.9</c:v>
                </c:pt>
                <c:pt idx="15">
                  <c:v>47.3</c:v>
                </c:pt>
                <c:pt idx="16">
                  <c:v>52.9</c:v>
                </c:pt>
                <c:pt idx="17">
                  <c:v>59.3</c:v>
                </c:pt>
                <c:pt idx="18">
                  <c:v>63.3</c:v>
                </c:pt>
                <c:pt idx="19">
                  <c:v>66.2</c:v>
                </c:pt>
                <c:pt idx="20">
                  <c:v>70.3</c:v>
                </c:pt>
                <c:pt idx="21">
                  <c:v>73.5</c:v>
                </c:pt>
                <c:pt idx="22">
                  <c:v>75.900000000000006</c:v>
                </c:pt>
                <c:pt idx="23">
                  <c:v>77.400000000000006</c:v>
                </c:pt>
                <c:pt idx="24">
                  <c:v>78.8</c:v>
                </c:pt>
              </c:numCache>
            </c:numRef>
          </c:yVal>
          <c:smooth val="1"/>
        </c:ser>
        <c:ser>
          <c:idx val="4"/>
          <c:order val="4"/>
          <c:tx>
            <c:v>PEBD-A´</c:v>
          </c:tx>
          <c:spPr>
            <a:ln w="12684">
              <a:solidFill>
                <a:srgbClr val="800080"/>
              </a:solidFill>
              <a:prstDash val="solid"/>
            </a:ln>
          </c:spPr>
          <c:marker>
            <c:symbol val="none"/>
          </c:marker>
          <c:xVal>
            <c:numRef>
              <c:f>Transmitancia!$B$3:$B$27</c:f>
              <c:numCache>
                <c:formatCode>General</c:formatCode>
                <c:ptCount val="25"/>
                <c:pt idx="0">
                  <c:v>200</c:v>
                </c:pt>
                <c:pt idx="1">
                  <c:v>215</c:v>
                </c:pt>
                <c:pt idx="2">
                  <c:v>230</c:v>
                </c:pt>
                <c:pt idx="3">
                  <c:v>245</c:v>
                </c:pt>
                <c:pt idx="4">
                  <c:v>260</c:v>
                </c:pt>
                <c:pt idx="5">
                  <c:v>275</c:v>
                </c:pt>
                <c:pt idx="6">
                  <c:v>290</c:v>
                </c:pt>
                <c:pt idx="7">
                  <c:v>305</c:v>
                </c:pt>
                <c:pt idx="8">
                  <c:v>320</c:v>
                </c:pt>
                <c:pt idx="9">
                  <c:v>335</c:v>
                </c:pt>
                <c:pt idx="10">
                  <c:v>350</c:v>
                </c:pt>
                <c:pt idx="11">
                  <c:v>350</c:v>
                </c:pt>
                <c:pt idx="12">
                  <c:v>360</c:v>
                </c:pt>
                <c:pt idx="13">
                  <c:v>375</c:v>
                </c:pt>
                <c:pt idx="14">
                  <c:v>400</c:v>
                </c:pt>
                <c:pt idx="15">
                  <c:v>425</c:v>
                </c:pt>
                <c:pt idx="16">
                  <c:v>450</c:v>
                </c:pt>
                <c:pt idx="17">
                  <c:v>500</c:v>
                </c:pt>
                <c:pt idx="18">
                  <c:v>550</c:v>
                </c:pt>
                <c:pt idx="19">
                  <c:v>600</c:v>
                </c:pt>
                <c:pt idx="20">
                  <c:v>700</c:v>
                </c:pt>
                <c:pt idx="21">
                  <c:v>800</c:v>
                </c:pt>
                <c:pt idx="22">
                  <c:v>900</c:v>
                </c:pt>
                <c:pt idx="23">
                  <c:v>1000</c:v>
                </c:pt>
                <c:pt idx="24">
                  <c:v>1100</c:v>
                </c:pt>
              </c:numCache>
            </c:numRef>
          </c:xVal>
          <c:yVal>
            <c:numRef>
              <c:f>Transmitancia!$G$3:$G$27</c:f>
              <c:numCache>
                <c:formatCode>General</c:formatCode>
                <c:ptCount val="25"/>
                <c:pt idx="0">
                  <c:v>0</c:v>
                </c:pt>
                <c:pt idx="1">
                  <c:v>0</c:v>
                </c:pt>
                <c:pt idx="2">
                  <c:v>0</c:v>
                </c:pt>
                <c:pt idx="3">
                  <c:v>0</c:v>
                </c:pt>
                <c:pt idx="4">
                  <c:v>1.4</c:v>
                </c:pt>
                <c:pt idx="5">
                  <c:v>3.9</c:v>
                </c:pt>
                <c:pt idx="6">
                  <c:v>5.5</c:v>
                </c:pt>
                <c:pt idx="7">
                  <c:v>7.3</c:v>
                </c:pt>
                <c:pt idx="8">
                  <c:v>8</c:v>
                </c:pt>
                <c:pt idx="9">
                  <c:v>9</c:v>
                </c:pt>
                <c:pt idx="10">
                  <c:v>10.4</c:v>
                </c:pt>
                <c:pt idx="11">
                  <c:v>13.4</c:v>
                </c:pt>
                <c:pt idx="12">
                  <c:v>13.4</c:v>
                </c:pt>
                <c:pt idx="13">
                  <c:v>11.6</c:v>
                </c:pt>
                <c:pt idx="14">
                  <c:v>18.8</c:v>
                </c:pt>
                <c:pt idx="15">
                  <c:v>23.4</c:v>
                </c:pt>
                <c:pt idx="16">
                  <c:v>27.3</c:v>
                </c:pt>
                <c:pt idx="17">
                  <c:v>33.800000000000004</c:v>
                </c:pt>
                <c:pt idx="18">
                  <c:v>39.300000000000004</c:v>
                </c:pt>
                <c:pt idx="19">
                  <c:v>44.1</c:v>
                </c:pt>
                <c:pt idx="20">
                  <c:v>52</c:v>
                </c:pt>
                <c:pt idx="21">
                  <c:v>57.9</c:v>
                </c:pt>
                <c:pt idx="22">
                  <c:v>62.6</c:v>
                </c:pt>
                <c:pt idx="23">
                  <c:v>66.3</c:v>
                </c:pt>
                <c:pt idx="24">
                  <c:v>69.5</c:v>
                </c:pt>
              </c:numCache>
            </c:numRef>
          </c:yVal>
          <c:smooth val="1"/>
        </c:ser>
        <c:axId val="241701632"/>
        <c:axId val="241703552"/>
      </c:scatterChart>
      <c:valAx>
        <c:axId val="241701632"/>
        <c:scaling>
          <c:orientation val="minMax"/>
        </c:scaling>
        <c:axPos val="b"/>
        <c:title>
          <c:tx>
            <c:rich>
              <a:bodyPr/>
              <a:lstStyle/>
              <a:p>
                <a:pPr>
                  <a:defRPr sz="799" b="1" i="0" u="none" strike="noStrike" baseline="0">
                    <a:solidFill>
                      <a:srgbClr val="000000"/>
                    </a:solidFill>
                    <a:latin typeface="Arial"/>
                    <a:ea typeface="Arial"/>
                    <a:cs typeface="Arial"/>
                  </a:defRPr>
                </a:pPr>
                <a:r>
                  <a:rPr lang="es-ES" sz="799" b="1" i="0" strike="noStrike">
                    <a:solidFill>
                      <a:srgbClr val="000000"/>
                    </a:solidFill>
                    <a:latin typeface="Arial"/>
                    <a:cs typeface="Arial"/>
                  </a:rPr>
                  <a:t>Longitud de onda </a:t>
                </a:r>
                <a:r>
                  <a:rPr lang="es-ES" sz="799" b="1" i="0" strike="noStrike">
                    <a:solidFill>
                      <a:srgbClr val="000000"/>
                    </a:solidFill>
                    <a:latin typeface="Symbol"/>
                  </a:rPr>
                  <a:t>l</a:t>
                </a:r>
                <a:r>
                  <a:rPr lang="es-ES" sz="799" b="1" i="0" strike="noStrike">
                    <a:solidFill>
                      <a:srgbClr val="000000"/>
                    </a:solidFill>
                    <a:latin typeface="Arial"/>
                    <a:cs typeface="Arial"/>
                  </a:rPr>
                  <a:t> [nm]</a:t>
                </a:r>
              </a:p>
            </c:rich>
          </c:tx>
          <c:layout>
            <c:manualLayout>
              <c:xMode val="edge"/>
              <c:yMode val="edge"/>
              <c:x val="0.33043478260869585"/>
              <c:y val="0.75465838509316774"/>
            </c:manualLayout>
          </c:layout>
          <c:spPr>
            <a:noFill/>
            <a:ln w="25367">
              <a:noFill/>
            </a:ln>
          </c:spPr>
        </c:title>
        <c:numFmt formatCode="General" sourceLinked="1"/>
        <c:tickLblPos val="nextTo"/>
        <c:spPr>
          <a:ln w="3171">
            <a:solidFill>
              <a:srgbClr val="000000"/>
            </a:solidFill>
            <a:prstDash val="solid"/>
          </a:ln>
        </c:spPr>
        <c:txPr>
          <a:bodyPr rot="0" vert="horz"/>
          <a:lstStyle/>
          <a:p>
            <a:pPr>
              <a:defRPr sz="399" b="0" i="0" u="none" strike="noStrike" baseline="0">
                <a:solidFill>
                  <a:srgbClr val="000000"/>
                </a:solidFill>
                <a:latin typeface="Arial"/>
                <a:ea typeface="Arial"/>
                <a:cs typeface="Arial"/>
              </a:defRPr>
            </a:pPr>
            <a:endParaRPr lang="es-ES"/>
          </a:p>
        </c:txPr>
        <c:crossAx val="241703552"/>
        <c:crosses val="autoZero"/>
        <c:crossBetween val="midCat"/>
      </c:valAx>
      <c:valAx>
        <c:axId val="241703552"/>
        <c:scaling>
          <c:orientation val="minMax"/>
        </c:scaling>
        <c:axPos val="l"/>
        <c:majorGridlines>
          <c:spPr>
            <a:ln w="3171">
              <a:solidFill>
                <a:srgbClr val="000000"/>
              </a:solidFill>
              <a:prstDash val="solid"/>
            </a:ln>
          </c:spPr>
        </c:majorGridlines>
        <c:title>
          <c:tx>
            <c:rich>
              <a:bodyPr/>
              <a:lstStyle/>
              <a:p>
                <a:pPr>
                  <a:defRPr sz="799" b="1" i="0" u="none" strike="noStrike" baseline="0">
                    <a:solidFill>
                      <a:srgbClr val="000000"/>
                    </a:solidFill>
                    <a:latin typeface="Arial"/>
                    <a:ea typeface="Arial"/>
                    <a:cs typeface="Arial"/>
                  </a:defRPr>
                </a:pPr>
                <a:r>
                  <a:t>Transmitancia %</a:t>
                </a:r>
              </a:p>
            </c:rich>
          </c:tx>
          <c:layout>
            <c:manualLayout>
              <c:xMode val="edge"/>
              <c:yMode val="edge"/>
              <c:x val="4.3478260869565223E-2"/>
              <c:y val="0.3198757763975158"/>
            </c:manualLayout>
          </c:layout>
          <c:spPr>
            <a:noFill/>
            <a:ln w="25367">
              <a:noFill/>
            </a:ln>
          </c:spPr>
        </c:title>
        <c:numFmt formatCode="General" sourceLinked="1"/>
        <c:tickLblPos val="nextTo"/>
        <c:spPr>
          <a:ln w="3171">
            <a:solidFill>
              <a:srgbClr val="000000"/>
            </a:solidFill>
            <a:prstDash val="solid"/>
          </a:ln>
        </c:spPr>
        <c:txPr>
          <a:bodyPr rot="0" vert="horz"/>
          <a:lstStyle/>
          <a:p>
            <a:pPr>
              <a:defRPr sz="399" b="0" i="0" u="none" strike="noStrike" baseline="0">
                <a:solidFill>
                  <a:srgbClr val="000000"/>
                </a:solidFill>
                <a:latin typeface="Arial"/>
                <a:ea typeface="Arial"/>
                <a:cs typeface="Arial"/>
              </a:defRPr>
            </a:pPr>
            <a:endParaRPr lang="es-ES"/>
          </a:p>
        </c:txPr>
        <c:crossAx val="241701632"/>
        <c:crosses val="autoZero"/>
        <c:crossBetween val="midCat"/>
      </c:valAx>
      <c:spPr>
        <a:solidFill>
          <a:srgbClr val="C0C0C0"/>
        </a:solidFill>
        <a:ln w="12684">
          <a:solidFill>
            <a:srgbClr val="808080"/>
          </a:solidFill>
          <a:prstDash val="solid"/>
        </a:ln>
      </c:spPr>
    </c:plotArea>
    <c:legend>
      <c:legendPos val="b"/>
      <c:spPr>
        <a:solidFill>
          <a:srgbClr val="FFFFFF"/>
        </a:solidFill>
        <a:ln w="25367">
          <a:noFill/>
        </a:ln>
      </c:spPr>
      <c:txPr>
        <a:bodyPr/>
        <a:lstStyle/>
        <a:p>
          <a:pPr>
            <a:defRPr sz="1099"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1">
      <a:solidFill>
        <a:srgbClr val="000000"/>
      </a:solidFill>
      <a:prstDash val="solid"/>
    </a:ln>
  </c:spPr>
  <c:txPr>
    <a:bodyPr/>
    <a:lstStyle/>
    <a:p>
      <a:pPr>
        <a:defRPr sz="924" b="0" i="0" u="none" strike="noStrike" baseline="0">
          <a:solidFill>
            <a:srgbClr val="000000"/>
          </a:solidFill>
          <a:latin typeface="Arial"/>
          <a:ea typeface="Arial"/>
          <a:cs typeface="Arial"/>
        </a:defRPr>
      </a:pPr>
      <a:endParaRPr lang="es-E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001" b="1" i="0" u="none" strike="noStrike" baseline="0">
                <a:solidFill>
                  <a:srgbClr val="000000"/>
                </a:solidFill>
                <a:latin typeface="Arial"/>
                <a:ea typeface="Arial"/>
                <a:cs typeface="Arial"/>
              </a:defRPr>
            </a:pPr>
            <a:r>
              <a:t>Muestra PEBD-A para la Costa</a:t>
            </a:r>
          </a:p>
        </c:rich>
      </c:tx>
      <c:layout>
        <c:manualLayout>
          <c:xMode val="edge"/>
          <c:yMode val="edge"/>
          <c:x val="0.19435736677115986"/>
          <c:y val="2.2857142857142871E-2"/>
        </c:manualLayout>
      </c:layout>
      <c:spPr>
        <a:noFill/>
        <a:ln w="25420">
          <a:noFill/>
        </a:ln>
      </c:spPr>
    </c:title>
    <c:plotArea>
      <c:layout>
        <c:manualLayout>
          <c:layoutTarget val="inner"/>
          <c:xMode val="edge"/>
          <c:yMode val="edge"/>
          <c:x val="0.26332288401253934"/>
          <c:y val="0.28571428571428586"/>
          <c:w val="0.63636363636363669"/>
          <c:h val="0.48000000000000009"/>
        </c:manualLayout>
      </c:layout>
      <c:scatterChart>
        <c:scatterStyle val="lineMarker"/>
        <c:ser>
          <c:idx val="0"/>
          <c:order val="0"/>
          <c:spPr>
            <a:ln w="28597">
              <a:noFill/>
            </a:ln>
          </c:spPr>
          <c:marker>
            <c:symbol val="diamond"/>
            <c:size val="5"/>
            <c:spPr>
              <a:solidFill>
                <a:srgbClr val="000080"/>
              </a:solidFill>
              <a:ln>
                <a:solidFill>
                  <a:srgbClr val="000080"/>
                </a:solidFill>
                <a:prstDash val="solid"/>
              </a:ln>
            </c:spPr>
          </c:marker>
          <c:trendline>
            <c:spPr>
              <a:ln w="25420">
                <a:solidFill>
                  <a:srgbClr val="000080"/>
                </a:solidFill>
                <a:prstDash val="solid"/>
              </a:ln>
            </c:spPr>
            <c:trendlineType val="linear"/>
            <c:dispEq val="1"/>
            <c:trendlineLbl>
              <c:layout>
                <c:manualLayout>
                  <c:xMode val="edge"/>
                  <c:yMode val="edge"/>
                  <c:x val="0.35423197492163011"/>
                  <c:y val="0.30285714285714288"/>
                </c:manualLayout>
              </c:layout>
              <c:tx>
                <c:rich>
                  <a:bodyPr/>
                  <a:lstStyle/>
                  <a:p>
                    <a:pPr>
                      <a:defRPr sz="801" b="0" i="0" u="none" strike="noStrike" baseline="0">
                        <a:solidFill>
                          <a:srgbClr val="000000"/>
                        </a:solidFill>
                        <a:latin typeface="Arial"/>
                        <a:ea typeface="Arial"/>
                        <a:cs typeface="Arial"/>
                      </a:defRPr>
                    </a:pPr>
                    <a:r>
                      <a:t>Pouch1 : Q/t = 0.0005</a:t>
                    </a:r>
                  </a:p>
                </c:rich>
              </c:tx>
              <c:numFmt formatCode="General" sourceLinked="0"/>
              <c:spPr>
                <a:noFill/>
                <a:ln w="25420">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'WTR2'!$E$14:$K$14</c:f>
              <c:numCache>
                <c:formatCode>General</c:formatCode>
                <c:ptCount val="7"/>
                <c:pt idx="0">
                  <c:v>0</c:v>
                </c:pt>
                <c:pt idx="1">
                  <c:v>3.000000000000115E-3</c:v>
                </c:pt>
                <c:pt idx="2">
                  <c:v>2.2700000000000397E-2</c:v>
                </c:pt>
                <c:pt idx="3">
                  <c:v>5.9400000000000133E-2</c:v>
                </c:pt>
                <c:pt idx="4">
                  <c:v>7.9299999999999954E-2</c:v>
                </c:pt>
                <c:pt idx="5">
                  <c:v>9.6900000000001513E-2</c:v>
                </c:pt>
                <c:pt idx="6">
                  <c:v>0.1292000000000009</c:v>
                </c:pt>
              </c:numCache>
            </c:numRef>
          </c:yVal>
        </c:ser>
        <c:ser>
          <c:idx val="1"/>
          <c:order val="1"/>
          <c:spPr>
            <a:ln w="28597">
              <a:noFill/>
            </a:ln>
          </c:spPr>
          <c:marker>
            <c:symbol val="square"/>
            <c:size val="5"/>
            <c:spPr>
              <a:solidFill>
                <a:srgbClr val="FF00FF"/>
              </a:solidFill>
              <a:ln>
                <a:solidFill>
                  <a:srgbClr val="FF00FF"/>
                </a:solidFill>
                <a:prstDash val="solid"/>
              </a:ln>
            </c:spPr>
          </c:marker>
          <c:trendline>
            <c:spPr>
              <a:ln w="25420">
                <a:solidFill>
                  <a:srgbClr val="FF00FF"/>
                </a:solidFill>
                <a:prstDash val="solid"/>
              </a:ln>
            </c:spPr>
            <c:trendlineType val="linear"/>
            <c:dispEq val="1"/>
            <c:trendlineLbl>
              <c:layout>
                <c:manualLayout>
                  <c:xMode val="edge"/>
                  <c:yMode val="edge"/>
                  <c:x val="0.5329153605015674"/>
                  <c:y val="0.5485714285714286"/>
                </c:manualLayout>
              </c:layout>
              <c:tx>
                <c:rich>
                  <a:bodyPr/>
                  <a:lstStyle/>
                  <a:p>
                    <a:pPr>
                      <a:defRPr sz="801" b="0" i="0" u="none" strike="noStrike" baseline="0">
                        <a:solidFill>
                          <a:srgbClr val="000000"/>
                        </a:solidFill>
                        <a:latin typeface="Arial"/>
                        <a:ea typeface="Arial"/>
                        <a:cs typeface="Arial"/>
                      </a:defRPr>
                    </a:pPr>
                    <a:r>
                      <a:t>Pouch2 : Q/t = 0.0004</a:t>
                    </a:r>
                  </a:p>
                </c:rich>
              </c:tx>
              <c:numFmt formatCode="General" sourceLinked="0"/>
              <c:spPr>
                <a:noFill/>
                <a:ln w="25420">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'WTR2'!$E$15:$K$15</c:f>
              <c:numCache>
                <c:formatCode>General</c:formatCode>
                <c:ptCount val="7"/>
                <c:pt idx="0">
                  <c:v>0</c:v>
                </c:pt>
                <c:pt idx="1">
                  <c:v>6.9999999999836924E-4</c:v>
                </c:pt>
                <c:pt idx="2">
                  <c:v>7.9999999999813608E-4</c:v>
                </c:pt>
                <c:pt idx="3">
                  <c:v>3.7499999999997875E-2</c:v>
                </c:pt>
                <c:pt idx="4">
                  <c:v>5.6099999999997166E-2</c:v>
                </c:pt>
                <c:pt idx="5">
                  <c:v>7.2899999999997106E-2</c:v>
                </c:pt>
                <c:pt idx="6">
                  <c:v>0.10839999999999961</c:v>
                </c:pt>
              </c:numCache>
            </c:numRef>
          </c:yVal>
        </c:ser>
        <c:axId val="243804416"/>
        <c:axId val="243827072"/>
      </c:scatterChart>
      <c:valAx>
        <c:axId val="243804416"/>
        <c:scaling>
          <c:orientation val="minMax"/>
        </c:scaling>
        <c:axPos val="b"/>
        <c:title>
          <c:tx>
            <c:rich>
              <a:bodyPr/>
              <a:lstStyle/>
              <a:p>
                <a:pPr>
                  <a:defRPr sz="550" b="1" i="0" u="none" strike="noStrike" baseline="0">
                    <a:solidFill>
                      <a:srgbClr val="000000"/>
                    </a:solidFill>
                    <a:latin typeface="Arial"/>
                    <a:ea typeface="Arial"/>
                    <a:cs typeface="Arial"/>
                  </a:defRPr>
                </a:pPr>
                <a:r>
                  <a:t>Tiempo (Horas)</a:t>
                </a:r>
              </a:p>
            </c:rich>
          </c:tx>
          <c:layout>
            <c:manualLayout>
              <c:xMode val="edge"/>
              <c:yMode val="edge"/>
              <c:x val="0.45768025078369906"/>
              <c:y val="0.85142857142857176"/>
            </c:manualLayout>
          </c:layout>
          <c:spPr>
            <a:noFill/>
            <a:ln w="25420">
              <a:noFill/>
            </a:ln>
          </c:spPr>
        </c:title>
        <c:numFmt formatCode="General" sourceLinked="1"/>
        <c:tickLblPos val="nextTo"/>
        <c:spPr>
          <a:ln w="3177">
            <a:solidFill>
              <a:srgbClr val="000000"/>
            </a:solidFill>
            <a:prstDash val="solid"/>
          </a:ln>
        </c:spPr>
        <c:txPr>
          <a:bodyPr rot="0" vert="horz"/>
          <a:lstStyle/>
          <a:p>
            <a:pPr>
              <a:defRPr sz="876" b="0" i="0" u="none" strike="noStrike" baseline="0">
                <a:solidFill>
                  <a:srgbClr val="000000"/>
                </a:solidFill>
                <a:latin typeface="Arial"/>
                <a:ea typeface="Arial"/>
                <a:cs typeface="Arial"/>
              </a:defRPr>
            </a:pPr>
            <a:endParaRPr lang="es-ES"/>
          </a:p>
        </c:txPr>
        <c:crossAx val="243827072"/>
        <c:crosses val="autoZero"/>
        <c:crossBetween val="midCat"/>
      </c:valAx>
      <c:valAx>
        <c:axId val="243827072"/>
        <c:scaling>
          <c:orientation val="minMax"/>
        </c:scaling>
        <c:axPos val="l"/>
        <c:majorGridlines>
          <c:spPr>
            <a:ln w="3177">
              <a:solidFill>
                <a:srgbClr val="000000"/>
              </a:solidFill>
              <a:prstDash val="solid"/>
            </a:ln>
          </c:spPr>
        </c:majorGridlines>
        <c:title>
          <c:tx>
            <c:rich>
              <a:bodyPr/>
              <a:lstStyle/>
              <a:p>
                <a:pPr>
                  <a:defRPr sz="550" b="1" i="0" u="none" strike="noStrike" baseline="0">
                    <a:solidFill>
                      <a:srgbClr val="000000"/>
                    </a:solidFill>
                    <a:latin typeface="Arial"/>
                    <a:ea typeface="Arial"/>
                    <a:cs typeface="Arial"/>
                  </a:defRPr>
                </a:pPr>
                <a:r>
                  <a:t>Peso Neto Ganado (gr)</a:t>
                </a:r>
              </a:p>
            </c:rich>
          </c:tx>
          <c:layout>
            <c:manualLayout>
              <c:xMode val="edge"/>
              <c:yMode val="edge"/>
              <c:x val="5.9561128526645787E-2"/>
              <c:y val="0.19428571428571423"/>
            </c:manualLayout>
          </c:layout>
          <c:spPr>
            <a:noFill/>
            <a:ln w="25420">
              <a:noFill/>
            </a:ln>
          </c:spPr>
        </c:title>
        <c:numFmt formatCode="General" sourceLinked="1"/>
        <c:tickLblPos val="nextTo"/>
        <c:spPr>
          <a:ln w="3177">
            <a:solidFill>
              <a:srgbClr val="000000"/>
            </a:solidFill>
            <a:prstDash val="solid"/>
          </a:ln>
        </c:spPr>
        <c:txPr>
          <a:bodyPr rot="0" vert="horz"/>
          <a:lstStyle/>
          <a:p>
            <a:pPr>
              <a:defRPr sz="876" b="0" i="0" u="none" strike="noStrike" baseline="0">
                <a:solidFill>
                  <a:srgbClr val="000000"/>
                </a:solidFill>
                <a:latin typeface="Arial"/>
                <a:ea typeface="Arial"/>
                <a:cs typeface="Arial"/>
              </a:defRPr>
            </a:pPr>
            <a:endParaRPr lang="es-ES"/>
          </a:p>
        </c:txPr>
        <c:crossAx val="243804416"/>
        <c:crosses val="autoZero"/>
        <c:crossBetween val="midCat"/>
      </c:valAx>
      <c:spPr>
        <a:solidFill>
          <a:srgbClr val="C0C0C0"/>
        </a:solidFill>
        <a:ln w="12710">
          <a:solidFill>
            <a:srgbClr val="808080"/>
          </a:solidFill>
          <a:prstDash val="solid"/>
        </a:ln>
      </c:spPr>
    </c:plotArea>
    <c:plotVisOnly val="1"/>
    <c:dispBlanksAs val="gap"/>
  </c:chart>
  <c:spPr>
    <a:solidFill>
      <a:srgbClr val="FFFFFF"/>
    </a:solidFill>
    <a:ln w="3177">
      <a:solidFill>
        <a:srgbClr val="000000"/>
      </a:solidFill>
      <a:prstDash val="solid"/>
    </a:ln>
  </c:spPr>
  <c:txPr>
    <a:bodyPr/>
    <a:lstStyle/>
    <a:p>
      <a:pPr>
        <a:defRPr sz="876" b="0" i="0" u="none" strike="noStrike" baseline="0">
          <a:solidFill>
            <a:srgbClr val="000000"/>
          </a:solidFill>
          <a:latin typeface="Arial"/>
          <a:ea typeface="Arial"/>
          <a:cs typeface="Arial"/>
        </a:defRPr>
      </a:pPr>
      <a:endParaRPr lang="es-E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75" b="1" i="0" u="none" strike="noStrike" baseline="0">
                <a:solidFill>
                  <a:srgbClr val="000000"/>
                </a:solidFill>
                <a:latin typeface="Arial"/>
                <a:ea typeface="Arial"/>
                <a:cs typeface="Arial"/>
              </a:defRPr>
            </a:pPr>
            <a:r>
              <a:t>Muestra PEBD-B para la Costa</a:t>
            </a:r>
          </a:p>
        </c:rich>
      </c:tx>
      <c:layout>
        <c:manualLayout>
          <c:xMode val="edge"/>
          <c:yMode val="edge"/>
          <c:x val="0.18446601941747584"/>
          <c:y val="2.1390374331550797E-2"/>
        </c:manualLayout>
      </c:layout>
      <c:spPr>
        <a:noFill/>
        <a:ln w="25400">
          <a:noFill/>
        </a:ln>
      </c:spPr>
    </c:title>
    <c:plotArea>
      <c:layout>
        <c:manualLayout>
          <c:layoutTarget val="inner"/>
          <c:xMode val="edge"/>
          <c:yMode val="edge"/>
          <c:x val="0.25242718446601931"/>
          <c:y val="0.26203208556149726"/>
          <c:w val="0.64724919093851174"/>
          <c:h val="0.51871657754010692"/>
        </c:manualLayout>
      </c:layout>
      <c:scatterChart>
        <c:scatterStyle val="lineMarker"/>
        <c:ser>
          <c:idx val="0"/>
          <c:order val="0"/>
          <c:spPr>
            <a:ln w="28575">
              <a:noFill/>
            </a:ln>
          </c:spPr>
          <c:marker>
            <c:symbol val="diamond"/>
            <c:size val="5"/>
            <c:spPr>
              <a:solidFill>
                <a:srgbClr val="000080"/>
              </a:solidFill>
              <a:ln>
                <a:solidFill>
                  <a:srgbClr val="000080"/>
                </a:solidFill>
                <a:prstDash val="solid"/>
              </a:ln>
            </c:spPr>
          </c:marker>
          <c:trendline>
            <c:spPr>
              <a:ln w="25400">
                <a:solidFill>
                  <a:srgbClr val="000080"/>
                </a:solidFill>
                <a:prstDash val="solid"/>
              </a:ln>
            </c:spPr>
            <c:trendlineType val="linear"/>
            <c:dispEq val="1"/>
            <c:trendlineLbl>
              <c:layout>
                <c:manualLayout>
                  <c:xMode val="edge"/>
                  <c:yMode val="edge"/>
                  <c:x val="0.52427184466019461"/>
                  <c:y val="0.58823529411764686"/>
                </c:manualLayout>
              </c:layout>
              <c:tx>
                <c:rich>
                  <a:bodyPr/>
                  <a:lstStyle/>
                  <a:p>
                    <a:pPr>
                      <a:defRPr sz="750" b="0" i="0" u="none" strike="noStrike" baseline="0">
                        <a:solidFill>
                          <a:srgbClr val="000000"/>
                        </a:solidFill>
                        <a:latin typeface="Arial"/>
                        <a:ea typeface="Arial"/>
                        <a:cs typeface="Arial"/>
                      </a:defRPr>
                    </a:pPr>
                    <a:r>
                      <a:t>Pouch1 : Q/t = 0.0006</a:t>
                    </a:r>
                  </a:p>
                </c:rich>
              </c:tx>
              <c:numFmt formatCode="General" sourceLinked="0"/>
              <c:spPr>
                <a:noFill/>
                <a:ln w="25400">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'WTR2'!$E$16:$K$16</c:f>
              <c:numCache>
                <c:formatCode>General</c:formatCode>
                <c:ptCount val="7"/>
                <c:pt idx="0">
                  <c:v>0</c:v>
                </c:pt>
                <c:pt idx="1">
                  <c:v>5.0999999999987739E-3</c:v>
                </c:pt>
                <c:pt idx="2">
                  <c:v>9.3999999999994158E-3</c:v>
                </c:pt>
                <c:pt idx="3">
                  <c:v>5.4499999999997363E-2</c:v>
                </c:pt>
                <c:pt idx="4">
                  <c:v>8.2599999999999382E-2</c:v>
                </c:pt>
                <c:pt idx="5">
                  <c:v>0.11139999999999967</c:v>
                </c:pt>
                <c:pt idx="6">
                  <c:v>0.16909999999999675</c:v>
                </c:pt>
              </c:numCache>
            </c:numRef>
          </c:yVal>
        </c:ser>
        <c:ser>
          <c:idx val="1"/>
          <c:order val="1"/>
          <c:spPr>
            <a:ln w="28575">
              <a:noFill/>
            </a:ln>
          </c:spPr>
          <c:marker>
            <c:symbol val="square"/>
            <c:size val="5"/>
            <c:spPr>
              <a:solidFill>
                <a:srgbClr val="FF00FF"/>
              </a:solidFill>
              <a:ln>
                <a:solidFill>
                  <a:srgbClr val="FF00FF"/>
                </a:solidFill>
                <a:prstDash val="solid"/>
              </a:ln>
            </c:spPr>
          </c:marker>
          <c:trendline>
            <c:spPr>
              <a:ln w="25400">
                <a:solidFill>
                  <a:srgbClr val="FF00FF"/>
                </a:solidFill>
                <a:prstDash val="solid"/>
              </a:ln>
            </c:spPr>
            <c:trendlineType val="linear"/>
            <c:dispEq val="1"/>
            <c:trendlineLbl>
              <c:layout>
                <c:manualLayout>
                  <c:xMode val="edge"/>
                  <c:yMode val="edge"/>
                  <c:x val="0.32038834951456341"/>
                  <c:y val="0.36363636363636376"/>
                </c:manualLayout>
              </c:layout>
              <c:tx>
                <c:rich>
                  <a:bodyPr/>
                  <a:lstStyle/>
                  <a:p>
                    <a:pPr>
                      <a:defRPr sz="750" b="0" i="0" u="none" strike="noStrike" baseline="0">
                        <a:solidFill>
                          <a:srgbClr val="000000"/>
                        </a:solidFill>
                        <a:latin typeface="Arial"/>
                        <a:ea typeface="Arial"/>
                        <a:cs typeface="Arial"/>
                      </a:defRPr>
                    </a:pPr>
                    <a:r>
                      <a:t>Pouch2 : Q/t = 0.0007</a:t>
                    </a:r>
                  </a:p>
                </c:rich>
              </c:tx>
              <c:numFmt formatCode="General" sourceLinked="0"/>
              <c:spPr>
                <a:noFill/>
                <a:ln w="25400">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'WTR2'!$E$17:$K$17</c:f>
              <c:numCache>
                <c:formatCode>General</c:formatCode>
                <c:ptCount val="7"/>
                <c:pt idx="0">
                  <c:v>0</c:v>
                </c:pt>
                <c:pt idx="1">
                  <c:v>9.4999999999991792E-3</c:v>
                </c:pt>
                <c:pt idx="2">
                  <c:v>2.1399999999999871E-2</c:v>
                </c:pt>
                <c:pt idx="3">
                  <c:v>7.5800000000000992E-2</c:v>
                </c:pt>
                <c:pt idx="4">
                  <c:v>0.10399999999999918</c:v>
                </c:pt>
                <c:pt idx="5">
                  <c:v>0.13299999999999923</c:v>
                </c:pt>
                <c:pt idx="6">
                  <c:v>0.18240000000000128</c:v>
                </c:pt>
              </c:numCache>
            </c:numRef>
          </c:yVal>
        </c:ser>
        <c:axId val="244074752"/>
        <c:axId val="244081024"/>
      </c:scatterChart>
      <c:valAx>
        <c:axId val="244074752"/>
        <c:scaling>
          <c:orientation val="minMax"/>
        </c:scaling>
        <c:axPos val="b"/>
        <c:title>
          <c:tx>
            <c:rich>
              <a:bodyPr/>
              <a:lstStyle/>
              <a:p>
                <a:pPr>
                  <a:defRPr sz="525" b="1" i="0" u="none" strike="noStrike" baseline="0">
                    <a:solidFill>
                      <a:srgbClr val="000000"/>
                    </a:solidFill>
                    <a:latin typeface="Arial"/>
                    <a:ea typeface="Arial"/>
                    <a:cs typeface="Arial"/>
                  </a:defRPr>
                </a:pPr>
                <a:r>
                  <a:t>Tiempo (Horas)</a:t>
                </a:r>
              </a:p>
            </c:rich>
          </c:tx>
          <c:layout>
            <c:manualLayout>
              <c:xMode val="edge"/>
              <c:yMode val="edge"/>
              <c:x val="0.44983818770226547"/>
              <c:y val="0.86096256684491956"/>
            </c:manualLayout>
          </c:layout>
          <c:spPr>
            <a:noFill/>
            <a:ln w="25400">
              <a:noFill/>
            </a:ln>
          </c:spPr>
        </c:title>
        <c:numFmt formatCode="General" sourceLinked="1"/>
        <c:tickLblPos val="nextTo"/>
        <c:spPr>
          <a:ln w="3175">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s-ES"/>
          </a:p>
        </c:txPr>
        <c:crossAx val="244081024"/>
        <c:crosses val="autoZero"/>
        <c:crossBetween val="midCat"/>
      </c:valAx>
      <c:valAx>
        <c:axId val="244081024"/>
        <c:scaling>
          <c:orientation val="minMax"/>
        </c:scaling>
        <c:axPos val="l"/>
        <c:majorGridlines>
          <c:spPr>
            <a:ln w="3175">
              <a:solidFill>
                <a:srgbClr val="000000"/>
              </a:solidFill>
              <a:prstDash val="solid"/>
            </a:ln>
          </c:spPr>
        </c:majorGridlines>
        <c:title>
          <c:tx>
            <c:rich>
              <a:bodyPr/>
              <a:lstStyle/>
              <a:p>
                <a:pPr>
                  <a:defRPr sz="525" b="1" i="0" u="none" strike="noStrike" baseline="0">
                    <a:solidFill>
                      <a:srgbClr val="000000"/>
                    </a:solidFill>
                    <a:latin typeface="Arial"/>
                    <a:ea typeface="Arial"/>
                    <a:cs typeface="Arial"/>
                  </a:defRPr>
                </a:pPr>
                <a:r>
                  <a:t>Peso Neto Ganado (gr)</a:t>
                </a:r>
              </a:p>
            </c:rich>
          </c:tx>
          <c:layout>
            <c:manualLayout>
              <c:xMode val="edge"/>
              <c:yMode val="edge"/>
              <c:x val="5.8252427184466035E-2"/>
              <c:y val="0.19786096256684493"/>
            </c:manualLayout>
          </c:layout>
          <c:spPr>
            <a:noFill/>
            <a:ln w="25400">
              <a:noFill/>
            </a:ln>
          </c:spPr>
        </c:title>
        <c:numFmt formatCode="General" sourceLinked="1"/>
        <c:tickLblPos val="nextTo"/>
        <c:spPr>
          <a:ln w="3175">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s-ES"/>
          </a:p>
        </c:txPr>
        <c:crossAx val="244074752"/>
        <c:crosses val="autoZero"/>
        <c:crossBetween val="midCat"/>
      </c:valAx>
      <c:spPr>
        <a:solidFill>
          <a:srgbClr val="C0C0C0"/>
        </a:solidFill>
        <a:ln w="12700">
          <a:solidFill>
            <a:srgbClr val="808080"/>
          </a:solidFill>
          <a:prstDash val="solid"/>
        </a:ln>
      </c:spPr>
    </c:plotArea>
    <c:plotVisOnly val="1"/>
    <c:dispBlanksAs val="gap"/>
  </c:chart>
  <c:spPr>
    <a:solidFill>
      <a:srgbClr val="FFFFFF"/>
    </a:solidFill>
    <a:ln w="3175">
      <a:solidFill>
        <a:srgbClr val="000000"/>
      </a:solidFill>
      <a:prstDash val="solid"/>
    </a:ln>
  </c:spPr>
  <c:txPr>
    <a:bodyPr/>
    <a:lstStyle/>
    <a:p>
      <a:pPr>
        <a:defRPr sz="825" b="0" i="0" u="none" strike="noStrike" baseline="0">
          <a:solidFill>
            <a:srgbClr val="000000"/>
          </a:solidFill>
          <a:latin typeface="Arial"/>
          <a:ea typeface="Arial"/>
          <a:cs typeface="Arial"/>
        </a:defRPr>
      </a:pPr>
      <a:endParaRPr lang="es-E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001" b="1" i="0" u="none" strike="noStrike" baseline="0">
                <a:solidFill>
                  <a:srgbClr val="000000"/>
                </a:solidFill>
                <a:latin typeface="Arial"/>
                <a:ea typeface="Arial"/>
                <a:cs typeface="Arial"/>
              </a:defRPr>
            </a:pPr>
            <a:r>
              <a:t>Muestra PEBD-C para la Costa</a:t>
            </a:r>
          </a:p>
        </c:rich>
      </c:tx>
      <c:layout>
        <c:manualLayout>
          <c:xMode val="edge"/>
          <c:yMode val="edge"/>
          <c:x val="0.19875776397515527"/>
          <c:y val="2.1739130434782612E-2"/>
        </c:manualLayout>
      </c:layout>
      <c:spPr>
        <a:noFill/>
        <a:ln w="25419">
          <a:noFill/>
        </a:ln>
      </c:spPr>
    </c:title>
    <c:plotArea>
      <c:layout>
        <c:manualLayout>
          <c:layoutTarget val="inner"/>
          <c:xMode val="edge"/>
          <c:yMode val="edge"/>
          <c:x val="0.26086956521739141"/>
          <c:y val="0.27173913043478248"/>
          <c:w val="0.64596273291925466"/>
          <c:h val="0.5"/>
        </c:manualLayout>
      </c:layout>
      <c:scatterChart>
        <c:scatterStyle val="lineMarker"/>
        <c:ser>
          <c:idx val="0"/>
          <c:order val="0"/>
          <c:spPr>
            <a:ln w="28597">
              <a:noFill/>
            </a:ln>
          </c:spPr>
          <c:marker>
            <c:symbol val="diamond"/>
            <c:size val="5"/>
            <c:spPr>
              <a:solidFill>
                <a:srgbClr val="000080"/>
              </a:solidFill>
              <a:ln>
                <a:solidFill>
                  <a:srgbClr val="000080"/>
                </a:solidFill>
                <a:prstDash val="solid"/>
              </a:ln>
            </c:spPr>
          </c:marker>
          <c:trendline>
            <c:spPr>
              <a:ln w="25419">
                <a:solidFill>
                  <a:srgbClr val="000080"/>
                </a:solidFill>
                <a:prstDash val="solid"/>
              </a:ln>
            </c:spPr>
            <c:trendlineType val="linear"/>
            <c:dispEq val="1"/>
            <c:trendlineLbl>
              <c:layout>
                <c:manualLayout>
                  <c:xMode val="edge"/>
                  <c:yMode val="edge"/>
                  <c:x val="0.50931677018633503"/>
                  <c:y val="0.57065217391304368"/>
                </c:manualLayout>
              </c:layout>
              <c:tx>
                <c:rich>
                  <a:bodyPr/>
                  <a:lstStyle/>
                  <a:p>
                    <a:pPr>
                      <a:defRPr sz="801" b="0" i="0" u="none" strike="noStrike" baseline="0">
                        <a:solidFill>
                          <a:srgbClr val="000000"/>
                        </a:solidFill>
                        <a:latin typeface="Arial"/>
                        <a:ea typeface="Arial"/>
                        <a:cs typeface="Arial"/>
                      </a:defRPr>
                    </a:pPr>
                    <a:r>
                      <a:t>Pouch1 : Q/t = 0.0006</a:t>
                    </a:r>
                  </a:p>
                </c:rich>
              </c:tx>
              <c:numFmt formatCode="General" sourceLinked="0"/>
              <c:spPr>
                <a:noFill/>
                <a:ln w="25419">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'WTR2'!$E$18:$K$18</c:f>
              <c:numCache>
                <c:formatCode>General</c:formatCode>
                <c:ptCount val="7"/>
                <c:pt idx="0">
                  <c:v>0</c:v>
                </c:pt>
                <c:pt idx="1">
                  <c:v>1.6999999999995907E-3</c:v>
                </c:pt>
                <c:pt idx="2">
                  <c:v>9.1000000000001097E-3</c:v>
                </c:pt>
                <c:pt idx="3">
                  <c:v>5.6000000000000938E-2</c:v>
                </c:pt>
                <c:pt idx="4">
                  <c:v>7.9499999999999488E-2</c:v>
                </c:pt>
                <c:pt idx="5">
                  <c:v>0.10559999999999903</c:v>
                </c:pt>
                <c:pt idx="6">
                  <c:v>0.14649999999999974</c:v>
                </c:pt>
              </c:numCache>
            </c:numRef>
          </c:yVal>
        </c:ser>
        <c:ser>
          <c:idx val="1"/>
          <c:order val="1"/>
          <c:spPr>
            <a:ln w="28597">
              <a:noFill/>
            </a:ln>
          </c:spPr>
          <c:marker>
            <c:symbol val="square"/>
            <c:size val="5"/>
            <c:spPr>
              <a:solidFill>
                <a:srgbClr val="FF00FF"/>
              </a:solidFill>
              <a:ln>
                <a:solidFill>
                  <a:srgbClr val="FF00FF"/>
                </a:solidFill>
                <a:prstDash val="solid"/>
              </a:ln>
            </c:spPr>
          </c:marker>
          <c:trendline>
            <c:spPr>
              <a:ln w="25419">
                <a:solidFill>
                  <a:srgbClr val="FF00FF"/>
                </a:solidFill>
                <a:prstDash val="solid"/>
              </a:ln>
            </c:spPr>
            <c:trendlineType val="linear"/>
            <c:dispEq val="1"/>
            <c:trendlineLbl>
              <c:layout>
                <c:manualLayout>
                  <c:xMode val="edge"/>
                  <c:yMode val="edge"/>
                  <c:x val="0.29192546583850942"/>
                  <c:y val="0.36413043478260881"/>
                </c:manualLayout>
              </c:layout>
              <c:tx>
                <c:rich>
                  <a:bodyPr/>
                  <a:lstStyle/>
                  <a:p>
                    <a:pPr>
                      <a:defRPr sz="801" b="0" i="0" u="none" strike="noStrike" baseline="0">
                        <a:solidFill>
                          <a:srgbClr val="000000"/>
                        </a:solidFill>
                        <a:latin typeface="Arial"/>
                        <a:ea typeface="Arial"/>
                        <a:cs typeface="Arial"/>
                      </a:defRPr>
                    </a:pPr>
                    <a:r>
                      <a:t>Pouch2 : Q/t = 0.0006</a:t>
                    </a:r>
                  </a:p>
                </c:rich>
              </c:tx>
              <c:numFmt formatCode="General" sourceLinked="0"/>
              <c:spPr>
                <a:noFill/>
                <a:ln w="25419">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'WTR2'!$E$19:$K$19</c:f>
              <c:numCache>
                <c:formatCode>General</c:formatCode>
                <c:ptCount val="7"/>
                <c:pt idx="0">
                  <c:v>0</c:v>
                </c:pt>
                <c:pt idx="1">
                  <c:v>1.5499999999999398E-2</c:v>
                </c:pt>
                <c:pt idx="2">
                  <c:v>2.3599999999998275E-2</c:v>
                </c:pt>
                <c:pt idx="3">
                  <c:v>6.899999999999909E-2</c:v>
                </c:pt>
                <c:pt idx="4">
                  <c:v>9.1699999999999532E-2</c:v>
                </c:pt>
                <c:pt idx="5">
                  <c:v>0.12049999999999983</c:v>
                </c:pt>
                <c:pt idx="6">
                  <c:v>0.1626999999999974</c:v>
                </c:pt>
              </c:numCache>
            </c:numRef>
          </c:yVal>
        </c:ser>
        <c:axId val="244088192"/>
        <c:axId val="242590080"/>
      </c:scatterChart>
      <c:valAx>
        <c:axId val="244088192"/>
        <c:scaling>
          <c:orientation val="minMax"/>
        </c:scaling>
        <c:axPos val="b"/>
        <c:title>
          <c:tx>
            <c:rich>
              <a:bodyPr/>
              <a:lstStyle/>
              <a:p>
                <a:pPr>
                  <a:defRPr sz="550" b="1" i="0" u="none" strike="noStrike" baseline="0">
                    <a:solidFill>
                      <a:srgbClr val="000000"/>
                    </a:solidFill>
                    <a:latin typeface="Arial"/>
                    <a:ea typeface="Arial"/>
                    <a:cs typeface="Arial"/>
                  </a:defRPr>
                </a:pPr>
                <a:r>
                  <a:t>Tiempo (Horas)</a:t>
                </a:r>
              </a:p>
            </c:rich>
          </c:tx>
          <c:layout>
            <c:manualLayout>
              <c:xMode val="edge"/>
              <c:yMode val="edge"/>
              <c:x val="0.46273291925465854"/>
              <c:y val="0.85869565217391375"/>
            </c:manualLayout>
          </c:layout>
          <c:spPr>
            <a:noFill/>
            <a:ln w="25419">
              <a:noFill/>
            </a:ln>
          </c:spPr>
        </c:title>
        <c:numFmt formatCode="General" sourceLinked="1"/>
        <c:tickLblPos val="nextTo"/>
        <c:spPr>
          <a:ln w="3177">
            <a:solidFill>
              <a:srgbClr val="000000"/>
            </a:solidFill>
            <a:prstDash val="solid"/>
          </a:ln>
        </c:spPr>
        <c:txPr>
          <a:bodyPr rot="0" vert="horz"/>
          <a:lstStyle/>
          <a:p>
            <a:pPr>
              <a:defRPr sz="876" b="0" i="0" u="none" strike="noStrike" baseline="0">
                <a:solidFill>
                  <a:srgbClr val="000000"/>
                </a:solidFill>
                <a:latin typeface="Arial"/>
                <a:ea typeface="Arial"/>
                <a:cs typeface="Arial"/>
              </a:defRPr>
            </a:pPr>
            <a:endParaRPr lang="es-ES"/>
          </a:p>
        </c:txPr>
        <c:crossAx val="242590080"/>
        <c:crosses val="autoZero"/>
        <c:crossBetween val="midCat"/>
      </c:valAx>
      <c:valAx>
        <c:axId val="242590080"/>
        <c:scaling>
          <c:orientation val="minMax"/>
        </c:scaling>
        <c:axPos val="l"/>
        <c:majorGridlines>
          <c:spPr>
            <a:ln w="3177">
              <a:solidFill>
                <a:srgbClr val="000000"/>
              </a:solidFill>
              <a:prstDash val="solid"/>
            </a:ln>
          </c:spPr>
        </c:majorGridlines>
        <c:title>
          <c:tx>
            <c:rich>
              <a:bodyPr/>
              <a:lstStyle/>
              <a:p>
                <a:pPr>
                  <a:defRPr sz="550" b="1" i="0" u="none" strike="noStrike" baseline="0">
                    <a:solidFill>
                      <a:srgbClr val="000000"/>
                    </a:solidFill>
                    <a:latin typeface="Arial"/>
                    <a:ea typeface="Arial"/>
                    <a:cs typeface="Arial"/>
                  </a:defRPr>
                </a:pPr>
                <a:r>
                  <a:t>Peso Neto Ganado (gr)</a:t>
                </a:r>
              </a:p>
            </c:rich>
          </c:tx>
          <c:layout>
            <c:manualLayout>
              <c:xMode val="edge"/>
              <c:yMode val="edge"/>
              <c:x val="5.5900621118012438E-2"/>
              <c:y val="0.20108695652173919"/>
            </c:manualLayout>
          </c:layout>
          <c:spPr>
            <a:noFill/>
            <a:ln w="25419">
              <a:noFill/>
            </a:ln>
          </c:spPr>
        </c:title>
        <c:numFmt formatCode="General" sourceLinked="1"/>
        <c:tickLblPos val="nextTo"/>
        <c:spPr>
          <a:ln w="3177">
            <a:solidFill>
              <a:srgbClr val="000000"/>
            </a:solidFill>
            <a:prstDash val="solid"/>
          </a:ln>
        </c:spPr>
        <c:txPr>
          <a:bodyPr rot="0" vert="horz"/>
          <a:lstStyle/>
          <a:p>
            <a:pPr>
              <a:defRPr sz="876" b="0" i="0" u="none" strike="noStrike" baseline="0">
                <a:solidFill>
                  <a:srgbClr val="000000"/>
                </a:solidFill>
                <a:latin typeface="Arial"/>
                <a:ea typeface="Arial"/>
                <a:cs typeface="Arial"/>
              </a:defRPr>
            </a:pPr>
            <a:endParaRPr lang="es-ES"/>
          </a:p>
        </c:txPr>
        <c:crossAx val="244088192"/>
        <c:crosses val="autoZero"/>
        <c:crossBetween val="midCat"/>
      </c:valAx>
      <c:spPr>
        <a:solidFill>
          <a:srgbClr val="C0C0C0"/>
        </a:solidFill>
        <a:ln w="12710">
          <a:solidFill>
            <a:srgbClr val="808080"/>
          </a:solidFill>
          <a:prstDash val="solid"/>
        </a:ln>
      </c:spPr>
    </c:plotArea>
    <c:plotVisOnly val="1"/>
    <c:dispBlanksAs val="gap"/>
  </c:chart>
  <c:spPr>
    <a:solidFill>
      <a:srgbClr val="FFFFFF"/>
    </a:solidFill>
    <a:ln w="3177">
      <a:solidFill>
        <a:srgbClr val="000000"/>
      </a:solidFill>
      <a:prstDash val="solid"/>
    </a:ln>
  </c:spPr>
  <c:txPr>
    <a:bodyPr/>
    <a:lstStyle/>
    <a:p>
      <a:pPr>
        <a:defRPr sz="876" b="0" i="0" u="none" strike="noStrike" baseline="0">
          <a:solidFill>
            <a:srgbClr val="000000"/>
          </a:solidFill>
          <a:latin typeface="Arial"/>
          <a:ea typeface="Arial"/>
          <a:cs typeface="Arial"/>
        </a:defRPr>
      </a:pPr>
      <a:endParaRPr lang="es-E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024" b="1" i="0" u="none" strike="noStrike" baseline="0">
                <a:solidFill>
                  <a:srgbClr val="000000"/>
                </a:solidFill>
                <a:latin typeface="Arial"/>
                <a:ea typeface="Arial"/>
                <a:cs typeface="Arial"/>
              </a:defRPr>
            </a:pPr>
            <a:r>
              <a:t>Muestra PEBD-D para la Costa</a:t>
            </a:r>
          </a:p>
        </c:rich>
      </c:tx>
      <c:layout>
        <c:manualLayout>
          <c:xMode val="edge"/>
          <c:yMode val="edge"/>
          <c:x val="0.17177914110429454"/>
          <c:y val="2.2857142857142871E-2"/>
        </c:manualLayout>
      </c:layout>
      <c:spPr>
        <a:noFill/>
        <a:ln w="25381">
          <a:noFill/>
        </a:ln>
      </c:spPr>
    </c:title>
    <c:plotArea>
      <c:layout>
        <c:manualLayout>
          <c:layoutTarget val="inner"/>
          <c:xMode val="edge"/>
          <c:yMode val="edge"/>
          <c:x val="0.28220858895705536"/>
          <c:y val="0.29714285714285738"/>
          <c:w val="0.59815950920245375"/>
          <c:h val="0.3600000000000001"/>
        </c:manualLayout>
      </c:layout>
      <c:scatterChart>
        <c:scatterStyle val="lineMarker"/>
        <c:ser>
          <c:idx val="0"/>
          <c:order val="0"/>
          <c:spPr>
            <a:ln w="28553">
              <a:noFill/>
            </a:ln>
          </c:spPr>
          <c:marker>
            <c:symbol val="diamond"/>
            <c:size val="4"/>
            <c:spPr>
              <a:solidFill>
                <a:srgbClr val="000080"/>
              </a:solidFill>
              <a:ln>
                <a:solidFill>
                  <a:srgbClr val="000080"/>
                </a:solidFill>
                <a:prstDash val="solid"/>
              </a:ln>
            </c:spPr>
          </c:marker>
          <c:trendline>
            <c:spPr>
              <a:ln w="25381">
                <a:solidFill>
                  <a:srgbClr val="000080"/>
                </a:solidFill>
                <a:prstDash val="solid"/>
              </a:ln>
            </c:spPr>
            <c:trendlineType val="linear"/>
            <c:dispEq val="1"/>
            <c:trendlineLbl>
              <c:layout>
                <c:manualLayout>
                  <c:xMode val="edge"/>
                  <c:yMode val="edge"/>
                  <c:x val="0.54907975460122704"/>
                  <c:y val="0.49714285714285739"/>
                </c:manualLayout>
              </c:layout>
              <c:tx>
                <c:rich>
                  <a:bodyPr/>
                  <a:lstStyle/>
                  <a:p>
                    <a:pPr>
                      <a:defRPr sz="799" b="0" i="0" u="none" strike="noStrike" baseline="0">
                        <a:solidFill>
                          <a:srgbClr val="000000"/>
                        </a:solidFill>
                        <a:latin typeface="Arial"/>
                        <a:ea typeface="Arial"/>
                        <a:cs typeface="Arial"/>
                      </a:defRPr>
                    </a:pPr>
                    <a:r>
                      <a:t>Pouch1: Q/t = 0.0005</a:t>
                    </a:r>
                  </a:p>
                </c:rich>
              </c:tx>
              <c:numFmt formatCode="General" sourceLinked="0"/>
              <c:spPr>
                <a:noFill/>
                <a:ln w="25381">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'WTR2'!$E$20:$K$20</c:f>
              <c:numCache>
                <c:formatCode>General</c:formatCode>
                <c:ptCount val="7"/>
                <c:pt idx="0">
                  <c:v>0</c:v>
                </c:pt>
                <c:pt idx="1">
                  <c:v>2.2999999999999691E-2</c:v>
                </c:pt>
                <c:pt idx="2">
                  <c:v>3.8399999999999331E-2</c:v>
                </c:pt>
                <c:pt idx="3">
                  <c:v>5.9799999999999222E-2</c:v>
                </c:pt>
                <c:pt idx="4">
                  <c:v>7.9699999999999022E-2</c:v>
                </c:pt>
                <c:pt idx="5">
                  <c:v>9.4999999999998891E-2</c:v>
                </c:pt>
                <c:pt idx="6">
                  <c:v>0.14569999999999794</c:v>
                </c:pt>
              </c:numCache>
            </c:numRef>
          </c:yVal>
        </c:ser>
        <c:ser>
          <c:idx val="1"/>
          <c:order val="1"/>
          <c:spPr>
            <a:ln w="28553">
              <a:noFill/>
            </a:ln>
          </c:spPr>
          <c:marker>
            <c:symbol val="square"/>
            <c:size val="4"/>
            <c:spPr>
              <a:solidFill>
                <a:srgbClr val="FF00FF"/>
              </a:solidFill>
              <a:ln>
                <a:solidFill>
                  <a:srgbClr val="FF00FF"/>
                </a:solidFill>
                <a:prstDash val="solid"/>
              </a:ln>
            </c:spPr>
          </c:marker>
          <c:trendline>
            <c:spPr>
              <a:ln w="25381">
                <a:solidFill>
                  <a:srgbClr val="FF00FF"/>
                </a:solidFill>
                <a:prstDash val="solid"/>
              </a:ln>
            </c:spPr>
            <c:trendlineType val="linear"/>
            <c:dispEq val="1"/>
            <c:trendlineLbl>
              <c:layout>
                <c:manualLayout>
                  <c:xMode val="edge"/>
                  <c:yMode val="edge"/>
                  <c:x val="0.27607361963190186"/>
                  <c:y val="0.38285714285714295"/>
                </c:manualLayout>
              </c:layout>
              <c:tx>
                <c:rich>
                  <a:bodyPr/>
                  <a:lstStyle/>
                  <a:p>
                    <a:pPr>
                      <a:defRPr sz="799" b="0" i="0" u="none" strike="noStrike" baseline="0">
                        <a:solidFill>
                          <a:srgbClr val="000000"/>
                        </a:solidFill>
                        <a:latin typeface="Arial"/>
                        <a:ea typeface="Arial"/>
                        <a:cs typeface="Arial"/>
                      </a:defRPr>
                    </a:pPr>
                    <a:r>
                      <a:t>Pouch2 : Q/t = 0.0007</a:t>
                    </a:r>
                  </a:p>
                </c:rich>
              </c:tx>
              <c:numFmt formatCode="General" sourceLinked="0"/>
              <c:spPr>
                <a:noFill/>
                <a:ln w="25381">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'WTR2'!$E$21:$K$21</c:f>
              <c:numCache>
                <c:formatCode>General</c:formatCode>
                <c:ptCount val="7"/>
                <c:pt idx="0">
                  <c:v>0</c:v>
                </c:pt>
                <c:pt idx="1">
                  <c:v>1.9999999999953399E-4</c:v>
                </c:pt>
                <c:pt idx="2">
                  <c:v>6.8100000000001173E-2</c:v>
                </c:pt>
                <c:pt idx="3">
                  <c:v>0.10040000000000049</c:v>
                </c:pt>
                <c:pt idx="4">
                  <c:v>0.11850000000000097</c:v>
                </c:pt>
                <c:pt idx="5">
                  <c:v>0.13759999999999911</c:v>
                </c:pt>
                <c:pt idx="6">
                  <c:v>0.17109999999999922</c:v>
                </c:pt>
              </c:numCache>
            </c:numRef>
          </c:yVal>
        </c:ser>
        <c:axId val="244263168"/>
        <c:axId val="244277632"/>
      </c:scatterChart>
      <c:valAx>
        <c:axId val="244263168"/>
        <c:scaling>
          <c:orientation val="minMax"/>
        </c:scaling>
        <c:axPos val="b"/>
        <c:title>
          <c:tx>
            <c:rich>
              <a:bodyPr/>
              <a:lstStyle/>
              <a:p>
                <a:pPr>
                  <a:defRPr sz="575" b="1" i="0" u="none" strike="noStrike" baseline="0">
                    <a:solidFill>
                      <a:srgbClr val="000000"/>
                    </a:solidFill>
                    <a:latin typeface="Arial"/>
                    <a:ea typeface="Arial"/>
                    <a:cs typeface="Arial"/>
                  </a:defRPr>
                </a:pPr>
                <a:r>
                  <a:t>Tiempo (Horas)</a:t>
                </a:r>
              </a:p>
            </c:rich>
          </c:tx>
          <c:layout>
            <c:manualLayout>
              <c:xMode val="edge"/>
              <c:yMode val="edge"/>
              <c:x val="0.45398773006134968"/>
              <c:y val="0.85142857142857176"/>
            </c:manualLayout>
          </c:layout>
          <c:spPr>
            <a:noFill/>
            <a:ln w="25381">
              <a:noFill/>
            </a:ln>
          </c:spPr>
        </c:title>
        <c:numFmt formatCode="General" sourceLinked="1"/>
        <c:tickLblPos val="nextTo"/>
        <c:spPr>
          <a:ln w="3173">
            <a:solidFill>
              <a:srgbClr val="000000"/>
            </a:solidFill>
            <a:prstDash val="solid"/>
          </a:ln>
        </c:spPr>
        <c:txPr>
          <a:bodyPr rot="0" vert="horz"/>
          <a:lstStyle/>
          <a:p>
            <a:pPr>
              <a:defRPr sz="874" b="0" i="0" u="none" strike="noStrike" baseline="0">
                <a:solidFill>
                  <a:srgbClr val="000000"/>
                </a:solidFill>
                <a:latin typeface="Arial"/>
                <a:ea typeface="Arial"/>
                <a:cs typeface="Arial"/>
              </a:defRPr>
            </a:pPr>
            <a:endParaRPr lang="es-ES"/>
          </a:p>
        </c:txPr>
        <c:crossAx val="244277632"/>
        <c:crosses val="autoZero"/>
        <c:crossBetween val="midCat"/>
      </c:valAx>
      <c:valAx>
        <c:axId val="244277632"/>
        <c:scaling>
          <c:orientation val="minMax"/>
        </c:scaling>
        <c:axPos val="l"/>
        <c:majorGridlines>
          <c:spPr>
            <a:ln w="3173">
              <a:solidFill>
                <a:srgbClr val="000000"/>
              </a:solidFill>
              <a:prstDash val="solid"/>
            </a:ln>
          </c:spPr>
        </c:majorGridlines>
        <c:title>
          <c:tx>
            <c:rich>
              <a:bodyPr/>
              <a:lstStyle/>
              <a:p>
                <a:pPr>
                  <a:defRPr sz="575" b="1" i="0" u="none" strike="noStrike" baseline="0">
                    <a:solidFill>
                      <a:srgbClr val="000000"/>
                    </a:solidFill>
                    <a:latin typeface="Arial"/>
                    <a:ea typeface="Arial"/>
                    <a:cs typeface="Arial"/>
                  </a:defRPr>
                </a:pPr>
                <a:r>
                  <a:t>Peso Neto Ganado (gr)</a:t>
                </a:r>
              </a:p>
            </c:rich>
          </c:tx>
          <c:layout>
            <c:manualLayout>
              <c:xMode val="edge"/>
              <c:yMode val="edge"/>
              <c:x val="6.1349693251533777E-2"/>
              <c:y val="0.18285714285714294"/>
            </c:manualLayout>
          </c:layout>
          <c:spPr>
            <a:noFill/>
            <a:ln w="25381">
              <a:noFill/>
            </a:ln>
          </c:spPr>
        </c:title>
        <c:numFmt formatCode="General" sourceLinked="1"/>
        <c:tickLblPos val="nextTo"/>
        <c:spPr>
          <a:ln w="3173">
            <a:solidFill>
              <a:srgbClr val="000000"/>
            </a:solidFill>
            <a:prstDash val="solid"/>
          </a:ln>
        </c:spPr>
        <c:txPr>
          <a:bodyPr rot="0" vert="horz"/>
          <a:lstStyle/>
          <a:p>
            <a:pPr>
              <a:defRPr sz="874" b="0" i="0" u="none" strike="noStrike" baseline="0">
                <a:solidFill>
                  <a:srgbClr val="000000"/>
                </a:solidFill>
                <a:latin typeface="Arial"/>
                <a:ea typeface="Arial"/>
                <a:cs typeface="Arial"/>
              </a:defRPr>
            </a:pPr>
            <a:endParaRPr lang="es-ES"/>
          </a:p>
        </c:txPr>
        <c:crossAx val="244263168"/>
        <c:crosses val="autoZero"/>
        <c:crossBetween val="midCat"/>
      </c:valAx>
      <c:spPr>
        <a:solidFill>
          <a:srgbClr val="C0C0C0"/>
        </a:solidFill>
        <a:ln w="12690">
          <a:solidFill>
            <a:srgbClr val="808080"/>
          </a:solidFill>
          <a:prstDash val="solid"/>
        </a:ln>
      </c:spPr>
    </c:plotArea>
    <c:plotVisOnly val="1"/>
    <c:dispBlanksAs val="gap"/>
  </c:chart>
  <c:spPr>
    <a:solidFill>
      <a:srgbClr val="FFFFFF"/>
    </a:solidFill>
    <a:ln w="3173">
      <a:solidFill>
        <a:srgbClr val="000000"/>
      </a:solidFill>
      <a:prstDash val="solid"/>
    </a:ln>
  </c:spPr>
  <c:txPr>
    <a:bodyPr/>
    <a:lstStyle/>
    <a:p>
      <a:pPr>
        <a:defRPr sz="874" b="0" i="0" u="none" strike="noStrike" baseline="0">
          <a:solidFill>
            <a:srgbClr val="000000"/>
          </a:solidFill>
          <a:latin typeface="Arial"/>
          <a:ea typeface="Arial"/>
          <a:cs typeface="Arial"/>
        </a:defRPr>
      </a:pPr>
      <a:endParaRPr lang="es-E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99" b="1" i="0" u="none" strike="noStrike" baseline="0">
                <a:solidFill>
                  <a:srgbClr val="000000"/>
                </a:solidFill>
                <a:latin typeface="Arial"/>
                <a:ea typeface="Arial"/>
                <a:cs typeface="Arial"/>
              </a:defRPr>
            </a:pPr>
            <a:r>
              <a:t>Muestra PEBD-A' para la Costa</a:t>
            </a:r>
          </a:p>
        </c:rich>
      </c:tx>
      <c:layout>
        <c:manualLayout>
          <c:xMode val="edge"/>
          <c:yMode val="edge"/>
          <c:x val="0.1918238993710692"/>
          <c:y val="1.9138755980861243E-2"/>
        </c:manualLayout>
      </c:layout>
      <c:spPr>
        <a:noFill/>
        <a:ln w="25370">
          <a:noFill/>
        </a:ln>
      </c:spPr>
    </c:title>
    <c:plotArea>
      <c:layout>
        <c:manualLayout>
          <c:layoutTarget val="inner"/>
          <c:xMode val="edge"/>
          <c:yMode val="edge"/>
          <c:x val="0.24528301886792464"/>
          <c:y val="0.24401913875598094"/>
          <c:w val="0.66981132075471694"/>
          <c:h val="0.56459330143540654"/>
        </c:manualLayout>
      </c:layout>
      <c:scatterChart>
        <c:scatterStyle val="lineMarker"/>
        <c:ser>
          <c:idx val="0"/>
          <c:order val="0"/>
          <c:spPr>
            <a:ln w="28542">
              <a:noFill/>
            </a:ln>
          </c:spPr>
          <c:marker>
            <c:symbol val="diamond"/>
            <c:size val="4"/>
            <c:spPr>
              <a:solidFill>
                <a:srgbClr val="000080"/>
              </a:solidFill>
              <a:ln>
                <a:solidFill>
                  <a:srgbClr val="000080"/>
                </a:solidFill>
                <a:prstDash val="solid"/>
              </a:ln>
            </c:spPr>
          </c:marker>
          <c:trendline>
            <c:spPr>
              <a:ln w="25370">
                <a:solidFill>
                  <a:srgbClr val="000080"/>
                </a:solidFill>
                <a:prstDash val="solid"/>
              </a:ln>
            </c:spPr>
            <c:trendlineType val="linear"/>
            <c:dispEq val="1"/>
            <c:trendlineLbl>
              <c:layout>
                <c:manualLayout>
                  <c:xMode val="edge"/>
                  <c:yMode val="edge"/>
                  <c:x val="0.27672955974842767"/>
                  <c:y val="0.37799043062200965"/>
                </c:manualLayout>
              </c:layout>
              <c:tx>
                <c:rich>
                  <a:bodyPr/>
                  <a:lstStyle/>
                  <a:p>
                    <a:pPr>
                      <a:defRPr sz="799" b="0" i="0" u="none" strike="noStrike" baseline="0">
                        <a:solidFill>
                          <a:srgbClr val="000000"/>
                        </a:solidFill>
                        <a:latin typeface="Arial"/>
                        <a:ea typeface="Arial"/>
                        <a:cs typeface="Arial"/>
                      </a:defRPr>
                    </a:pPr>
                    <a:r>
                      <a:t>Pouch1: Q/t = 0.0005</a:t>
                    </a:r>
                  </a:p>
                </c:rich>
              </c:tx>
              <c:numFmt formatCode="General" sourceLinked="0"/>
              <c:spPr>
                <a:noFill/>
                <a:ln w="25370">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'WTR2'!$E$22:$K$22</c:f>
              <c:numCache>
                <c:formatCode>General</c:formatCode>
                <c:ptCount val="7"/>
                <c:pt idx="0">
                  <c:v>0</c:v>
                </c:pt>
                <c:pt idx="1">
                  <c:v>4.3000000000006392E-3</c:v>
                </c:pt>
                <c:pt idx="2">
                  <c:v>9.5999999999989497E-3</c:v>
                </c:pt>
                <c:pt idx="3">
                  <c:v>4.9199999999999036E-2</c:v>
                </c:pt>
                <c:pt idx="4">
                  <c:v>7.1400000000000574E-2</c:v>
                </c:pt>
                <c:pt idx="5">
                  <c:v>9.1300000000000395E-2</c:v>
                </c:pt>
                <c:pt idx="6">
                  <c:v>0.13370000000000104</c:v>
                </c:pt>
              </c:numCache>
            </c:numRef>
          </c:yVal>
        </c:ser>
        <c:ser>
          <c:idx val="1"/>
          <c:order val="1"/>
          <c:spPr>
            <a:ln w="28542">
              <a:noFill/>
            </a:ln>
          </c:spPr>
          <c:marker>
            <c:symbol val="square"/>
            <c:size val="4"/>
            <c:spPr>
              <a:solidFill>
                <a:srgbClr val="FF00FF"/>
              </a:solidFill>
              <a:ln>
                <a:solidFill>
                  <a:srgbClr val="FF00FF"/>
                </a:solidFill>
                <a:prstDash val="solid"/>
              </a:ln>
            </c:spPr>
          </c:marker>
          <c:trendline>
            <c:spPr>
              <a:ln w="25370">
                <a:solidFill>
                  <a:srgbClr val="FF00FF"/>
                </a:solidFill>
                <a:prstDash val="solid"/>
              </a:ln>
            </c:spPr>
            <c:trendlineType val="linear"/>
            <c:dispEq val="1"/>
            <c:trendlineLbl>
              <c:layout>
                <c:manualLayout>
                  <c:xMode val="edge"/>
                  <c:yMode val="edge"/>
                  <c:x val="0.54402515723270461"/>
                  <c:y val="0.54066985645933063"/>
                </c:manualLayout>
              </c:layout>
              <c:tx>
                <c:rich>
                  <a:bodyPr/>
                  <a:lstStyle/>
                  <a:p>
                    <a:pPr>
                      <a:defRPr sz="799" b="0" i="0" u="none" strike="noStrike" baseline="0">
                        <a:solidFill>
                          <a:srgbClr val="000000"/>
                        </a:solidFill>
                        <a:latin typeface="Arial"/>
                        <a:ea typeface="Arial"/>
                        <a:cs typeface="Arial"/>
                      </a:defRPr>
                    </a:pPr>
                    <a:r>
                      <a:t>Pouch2: Q/t = 0.0005</a:t>
                    </a:r>
                  </a:p>
                </c:rich>
              </c:tx>
              <c:numFmt formatCode="General" sourceLinked="0"/>
              <c:spPr>
                <a:noFill/>
                <a:ln w="25370">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'WTR2'!$E$23:$K$23</c:f>
              <c:numCache>
                <c:formatCode>General</c:formatCode>
                <c:ptCount val="7"/>
                <c:pt idx="0">
                  <c:v>0</c:v>
                </c:pt>
                <c:pt idx="1">
                  <c:v>1.0999999999974364E-3</c:v>
                </c:pt>
                <c:pt idx="2">
                  <c:v>7.9999999999991241E-3</c:v>
                </c:pt>
                <c:pt idx="3">
                  <c:v>4.4799999999998667E-2</c:v>
                </c:pt>
                <c:pt idx="4">
                  <c:v>6.5599999999999908E-2</c:v>
                </c:pt>
                <c:pt idx="5">
                  <c:v>8.4999999999997342E-2</c:v>
                </c:pt>
                <c:pt idx="6">
                  <c:v>0.1217999999999968</c:v>
                </c:pt>
              </c:numCache>
            </c:numRef>
          </c:yVal>
        </c:ser>
        <c:axId val="244812032"/>
        <c:axId val="244826496"/>
      </c:scatterChart>
      <c:valAx>
        <c:axId val="244812032"/>
        <c:scaling>
          <c:orientation val="minMax"/>
        </c:scaling>
        <c:axPos val="b"/>
        <c:title>
          <c:tx>
            <c:rich>
              <a:bodyPr/>
              <a:lstStyle/>
              <a:p>
                <a:pPr>
                  <a:defRPr sz="549" b="1" i="0" u="none" strike="noStrike" baseline="0">
                    <a:solidFill>
                      <a:srgbClr val="000000"/>
                    </a:solidFill>
                    <a:latin typeface="Arial"/>
                    <a:ea typeface="Arial"/>
                    <a:cs typeface="Arial"/>
                  </a:defRPr>
                </a:pPr>
                <a:r>
                  <a:t>Tiempo (Horas)</a:t>
                </a:r>
              </a:p>
            </c:rich>
          </c:tx>
          <c:layout>
            <c:manualLayout>
              <c:xMode val="edge"/>
              <c:yMode val="edge"/>
              <c:x val="0.45597484276729572"/>
              <c:y val="0.88516746411483249"/>
            </c:manualLayout>
          </c:layout>
          <c:spPr>
            <a:noFill/>
            <a:ln w="25370">
              <a:noFill/>
            </a:ln>
          </c:spPr>
        </c:title>
        <c:numFmt formatCode="General" sourceLinked="1"/>
        <c:tickLblPos val="nextTo"/>
        <c:spPr>
          <a:ln w="3171">
            <a:solidFill>
              <a:srgbClr val="000000"/>
            </a:solidFill>
            <a:prstDash val="solid"/>
          </a:ln>
        </c:spPr>
        <c:txPr>
          <a:bodyPr rot="0" vert="horz"/>
          <a:lstStyle/>
          <a:p>
            <a:pPr>
              <a:defRPr sz="849" b="0" i="0" u="none" strike="noStrike" baseline="0">
                <a:solidFill>
                  <a:srgbClr val="000000"/>
                </a:solidFill>
                <a:latin typeface="Arial"/>
                <a:ea typeface="Arial"/>
                <a:cs typeface="Arial"/>
              </a:defRPr>
            </a:pPr>
            <a:endParaRPr lang="es-ES"/>
          </a:p>
        </c:txPr>
        <c:crossAx val="244826496"/>
        <c:crosses val="autoZero"/>
        <c:crossBetween val="midCat"/>
      </c:valAx>
      <c:valAx>
        <c:axId val="244826496"/>
        <c:scaling>
          <c:orientation val="minMax"/>
        </c:scaling>
        <c:axPos val="l"/>
        <c:majorGridlines>
          <c:spPr>
            <a:ln w="3171">
              <a:solidFill>
                <a:srgbClr val="000000"/>
              </a:solidFill>
              <a:prstDash val="solid"/>
            </a:ln>
          </c:spPr>
        </c:majorGridlines>
        <c:title>
          <c:tx>
            <c:rich>
              <a:bodyPr/>
              <a:lstStyle/>
              <a:p>
                <a:pPr>
                  <a:defRPr sz="549" b="1" i="0" u="none" strike="noStrike" baseline="0">
                    <a:solidFill>
                      <a:srgbClr val="000000"/>
                    </a:solidFill>
                    <a:latin typeface="Arial"/>
                    <a:ea typeface="Arial"/>
                    <a:cs typeface="Arial"/>
                  </a:defRPr>
                </a:pPr>
                <a:r>
                  <a:t>Peso Neto Ganado (gr)</a:t>
                </a:r>
              </a:p>
            </c:rich>
          </c:tx>
          <c:layout>
            <c:manualLayout>
              <c:xMode val="edge"/>
              <c:yMode val="edge"/>
              <c:x val="5.3459119496855334E-2"/>
              <c:y val="0.22966507177033493"/>
            </c:manualLayout>
          </c:layout>
          <c:spPr>
            <a:noFill/>
            <a:ln w="25370">
              <a:noFill/>
            </a:ln>
          </c:spPr>
        </c:title>
        <c:numFmt formatCode="General" sourceLinked="1"/>
        <c:tickLblPos val="nextTo"/>
        <c:spPr>
          <a:ln w="3171">
            <a:solidFill>
              <a:srgbClr val="000000"/>
            </a:solidFill>
            <a:prstDash val="solid"/>
          </a:ln>
        </c:spPr>
        <c:txPr>
          <a:bodyPr rot="0" vert="horz"/>
          <a:lstStyle/>
          <a:p>
            <a:pPr>
              <a:defRPr sz="849" b="0" i="0" u="none" strike="noStrike" baseline="0">
                <a:solidFill>
                  <a:srgbClr val="000000"/>
                </a:solidFill>
                <a:latin typeface="Arial"/>
                <a:ea typeface="Arial"/>
                <a:cs typeface="Arial"/>
              </a:defRPr>
            </a:pPr>
            <a:endParaRPr lang="es-ES"/>
          </a:p>
        </c:txPr>
        <c:crossAx val="244812032"/>
        <c:crosses val="autoZero"/>
        <c:crossBetween val="midCat"/>
      </c:valAx>
      <c:spPr>
        <a:solidFill>
          <a:srgbClr val="C0C0C0"/>
        </a:solidFill>
        <a:ln w="12685">
          <a:solidFill>
            <a:srgbClr val="808080"/>
          </a:solidFill>
          <a:prstDash val="solid"/>
        </a:ln>
      </c:spPr>
    </c:plotArea>
    <c:plotVisOnly val="1"/>
    <c:dispBlanksAs val="gap"/>
  </c:chart>
  <c:spPr>
    <a:solidFill>
      <a:srgbClr val="FFFFFF"/>
    </a:solidFill>
    <a:ln w="3171">
      <a:solidFill>
        <a:srgbClr val="000000"/>
      </a:solidFill>
      <a:prstDash val="solid"/>
    </a:ln>
  </c:spPr>
  <c:txPr>
    <a:bodyPr/>
    <a:lstStyle/>
    <a:p>
      <a:pPr>
        <a:defRPr sz="849" b="0" i="0" u="none" strike="noStrike" baseline="0">
          <a:solidFill>
            <a:srgbClr val="000000"/>
          </a:solidFill>
          <a:latin typeface="Arial"/>
          <a:ea typeface="Arial"/>
          <a:cs typeface="Arial"/>
        </a:defRPr>
      </a:pPr>
      <a:endParaRPr lang="es-ES"/>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23750000000000004"/>
          <c:y val="7.6923076923076955E-2"/>
          <c:w val="0.65312500000000029"/>
          <c:h val="0.5854700854700855"/>
        </c:manualLayout>
      </c:layout>
      <c:barChart>
        <c:barDir val="col"/>
        <c:grouping val="clustered"/>
        <c:ser>
          <c:idx val="1"/>
          <c:order val="0"/>
          <c:tx>
            <c:strRef>
              <c:f>'WTR2'!$V$13</c:f>
              <c:strCache>
                <c:ptCount val="1"/>
              </c:strCache>
            </c:strRef>
          </c:tx>
          <c:spPr>
            <a:solidFill>
              <a:srgbClr val="993366"/>
            </a:solidFill>
            <a:ln w="12690">
              <a:solidFill>
                <a:srgbClr val="000000"/>
              </a:solidFill>
              <a:prstDash val="solid"/>
            </a:ln>
          </c:spPr>
          <c:dPt>
            <c:idx val="0"/>
            <c:spPr>
              <a:solidFill>
                <a:srgbClr val="33CCCC"/>
              </a:solidFill>
              <a:ln w="12690">
                <a:solidFill>
                  <a:srgbClr val="000000"/>
                </a:solidFill>
                <a:prstDash val="solid"/>
              </a:ln>
            </c:spPr>
          </c:dPt>
          <c:dPt>
            <c:idx val="1"/>
            <c:spPr>
              <a:solidFill>
                <a:srgbClr val="33CCCC"/>
              </a:solidFill>
              <a:ln w="12690">
                <a:solidFill>
                  <a:srgbClr val="000000"/>
                </a:solidFill>
                <a:prstDash val="solid"/>
              </a:ln>
            </c:spPr>
          </c:dPt>
          <c:dPt>
            <c:idx val="2"/>
            <c:spPr>
              <a:solidFill>
                <a:srgbClr val="33CCCC"/>
              </a:solidFill>
              <a:ln w="12690">
                <a:solidFill>
                  <a:srgbClr val="000000"/>
                </a:solidFill>
                <a:prstDash val="solid"/>
              </a:ln>
            </c:spPr>
          </c:dPt>
          <c:dPt>
            <c:idx val="3"/>
            <c:spPr>
              <a:solidFill>
                <a:srgbClr val="33CCCC"/>
              </a:solidFill>
              <a:ln w="12690">
                <a:solidFill>
                  <a:srgbClr val="000000"/>
                </a:solidFill>
                <a:prstDash val="solid"/>
              </a:ln>
            </c:spPr>
          </c:dPt>
          <c:dPt>
            <c:idx val="4"/>
            <c:spPr>
              <a:pattFill prst="dkUpDiag">
                <a:fgClr>
                  <a:srgbClr val="33CCCC"/>
                </a:fgClr>
                <a:bgClr>
                  <a:srgbClr val="00FFFF"/>
                </a:bgClr>
              </a:pattFill>
              <a:ln w="12690">
                <a:solidFill>
                  <a:srgbClr val="000000"/>
                </a:solidFill>
                <a:prstDash val="solid"/>
              </a:ln>
            </c:spPr>
          </c:dPt>
          <c:dPt>
            <c:idx val="5"/>
            <c:spPr>
              <a:solidFill>
                <a:srgbClr val="FFFF00"/>
              </a:solidFill>
              <a:ln w="12690">
                <a:solidFill>
                  <a:srgbClr val="000000"/>
                </a:solidFill>
                <a:prstDash val="solid"/>
              </a:ln>
            </c:spPr>
          </c:dPt>
          <c:dPt>
            <c:idx val="6"/>
            <c:spPr>
              <a:solidFill>
                <a:srgbClr val="FFFF00"/>
              </a:solidFill>
              <a:ln w="12690">
                <a:solidFill>
                  <a:srgbClr val="000000"/>
                </a:solidFill>
                <a:prstDash val="solid"/>
              </a:ln>
            </c:spPr>
          </c:dPt>
          <c:dPt>
            <c:idx val="7"/>
            <c:spPr>
              <a:solidFill>
                <a:srgbClr val="FFFF00"/>
              </a:solidFill>
              <a:ln w="12690">
                <a:solidFill>
                  <a:srgbClr val="000000"/>
                </a:solidFill>
                <a:prstDash val="solid"/>
              </a:ln>
            </c:spPr>
          </c:dPt>
          <c:dPt>
            <c:idx val="8"/>
            <c:spPr>
              <a:solidFill>
                <a:srgbClr val="FFFF00"/>
              </a:solidFill>
              <a:ln w="12690">
                <a:solidFill>
                  <a:srgbClr val="000000"/>
                </a:solidFill>
                <a:prstDash val="solid"/>
              </a:ln>
            </c:spPr>
          </c:dPt>
          <c:dPt>
            <c:idx val="9"/>
            <c:spPr>
              <a:pattFill prst="dkUpDiag">
                <a:fgClr>
                  <a:srgbClr val="FFFF00"/>
                </a:fgClr>
                <a:bgClr>
                  <a:srgbClr val="C0C0C0"/>
                </a:bgClr>
              </a:pattFill>
              <a:ln w="12690">
                <a:solidFill>
                  <a:srgbClr val="000000"/>
                </a:solidFill>
                <a:prstDash val="solid"/>
              </a:ln>
            </c:spPr>
          </c:dPt>
          <c:cat>
            <c:multiLvlStrRef>
              <c:f>'WTR2'!$M$3:$N$12</c:f>
              <c:multiLvlStrCache>
                <c:ptCount val="10"/>
                <c:lvl>
                  <c:pt idx="0">
                    <c:v>PEBD-A</c:v>
                  </c:pt>
                  <c:pt idx="1">
                    <c:v>PEBD-B</c:v>
                  </c:pt>
                  <c:pt idx="2">
                    <c:v>PEBD-C</c:v>
                  </c:pt>
                  <c:pt idx="3">
                    <c:v>PEBD-D</c:v>
                  </c:pt>
                  <c:pt idx="4">
                    <c:v>PEBD-A´</c:v>
                  </c:pt>
                  <c:pt idx="5">
                    <c:v>PEBD-A</c:v>
                  </c:pt>
                  <c:pt idx="6">
                    <c:v>PEBD-B</c:v>
                  </c:pt>
                  <c:pt idx="7">
                    <c:v>PEBD-C</c:v>
                  </c:pt>
                  <c:pt idx="8">
                    <c:v>PEBD-D</c:v>
                  </c:pt>
                  <c:pt idx="9">
                    <c:v>PEBD-A´</c:v>
                  </c:pt>
                </c:lvl>
                <c:lvl>
                  <c:pt idx="0">
                    <c:v>Quito</c:v>
                  </c:pt>
                  <c:pt idx="5">
                    <c:v>Guayaquil</c:v>
                  </c:pt>
                </c:lvl>
              </c:multiLvlStrCache>
            </c:multiLvlStrRef>
          </c:cat>
          <c:val>
            <c:numRef>
              <c:f>'WTR2'!$U$3:$U$12</c:f>
              <c:numCache>
                <c:formatCode>General</c:formatCode>
                <c:ptCount val="10"/>
                <c:pt idx="0">
                  <c:v>2.7117239486714075E-5</c:v>
                </c:pt>
                <c:pt idx="1">
                  <c:v>3.1699130278819622E-5</c:v>
                </c:pt>
                <c:pt idx="2">
                  <c:v>2.6555163306287796E-5</c:v>
                </c:pt>
                <c:pt idx="3">
                  <c:v>2.2409517871907651E-5</c:v>
                </c:pt>
                <c:pt idx="4">
                  <c:v>2.7273123019092791E-5</c:v>
                </c:pt>
                <c:pt idx="5">
                  <c:v>2.7578866246926975E-5</c:v>
                </c:pt>
                <c:pt idx="6">
                  <c:v>2.9327588038072014E-5</c:v>
                </c:pt>
                <c:pt idx="7">
                  <c:v>2.8043202089619957E-5</c:v>
                </c:pt>
                <c:pt idx="8">
                  <c:v>2.7972744399059737E-5</c:v>
                </c:pt>
                <c:pt idx="9">
                  <c:v>2.6400632896555257E-5</c:v>
                </c:pt>
              </c:numCache>
            </c:numRef>
          </c:val>
        </c:ser>
        <c:axId val="245067776"/>
        <c:axId val="245069312"/>
      </c:barChart>
      <c:catAx>
        <c:axId val="245067776"/>
        <c:scaling>
          <c:orientation val="minMax"/>
        </c:scaling>
        <c:axPos val="b"/>
        <c:numFmt formatCode="General" sourceLinked="1"/>
        <c:tickLblPos val="nextTo"/>
        <c:spPr>
          <a:ln w="3173">
            <a:solidFill>
              <a:srgbClr val="000000"/>
            </a:solidFill>
            <a:prstDash val="solid"/>
          </a:ln>
        </c:spPr>
        <c:txPr>
          <a:bodyPr rot="-5400000" vert="horz"/>
          <a:lstStyle/>
          <a:p>
            <a:pPr>
              <a:defRPr sz="799" b="0" i="0" u="none" strike="noStrike" baseline="0">
                <a:solidFill>
                  <a:srgbClr val="000000"/>
                </a:solidFill>
                <a:latin typeface="Arial"/>
                <a:ea typeface="Arial"/>
                <a:cs typeface="Arial"/>
              </a:defRPr>
            </a:pPr>
            <a:endParaRPr lang="es-ES"/>
          </a:p>
        </c:txPr>
        <c:crossAx val="245069312"/>
        <c:crosses val="autoZero"/>
        <c:auto val="1"/>
        <c:lblAlgn val="ctr"/>
        <c:lblOffset val="100"/>
        <c:tickLblSkip val="2"/>
        <c:tickMarkSkip val="1"/>
      </c:catAx>
      <c:valAx>
        <c:axId val="245069312"/>
        <c:scaling>
          <c:orientation val="minMax"/>
        </c:scaling>
        <c:axPos val="l"/>
        <c:majorGridlines>
          <c:spPr>
            <a:ln w="3173">
              <a:solidFill>
                <a:srgbClr val="000000"/>
              </a:solidFill>
              <a:prstDash val="solid"/>
            </a:ln>
          </c:spPr>
        </c:majorGridlines>
        <c:numFmt formatCode="General" sourceLinked="1"/>
        <c:tickLblPos val="nextTo"/>
        <c:spPr>
          <a:ln w="3173">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245067776"/>
        <c:crosses val="autoZero"/>
        <c:crossBetween val="between"/>
      </c:valAx>
      <c:spPr>
        <a:solidFill>
          <a:srgbClr val="C0C0C0"/>
        </a:solidFill>
        <a:ln w="12690">
          <a:solidFill>
            <a:srgbClr val="808080"/>
          </a:solidFill>
          <a:prstDash val="solid"/>
        </a:ln>
      </c:spPr>
    </c:plotArea>
    <c:plotVisOnly val="1"/>
    <c:dispBlanksAs val="gap"/>
  </c:chart>
  <c:spPr>
    <a:solidFill>
      <a:srgbClr val="FFFFFF"/>
    </a:solidFill>
    <a:ln w="3173">
      <a:solidFill>
        <a:srgbClr val="000000"/>
      </a:solidFill>
      <a:prstDash val="solid"/>
    </a:ln>
  </c:spPr>
  <c:txPr>
    <a:bodyPr/>
    <a:lstStyle/>
    <a:p>
      <a:pPr>
        <a:defRPr sz="999" b="0" i="0" u="none" strike="noStrike" baseline="0">
          <a:solidFill>
            <a:srgbClr val="000000"/>
          </a:solidFill>
          <a:latin typeface="Arial"/>
          <a:ea typeface="Arial"/>
          <a:cs typeface="Arial"/>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799" b="1" i="0" u="none" strike="noStrike" baseline="0">
                <a:solidFill>
                  <a:srgbClr val="000000"/>
                </a:solidFill>
                <a:latin typeface="Arial"/>
                <a:ea typeface="Arial"/>
                <a:cs typeface="Arial"/>
              </a:defRPr>
            </a:pPr>
            <a:r>
              <a:t>Prueba de Transmitancia para Peliculas con Proteccion UV</a:t>
            </a:r>
          </a:p>
        </c:rich>
      </c:tx>
      <c:layout>
        <c:manualLayout>
          <c:xMode val="edge"/>
          <c:yMode val="edge"/>
          <c:x val="0.16893732970027253"/>
          <c:y val="2.0833333333333343E-2"/>
        </c:manualLayout>
      </c:layout>
      <c:spPr>
        <a:noFill/>
        <a:ln w="25383">
          <a:noFill/>
        </a:ln>
      </c:spPr>
    </c:title>
    <c:plotArea>
      <c:layout>
        <c:manualLayout>
          <c:layoutTarget val="inner"/>
          <c:xMode val="edge"/>
          <c:yMode val="edge"/>
          <c:x val="0.13079019073569487"/>
          <c:y val="0.20238095238095238"/>
          <c:w val="0.78746594005449588"/>
          <c:h val="0.60119047619047683"/>
        </c:manualLayout>
      </c:layout>
      <c:scatterChart>
        <c:scatterStyle val="smoothMarker"/>
        <c:ser>
          <c:idx val="0"/>
          <c:order val="0"/>
          <c:tx>
            <c:v>PEBD-A</c:v>
          </c:tx>
          <c:spPr>
            <a:ln w="12692">
              <a:solidFill>
                <a:srgbClr val="000080"/>
              </a:solidFill>
              <a:prstDash val="solid"/>
            </a:ln>
          </c:spPr>
          <c:marker>
            <c:symbol val="none"/>
          </c:marker>
          <c:xVal>
            <c:numRef>
              <c:f>Transmitancia!$B$3:$B$17</c:f>
              <c:numCache>
                <c:formatCode>General</c:formatCode>
                <c:ptCount val="15"/>
                <c:pt idx="0">
                  <c:v>200</c:v>
                </c:pt>
                <c:pt idx="1">
                  <c:v>215</c:v>
                </c:pt>
                <c:pt idx="2">
                  <c:v>230</c:v>
                </c:pt>
                <c:pt idx="3">
                  <c:v>245</c:v>
                </c:pt>
                <c:pt idx="4">
                  <c:v>260</c:v>
                </c:pt>
                <c:pt idx="5">
                  <c:v>275</c:v>
                </c:pt>
                <c:pt idx="6">
                  <c:v>290</c:v>
                </c:pt>
                <c:pt idx="7">
                  <c:v>305</c:v>
                </c:pt>
                <c:pt idx="8">
                  <c:v>320</c:v>
                </c:pt>
                <c:pt idx="9">
                  <c:v>335</c:v>
                </c:pt>
                <c:pt idx="10">
                  <c:v>350</c:v>
                </c:pt>
                <c:pt idx="11">
                  <c:v>350</c:v>
                </c:pt>
                <c:pt idx="12">
                  <c:v>360</c:v>
                </c:pt>
                <c:pt idx="13">
                  <c:v>375</c:v>
                </c:pt>
                <c:pt idx="14">
                  <c:v>400</c:v>
                </c:pt>
              </c:numCache>
            </c:numRef>
          </c:xVal>
          <c:yVal>
            <c:numRef>
              <c:f>Transmitancia!$C$3:$C$17</c:f>
              <c:numCache>
                <c:formatCode>General</c:formatCode>
                <c:ptCount val="15"/>
                <c:pt idx="0">
                  <c:v>0</c:v>
                </c:pt>
                <c:pt idx="1">
                  <c:v>0</c:v>
                </c:pt>
                <c:pt idx="2">
                  <c:v>0</c:v>
                </c:pt>
                <c:pt idx="3">
                  <c:v>0</c:v>
                </c:pt>
                <c:pt idx="4">
                  <c:v>0</c:v>
                </c:pt>
                <c:pt idx="5">
                  <c:v>0</c:v>
                </c:pt>
                <c:pt idx="6">
                  <c:v>0</c:v>
                </c:pt>
                <c:pt idx="7">
                  <c:v>0</c:v>
                </c:pt>
                <c:pt idx="8">
                  <c:v>0</c:v>
                </c:pt>
                <c:pt idx="9">
                  <c:v>0</c:v>
                </c:pt>
                <c:pt idx="10">
                  <c:v>1.6</c:v>
                </c:pt>
                <c:pt idx="11">
                  <c:v>1.5</c:v>
                </c:pt>
                <c:pt idx="12">
                  <c:v>8.6</c:v>
                </c:pt>
                <c:pt idx="13">
                  <c:v>25.7</c:v>
                </c:pt>
                <c:pt idx="14">
                  <c:v>37.6</c:v>
                </c:pt>
              </c:numCache>
            </c:numRef>
          </c:yVal>
          <c:smooth val="1"/>
        </c:ser>
        <c:ser>
          <c:idx val="1"/>
          <c:order val="1"/>
          <c:tx>
            <c:v>PEBD-B</c:v>
          </c:tx>
          <c:spPr>
            <a:ln w="12692">
              <a:solidFill>
                <a:srgbClr val="FF00FF"/>
              </a:solidFill>
              <a:prstDash val="solid"/>
            </a:ln>
          </c:spPr>
          <c:marker>
            <c:symbol val="none"/>
          </c:marker>
          <c:xVal>
            <c:numRef>
              <c:f>Transmitancia!$B$3:$B$17</c:f>
              <c:numCache>
                <c:formatCode>General</c:formatCode>
                <c:ptCount val="15"/>
                <c:pt idx="0">
                  <c:v>200</c:v>
                </c:pt>
                <c:pt idx="1">
                  <c:v>215</c:v>
                </c:pt>
                <c:pt idx="2">
                  <c:v>230</c:v>
                </c:pt>
                <c:pt idx="3">
                  <c:v>245</c:v>
                </c:pt>
                <c:pt idx="4">
                  <c:v>260</c:v>
                </c:pt>
                <c:pt idx="5">
                  <c:v>275</c:v>
                </c:pt>
                <c:pt idx="6">
                  <c:v>290</c:v>
                </c:pt>
                <c:pt idx="7">
                  <c:v>305</c:v>
                </c:pt>
                <c:pt idx="8">
                  <c:v>320</c:v>
                </c:pt>
                <c:pt idx="9">
                  <c:v>335</c:v>
                </c:pt>
                <c:pt idx="10">
                  <c:v>350</c:v>
                </c:pt>
                <c:pt idx="11">
                  <c:v>350</c:v>
                </c:pt>
                <c:pt idx="12">
                  <c:v>360</c:v>
                </c:pt>
                <c:pt idx="13">
                  <c:v>375</c:v>
                </c:pt>
                <c:pt idx="14">
                  <c:v>400</c:v>
                </c:pt>
              </c:numCache>
            </c:numRef>
          </c:xVal>
          <c:yVal>
            <c:numRef>
              <c:f>Transmitancia!$D$3:$D$17</c:f>
              <c:numCache>
                <c:formatCode>General</c:formatCode>
                <c:ptCount val="15"/>
                <c:pt idx="0">
                  <c:v>0</c:v>
                </c:pt>
                <c:pt idx="1">
                  <c:v>0</c:v>
                </c:pt>
                <c:pt idx="2">
                  <c:v>0</c:v>
                </c:pt>
                <c:pt idx="3">
                  <c:v>0</c:v>
                </c:pt>
                <c:pt idx="4">
                  <c:v>0.2</c:v>
                </c:pt>
                <c:pt idx="5">
                  <c:v>0.9</c:v>
                </c:pt>
                <c:pt idx="6">
                  <c:v>0.9</c:v>
                </c:pt>
                <c:pt idx="7">
                  <c:v>0.70000000000000018</c:v>
                </c:pt>
                <c:pt idx="8">
                  <c:v>2.2999999999999998</c:v>
                </c:pt>
                <c:pt idx="9">
                  <c:v>12.8</c:v>
                </c:pt>
                <c:pt idx="10">
                  <c:v>28.9</c:v>
                </c:pt>
                <c:pt idx="11">
                  <c:v>8.2000000000000011</c:v>
                </c:pt>
                <c:pt idx="12">
                  <c:v>20.5</c:v>
                </c:pt>
                <c:pt idx="13">
                  <c:v>37.5</c:v>
                </c:pt>
                <c:pt idx="14">
                  <c:v>48.9</c:v>
                </c:pt>
              </c:numCache>
            </c:numRef>
          </c:yVal>
          <c:smooth val="1"/>
        </c:ser>
        <c:ser>
          <c:idx val="2"/>
          <c:order val="2"/>
          <c:tx>
            <c:v>PEBD-C</c:v>
          </c:tx>
          <c:spPr>
            <a:ln w="12692">
              <a:solidFill>
                <a:srgbClr val="FFFF00"/>
              </a:solidFill>
              <a:prstDash val="solid"/>
            </a:ln>
          </c:spPr>
          <c:marker>
            <c:symbol val="none"/>
          </c:marker>
          <c:xVal>
            <c:numRef>
              <c:f>Transmitancia!$B$3:$B$17</c:f>
              <c:numCache>
                <c:formatCode>General</c:formatCode>
                <c:ptCount val="15"/>
                <c:pt idx="0">
                  <c:v>200</c:v>
                </c:pt>
                <c:pt idx="1">
                  <c:v>215</c:v>
                </c:pt>
                <c:pt idx="2">
                  <c:v>230</c:v>
                </c:pt>
                <c:pt idx="3">
                  <c:v>245</c:v>
                </c:pt>
                <c:pt idx="4">
                  <c:v>260</c:v>
                </c:pt>
                <c:pt idx="5">
                  <c:v>275</c:v>
                </c:pt>
                <c:pt idx="6">
                  <c:v>290</c:v>
                </c:pt>
                <c:pt idx="7">
                  <c:v>305</c:v>
                </c:pt>
                <c:pt idx="8">
                  <c:v>320</c:v>
                </c:pt>
                <c:pt idx="9">
                  <c:v>335</c:v>
                </c:pt>
                <c:pt idx="10">
                  <c:v>350</c:v>
                </c:pt>
                <c:pt idx="11">
                  <c:v>350</c:v>
                </c:pt>
                <c:pt idx="12">
                  <c:v>360</c:v>
                </c:pt>
                <c:pt idx="13">
                  <c:v>375</c:v>
                </c:pt>
                <c:pt idx="14">
                  <c:v>400</c:v>
                </c:pt>
              </c:numCache>
            </c:numRef>
          </c:xVal>
          <c:yVal>
            <c:numRef>
              <c:f>Transmitancia!$E$3:$E$17</c:f>
              <c:numCache>
                <c:formatCode>General</c:formatCode>
                <c:ptCount val="15"/>
                <c:pt idx="0">
                  <c:v>0.2</c:v>
                </c:pt>
                <c:pt idx="1">
                  <c:v>0</c:v>
                </c:pt>
                <c:pt idx="2">
                  <c:v>0</c:v>
                </c:pt>
                <c:pt idx="3">
                  <c:v>0</c:v>
                </c:pt>
                <c:pt idx="4">
                  <c:v>0.6000000000000002</c:v>
                </c:pt>
                <c:pt idx="5">
                  <c:v>0.9</c:v>
                </c:pt>
                <c:pt idx="6">
                  <c:v>0.4</c:v>
                </c:pt>
                <c:pt idx="7">
                  <c:v>1.3</c:v>
                </c:pt>
                <c:pt idx="8">
                  <c:v>2.2000000000000002</c:v>
                </c:pt>
                <c:pt idx="9">
                  <c:v>4.9000000000000004</c:v>
                </c:pt>
                <c:pt idx="10">
                  <c:v>13.6</c:v>
                </c:pt>
                <c:pt idx="11">
                  <c:v>14.8</c:v>
                </c:pt>
                <c:pt idx="12">
                  <c:v>24.8</c:v>
                </c:pt>
                <c:pt idx="13">
                  <c:v>36</c:v>
                </c:pt>
                <c:pt idx="14">
                  <c:v>46.3</c:v>
                </c:pt>
              </c:numCache>
            </c:numRef>
          </c:yVal>
          <c:smooth val="1"/>
        </c:ser>
        <c:ser>
          <c:idx val="3"/>
          <c:order val="3"/>
          <c:tx>
            <c:v>PEBD-D</c:v>
          </c:tx>
          <c:spPr>
            <a:ln w="12692">
              <a:solidFill>
                <a:srgbClr val="00FFFF"/>
              </a:solidFill>
              <a:prstDash val="solid"/>
            </a:ln>
          </c:spPr>
          <c:marker>
            <c:symbol val="none"/>
          </c:marker>
          <c:xVal>
            <c:numRef>
              <c:f>Transmitancia!$B$3:$B$17</c:f>
              <c:numCache>
                <c:formatCode>General</c:formatCode>
                <c:ptCount val="15"/>
                <c:pt idx="0">
                  <c:v>200</c:v>
                </c:pt>
                <c:pt idx="1">
                  <c:v>215</c:v>
                </c:pt>
                <c:pt idx="2">
                  <c:v>230</c:v>
                </c:pt>
                <c:pt idx="3">
                  <c:v>245</c:v>
                </c:pt>
                <c:pt idx="4">
                  <c:v>260</c:v>
                </c:pt>
                <c:pt idx="5">
                  <c:v>275</c:v>
                </c:pt>
                <c:pt idx="6">
                  <c:v>290</c:v>
                </c:pt>
                <c:pt idx="7">
                  <c:v>305</c:v>
                </c:pt>
                <c:pt idx="8">
                  <c:v>320</c:v>
                </c:pt>
                <c:pt idx="9">
                  <c:v>335</c:v>
                </c:pt>
                <c:pt idx="10">
                  <c:v>350</c:v>
                </c:pt>
                <c:pt idx="11">
                  <c:v>350</c:v>
                </c:pt>
                <c:pt idx="12">
                  <c:v>360</c:v>
                </c:pt>
                <c:pt idx="13">
                  <c:v>375</c:v>
                </c:pt>
                <c:pt idx="14">
                  <c:v>400</c:v>
                </c:pt>
              </c:numCache>
            </c:numRef>
          </c:xVal>
          <c:yVal>
            <c:numRef>
              <c:f>Transmitancia!$F$3:$F$17</c:f>
              <c:numCache>
                <c:formatCode>General</c:formatCode>
                <c:ptCount val="15"/>
                <c:pt idx="0">
                  <c:v>0.3000000000000001</c:v>
                </c:pt>
                <c:pt idx="1">
                  <c:v>0</c:v>
                </c:pt>
                <c:pt idx="2">
                  <c:v>0.1</c:v>
                </c:pt>
                <c:pt idx="3">
                  <c:v>1.2</c:v>
                </c:pt>
                <c:pt idx="4">
                  <c:v>3.1</c:v>
                </c:pt>
                <c:pt idx="5">
                  <c:v>6</c:v>
                </c:pt>
                <c:pt idx="6">
                  <c:v>10</c:v>
                </c:pt>
                <c:pt idx="7">
                  <c:v>17</c:v>
                </c:pt>
                <c:pt idx="8">
                  <c:v>23.1</c:v>
                </c:pt>
                <c:pt idx="9">
                  <c:v>28.6</c:v>
                </c:pt>
                <c:pt idx="10">
                  <c:v>34</c:v>
                </c:pt>
                <c:pt idx="11">
                  <c:v>23.2</c:v>
                </c:pt>
                <c:pt idx="12">
                  <c:v>27.6</c:v>
                </c:pt>
                <c:pt idx="13">
                  <c:v>32.4</c:v>
                </c:pt>
                <c:pt idx="14">
                  <c:v>39.9</c:v>
                </c:pt>
              </c:numCache>
            </c:numRef>
          </c:yVal>
          <c:smooth val="1"/>
        </c:ser>
        <c:ser>
          <c:idx val="4"/>
          <c:order val="4"/>
          <c:tx>
            <c:v>PEBD-A´</c:v>
          </c:tx>
          <c:spPr>
            <a:ln w="12692">
              <a:solidFill>
                <a:srgbClr val="800080"/>
              </a:solidFill>
              <a:prstDash val="solid"/>
            </a:ln>
          </c:spPr>
          <c:marker>
            <c:symbol val="none"/>
          </c:marker>
          <c:xVal>
            <c:numRef>
              <c:f>Transmitancia!$B$3:$B$17</c:f>
              <c:numCache>
                <c:formatCode>General</c:formatCode>
                <c:ptCount val="15"/>
                <c:pt idx="0">
                  <c:v>200</c:v>
                </c:pt>
                <c:pt idx="1">
                  <c:v>215</c:v>
                </c:pt>
                <c:pt idx="2">
                  <c:v>230</c:v>
                </c:pt>
                <c:pt idx="3">
                  <c:v>245</c:v>
                </c:pt>
                <c:pt idx="4">
                  <c:v>260</c:v>
                </c:pt>
                <c:pt idx="5">
                  <c:v>275</c:v>
                </c:pt>
                <c:pt idx="6">
                  <c:v>290</c:v>
                </c:pt>
                <c:pt idx="7">
                  <c:v>305</c:v>
                </c:pt>
                <c:pt idx="8">
                  <c:v>320</c:v>
                </c:pt>
                <c:pt idx="9">
                  <c:v>335</c:v>
                </c:pt>
                <c:pt idx="10">
                  <c:v>350</c:v>
                </c:pt>
                <c:pt idx="11">
                  <c:v>350</c:v>
                </c:pt>
                <c:pt idx="12">
                  <c:v>360</c:v>
                </c:pt>
                <c:pt idx="13">
                  <c:v>375</c:v>
                </c:pt>
                <c:pt idx="14">
                  <c:v>400</c:v>
                </c:pt>
              </c:numCache>
            </c:numRef>
          </c:xVal>
          <c:yVal>
            <c:numRef>
              <c:f>Transmitancia!$G$3:$G$17</c:f>
              <c:numCache>
                <c:formatCode>General</c:formatCode>
                <c:ptCount val="15"/>
                <c:pt idx="0">
                  <c:v>0</c:v>
                </c:pt>
                <c:pt idx="1">
                  <c:v>0</c:v>
                </c:pt>
                <c:pt idx="2">
                  <c:v>0</c:v>
                </c:pt>
                <c:pt idx="3">
                  <c:v>0</c:v>
                </c:pt>
                <c:pt idx="4">
                  <c:v>1.4</c:v>
                </c:pt>
                <c:pt idx="5">
                  <c:v>3.9</c:v>
                </c:pt>
                <c:pt idx="6">
                  <c:v>5.5</c:v>
                </c:pt>
                <c:pt idx="7">
                  <c:v>7.3</c:v>
                </c:pt>
                <c:pt idx="8">
                  <c:v>8</c:v>
                </c:pt>
                <c:pt idx="9">
                  <c:v>9</c:v>
                </c:pt>
                <c:pt idx="10">
                  <c:v>10.4</c:v>
                </c:pt>
                <c:pt idx="11">
                  <c:v>13.4</c:v>
                </c:pt>
                <c:pt idx="12">
                  <c:v>13.4</c:v>
                </c:pt>
                <c:pt idx="13">
                  <c:v>11.6</c:v>
                </c:pt>
                <c:pt idx="14">
                  <c:v>18.8</c:v>
                </c:pt>
              </c:numCache>
            </c:numRef>
          </c:yVal>
          <c:smooth val="1"/>
        </c:ser>
        <c:axId val="241678208"/>
        <c:axId val="241680384"/>
      </c:scatterChart>
      <c:valAx>
        <c:axId val="241678208"/>
        <c:scaling>
          <c:orientation val="minMax"/>
          <c:min val="150"/>
        </c:scaling>
        <c:axPos val="b"/>
        <c:title>
          <c:tx>
            <c:rich>
              <a:bodyPr/>
              <a:lstStyle/>
              <a:p>
                <a:pPr>
                  <a:defRPr sz="799" b="1" i="0" u="none" strike="noStrike" baseline="0">
                    <a:solidFill>
                      <a:srgbClr val="000000"/>
                    </a:solidFill>
                    <a:latin typeface="Arial"/>
                    <a:ea typeface="Arial"/>
                    <a:cs typeface="Arial"/>
                  </a:defRPr>
                </a:pPr>
                <a:r>
                  <a:rPr lang="es-ES" sz="799" b="1" i="0" strike="noStrike">
                    <a:solidFill>
                      <a:srgbClr val="000000"/>
                    </a:solidFill>
                    <a:latin typeface="Arial"/>
                    <a:cs typeface="Arial"/>
                  </a:rPr>
                  <a:t>Longitud de onda</a:t>
                </a:r>
                <a:r>
                  <a:rPr lang="es-ES" sz="799" b="1" i="0" strike="noStrike">
                    <a:solidFill>
                      <a:srgbClr val="000000"/>
                    </a:solidFill>
                    <a:latin typeface="Symbol"/>
                  </a:rPr>
                  <a:t> l </a:t>
                </a:r>
                <a:r>
                  <a:rPr lang="es-ES" sz="799" b="1" i="0" strike="noStrike">
                    <a:solidFill>
                      <a:srgbClr val="000000"/>
                    </a:solidFill>
                    <a:latin typeface="Arial"/>
                    <a:cs typeface="Arial"/>
                  </a:rPr>
                  <a:t>[nm]</a:t>
                </a:r>
              </a:p>
            </c:rich>
          </c:tx>
          <c:layout>
            <c:manualLayout>
              <c:xMode val="edge"/>
              <c:yMode val="edge"/>
              <c:x val="0.33242506811989136"/>
              <c:y val="0.83333333333333359"/>
            </c:manualLayout>
          </c:layout>
          <c:spPr>
            <a:noFill/>
            <a:ln w="25383">
              <a:noFill/>
            </a:ln>
          </c:spPr>
        </c:title>
        <c:numFmt formatCode="General" sourceLinked="1"/>
        <c:tickLblPos val="nextTo"/>
        <c:spPr>
          <a:ln w="3173">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241680384"/>
        <c:crosses val="autoZero"/>
        <c:crossBetween val="midCat"/>
      </c:valAx>
      <c:valAx>
        <c:axId val="241680384"/>
        <c:scaling>
          <c:orientation val="minMax"/>
        </c:scaling>
        <c:axPos val="l"/>
        <c:majorGridlines>
          <c:spPr>
            <a:ln w="3173">
              <a:solidFill>
                <a:srgbClr val="000000"/>
              </a:solidFill>
              <a:prstDash val="solid"/>
            </a:ln>
          </c:spPr>
        </c:majorGridlines>
        <c:title>
          <c:tx>
            <c:rich>
              <a:bodyPr/>
              <a:lstStyle/>
              <a:p>
                <a:pPr>
                  <a:defRPr sz="849" b="1" i="0" u="none" strike="noStrike" baseline="0">
                    <a:solidFill>
                      <a:srgbClr val="000000"/>
                    </a:solidFill>
                    <a:latin typeface="Arial"/>
                    <a:ea typeface="Arial"/>
                    <a:cs typeface="Arial"/>
                  </a:defRPr>
                </a:pPr>
                <a:r>
                  <a:t>Transmitancia %</a:t>
                </a:r>
              </a:p>
            </c:rich>
          </c:tx>
          <c:layout>
            <c:manualLayout>
              <c:xMode val="edge"/>
              <c:yMode val="edge"/>
              <c:x val="1.3623978201634883E-2"/>
              <c:y val="0.37797619047619047"/>
            </c:manualLayout>
          </c:layout>
          <c:spPr>
            <a:noFill/>
            <a:ln w="25383">
              <a:noFill/>
            </a:ln>
          </c:spPr>
        </c:title>
        <c:numFmt formatCode="General" sourceLinked="1"/>
        <c:tickLblPos val="nextTo"/>
        <c:spPr>
          <a:ln w="3173">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es-ES"/>
          </a:p>
        </c:txPr>
        <c:crossAx val="241678208"/>
        <c:crossesAt val="150"/>
        <c:crossBetween val="midCat"/>
      </c:valAx>
      <c:spPr>
        <a:solidFill>
          <a:srgbClr val="C0C0C0"/>
        </a:solidFill>
        <a:ln w="12692">
          <a:solidFill>
            <a:srgbClr val="808080"/>
          </a:solidFill>
          <a:prstDash val="solid"/>
        </a:ln>
      </c:spPr>
    </c:plotArea>
    <c:legend>
      <c:legendPos val="r"/>
      <c:spPr>
        <a:solidFill>
          <a:srgbClr val="FFFFFF"/>
        </a:solidFill>
        <a:ln w="25383">
          <a:noFill/>
        </a:ln>
      </c:spPr>
      <c:txPr>
        <a:bodyPr/>
        <a:lstStyle/>
        <a:p>
          <a:pPr>
            <a:defRPr sz="1099"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3">
      <a:solidFill>
        <a:srgbClr val="000000"/>
      </a:solidFill>
      <a:prstDash val="solid"/>
    </a:ln>
  </c:spPr>
  <c:txPr>
    <a:bodyPr/>
    <a:lstStyle/>
    <a:p>
      <a:pPr>
        <a:defRPr sz="999" b="0" i="0" u="none" strike="noStrike" baseline="0">
          <a:solidFill>
            <a:srgbClr val="000000"/>
          </a:solidFill>
          <a:latin typeface="Arial"/>
          <a:ea typeface="Arial"/>
          <a:cs typeface="Arial"/>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0.21232876712328766"/>
          <c:y val="7.5812274368231097E-2"/>
          <c:w val="0.73972602739726023"/>
          <c:h val="0.68592057761732861"/>
        </c:manualLayout>
      </c:layout>
      <c:barChart>
        <c:barDir val="col"/>
        <c:grouping val="clustered"/>
        <c:ser>
          <c:idx val="0"/>
          <c:order val="0"/>
          <c:tx>
            <c:v>Prueba Impacto al Dardo</c:v>
          </c:tx>
          <c:spPr>
            <a:solidFill>
              <a:srgbClr val="9999FF"/>
            </a:solidFill>
            <a:ln w="12700">
              <a:solidFill>
                <a:srgbClr val="000000"/>
              </a:solidFill>
              <a:prstDash val="solid"/>
            </a:ln>
          </c:spPr>
          <c:cat>
            <c:strRef>
              <c:f>Impacto!$B$57:$B$61</c:f>
              <c:strCache>
                <c:ptCount val="5"/>
                <c:pt idx="0">
                  <c:v>PEBD-A</c:v>
                </c:pt>
                <c:pt idx="1">
                  <c:v>PEBD-B</c:v>
                </c:pt>
                <c:pt idx="2">
                  <c:v>PEBD-C</c:v>
                </c:pt>
                <c:pt idx="3">
                  <c:v>PEBD-D</c:v>
                </c:pt>
                <c:pt idx="4">
                  <c:v>PEBD-A´</c:v>
                </c:pt>
              </c:strCache>
            </c:strRef>
          </c:cat>
          <c:val>
            <c:numRef>
              <c:f>Impacto!$C$57:$C$61</c:f>
              <c:numCache>
                <c:formatCode>General</c:formatCode>
                <c:ptCount val="5"/>
                <c:pt idx="0">
                  <c:v>1399.7</c:v>
                </c:pt>
                <c:pt idx="1">
                  <c:v>1399.7</c:v>
                </c:pt>
                <c:pt idx="2">
                  <c:v>655.43299999999977</c:v>
                </c:pt>
                <c:pt idx="3">
                  <c:v>239.67499999999998</c:v>
                </c:pt>
                <c:pt idx="4">
                  <c:v>1399.7</c:v>
                </c:pt>
              </c:numCache>
            </c:numRef>
          </c:val>
        </c:ser>
        <c:axId val="241782784"/>
        <c:axId val="241784320"/>
      </c:barChart>
      <c:catAx>
        <c:axId val="241782784"/>
        <c:scaling>
          <c:orientation val="minMax"/>
        </c:scaling>
        <c:axPos val="b"/>
        <c:numFmt formatCode="General" sourceLinked="1"/>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s-ES"/>
          </a:p>
        </c:txPr>
        <c:crossAx val="241784320"/>
        <c:crosses val="autoZero"/>
        <c:auto val="1"/>
        <c:lblAlgn val="ctr"/>
        <c:lblOffset val="100"/>
        <c:tickLblSkip val="1"/>
        <c:tickMarkSkip val="1"/>
      </c:catAx>
      <c:valAx>
        <c:axId val="241784320"/>
        <c:scaling>
          <c:orientation val="minMax"/>
          <c:max val="1400"/>
        </c:scaling>
        <c:axPos val="l"/>
        <c:majorGridlines>
          <c:spPr>
            <a:ln w="3175">
              <a:solidFill>
                <a:srgbClr val="000000"/>
              </a:solidFill>
              <a:prstDash val="solid"/>
            </a:ln>
          </c:spPr>
        </c:majorGridlines>
        <c:title>
          <c:tx>
            <c:rich>
              <a:bodyPr/>
              <a:lstStyle/>
              <a:p>
                <a:pPr>
                  <a:defRPr sz="1200" b="1" i="0" u="none" strike="noStrike" baseline="0">
                    <a:solidFill>
                      <a:srgbClr val="000000"/>
                    </a:solidFill>
                    <a:latin typeface="Arial"/>
                    <a:ea typeface="Arial"/>
                    <a:cs typeface="Arial"/>
                  </a:defRPr>
                </a:pPr>
                <a:r>
                  <a:t>Wf (Kg)</a:t>
                </a:r>
              </a:p>
            </c:rich>
          </c:tx>
          <c:layout>
            <c:manualLayout>
              <c:xMode val="edge"/>
              <c:yMode val="edge"/>
              <c:x val="2.7397260273972608E-2"/>
              <c:y val="0.30685920577617332"/>
            </c:manualLayout>
          </c:layout>
          <c:spPr>
            <a:noFill/>
            <a:ln w="25400">
              <a:noFill/>
            </a:ln>
          </c:spPr>
        </c:title>
        <c:numFmt formatCode="General" sourceLinked="1"/>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s-ES"/>
          </a:p>
        </c:txPr>
        <c:crossAx val="241782784"/>
        <c:crosses val="autoZero"/>
        <c:crossBetween val="between"/>
      </c:valAx>
      <c:spPr>
        <a:solidFill>
          <a:srgbClr val="C0C0C0"/>
        </a:solidFill>
        <a:ln w="12700">
          <a:solidFill>
            <a:srgbClr val="808080"/>
          </a:solidFill>
          <a:prstDash val="solid"/>
        </a:ln>
      </c:spPr>
    </c:plotArea>
    <c:plotVisOnly val="1"/>
    <c:dispBlanksAs val="gap"/>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E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4775160599571735"/>
          <c:y val="3.7681159420289878E-2"/>
          <c:w val="0.81156316916488203"/>
          <c:h val="0.6000000000000002"/>
        </c:manualLayout>
      </c:layout>
      <c:barChart>
        <c:barDir val="col"/>
        <c:grouping val="clustered"/>
        <c:ser>
          <c:idx val="0"/>
          <c:order val="0"/>
          <c:tx>
            <c:v>Resistencia a la Ruptura [Kgf/cm2]: MD</c:v>
          </c:tx>
          <c:spPr>
            <a:solidFill>
              <a:srgbClr val="9999FF"/>
            </a:solidFill>
            <a:ln w="12688">
              <a:solidFill>
                <a:srgbClr val="000000"/>
              </a:solidFill>
              <a:prstDash val="solid"/>
            </a:ln>
          </c:spPr>
          <c:cat>
            <c:multiLvlStrRef>
              <c:f>Tracción!$J$66:$K$70</c:f>
              <c:multiLvlStrCache>
                <c:ptCount val="5"/>
                <c:lvl>
                  <c:pt idx="0">
                    <c:v>PEBD-A</c:v>
                  </c:pt>
                  <c:pt idx="1">
                    <c:v>PEBD-B</c:v>
                  </c:pt>
                  <c:pt idx="2">
                    <c:v>PEBD-C</c:v>
                  </c:pt>
                  <c:pt idx="3">
                    <c:v>PEBD-D</c:v>
                  </c:pt>
                  <c:pt idx="4">
                    <c:v>PEBD-A'</c:v>
                  </c:pt>
                </c:lvl>
                <c:lvl>
                  <c:pt idx="0">
                    <c:v>Muestras</c:v>
                  </c:pt>
                </c:lvl>
              </c:multiLvlStrCache>
            </c:multiLvlStrRef>
          </c:cat>
          <c:val>
            <c:numRef>
              <c:f>Tracción!$L$66:$L$70</c:f>
              <c:numCache>
                <c:formatCode>#,##0</c:formatCode>
                <c:ptCount val="5"/>
                <c:pt idx="0">
                  <c:v>1140.2070200000001</c:v>
                </c:pt>
                <c:pt idx="1">
                  <c:v>902.90487800000005</c:v>
                </c:pt>
                <c:pt idx="2">
                  <c:v>797.59968800000001</c:v>
                </c:pt>
                <c:pt idx="3">
                  <c:v>454.17583200000001</c:v>
                </c:pt>
                <c:pt idx="4">
                  <c:v>847.89419599999997</c:v>
                </c:pt>
              </c:numCache>
            </c:numRef>
          </c:val>
        </c:ser>
        <c:ser>
          <c:idx val="1"/>
          <c:order val="1"/>
          <c:tx>
            <c:v>Resistencia a la Ruptura [Kgf/cm2]: TD</c:v>
          </c:tx>
          <c:spPr>
            <a:solidFill>
              <a:srgbClr val="993366"/>
            </a:solidFill>
            <a:ln w="12688">
              <a:solidFill>
                <a:srgbClr val="000000"/>
              </a:solidFill>
              <a:prstDash val="solid"/>
            </a:ln>
          </c:spPr>
          <c:cat>
            <c:multiLvlStrRef>
              <c:f>Tracción!$J$66:$K$70</c:f>
              <c:multiLvlStrCache>
                <c:ptCount val="5"/>
                <c:lvl>
                  <c:pt idx="0">
                    <c:v>PEBD-A</c:v>
                  </c:pt>
                  <c:pt idx="1">
                    <c:v>PEBD-B</c:v>
                  </c:pt>
                  <c:pt idx="2">
                    <c:v>PEBD-C</c:v>
                  </c:pt>
                  <c:pt idx="3">
                    <c:v>PEBD-D</c:v>
                  </c:pt>
                  <c:pt idx="4">
                    <c:v>PEBD-A'</c:v>
                  </c:pt>
                </c:lvl>
                <c:lvl>
                  <c:pt idx="0">
                    <c:v>Muestras</c:v>
                  </c:pt>
                </c:lvl>
              </c:multiLvlStrCache>
            </c:multiLvlStrRef>
          </c:cat>
          <c:val>
            <c:numRef>
              <c:f>Tracción!$M$66:$M$70</c:f>
              <c:numCache>
                <c:formatCode>#,##0</c:formatCode>
                <c:ptCount val="5"/>
                <c:pt idx="0">
                  <c:v>1205.4411299999999</c:v>
                </c:pt>
                <c:pt idx="1">
                  <c:v>1037.7562499999999</c:v>
                </c:pt>
                <c:pt idx="2">
                  <c:v>1003.16381</c:v>
                </c:pt>
                <c:pt idx="3">
                  <c:v>561.87707999999998</c:v>
                </c:pt>
                <c:pt idx="4">
                  <c:v>858.01192799999978</c:v>
                </c:pt>
              </c:numCache>
            </c:numRef>
          </c:val>
        </c:ser>
        <c:axId val="242058752"/>
        <c:axId val="242060288"/>
      </c:barChart>
      <c:catAx>
        <c:axId val="242058752"/>
        <c:scaling>
          <c:orientation val="minMax"/>
        </c:scaling>
        <c:axPos val="b"/>
        <c:numFmt formatCode="General" sourceLinked="1"/>
        <c:tickLblPos val="nextTo"/>
        <c:spPr>
          <a:ln w="3172">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s-ES"/>
          </a:p>
        </c:txPr>
        <c:crossAx val="242060288"/>
        <c:crosses val="autoZero"/>
        <c:auto val="1"/>
        <c:lblAlgn val="ctr"/>
        <c:lblOffset val="100"/>
        <c:tickLblSkip val="1"/>
        <c:tickMarkSkip val="1"/>
      </c:catAx>
      <c:valAx>
        <c:axId val="242060288"/>
        <c:scaling>
          <c:orientation val="minMax"/>
        </c:scaling>
        <c:axPos val="l"/>
        <c:majorGridlines>
          <c:spPr>
            <a:ln w="3172">
              <a:solidFill>
                <a:srgbClr val="000000"/>
              </a:solidFill>
              <a:prstDash val="solid"/>
            </a:ln>
          </c:spPr>
        </c:majorGridlines>
        <c:numFmt formatCode="#,##0" sourceLinked="1"/>
        <c:tickLblPos val="nextTo"/>
        <c:spPr>
          <a:ln w="3172">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s-ES"/>
          </a:p>
        </c:txPr>
        <c:crossAx val="242058752"/>
        <c:crosses val="autoZero"/>
        <c:crossBetween val="between"/>
      </c:valAx>
      <c:spPr>
        <a:solidFill>
          <a:srgbClr val="C0C0C0"/>
        </a:solidFill>
        <a:ln w="12688">
          <a:solidFill>
            <a:srgbClr val="808080"/>
          </a:solidFill>
          <a:prstDash val="solid"/>
        </a:ln>
      </c:spPr>
    </c:plotArea>
    <c:legend>
      <c:legendPos val="r"/>
      <c:layout>
        <c:manualLayout>
          <c:xMode val="edge"/>
          <c:yMode val="edge"/>
          <c:x val="0.15203426124197009"/>
          <c:y val="0.83478260869565213"/>
          <c:w val="0.77087794432548218"/>
          <c:h val="0.16521739130434793"/>
        </c:manualLayout>
      </c:layout>
      <c:spPr>
        <a:solidFill>
          <a:srgbClr val="FFFFFF"/>
        </a:solidFill>
        <a:ln w="25376">
          <a:noFill/>
        </a:ln>
      </c:spPr>
      <c:txPr>
        <a:bodyPr/>
        <a:lstStyle/>
        <a:p>
          <a:pPr>
            <a:defRPr sz="1099"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2">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13662239089184067"/>
          <c:y val="4.7619047619047623E-2"/>
          <c:w val="0.79506641366223907"/>
          <c:h val="0.56845238095238049"/>
        </c:manualLayout>
      </c:layout>
      <c:barChart>
        <c:barDir val="col"/>
        <c:grouping val="clustered"/>
        <c:ser>
          <c:idx val="0"/>
          <c:order val="0"/>
          <c:tx>
            <c:v>Elongacion[%]: MD</c:v>
          </c:tx>
          <c:spPr>
            <a:solidFill>
              <a:srgbClr val="FFFFCC"/>
            </a:solidFill>
            <a:ln w="12700">
              <a:solidFill>
                <a:srgbClr val="000000"/>
              </a:solidFill>
              <a:prstDash val="solid"/>
            </a:ln>
          </c:spPr>
          <c:cat>
            <c:multiLvlStrRef>
              <c:f>Tracción!$J$75:$K$79</c:f>
              <c:multiLvlStrCache>
                <c:ptCount val="5"/>
                <c:lvl>
                  <c:pt idx="0">
                    <c:v>PEBD-A</c:v>
                  </c:pt>
                  <c:pt idx="1">
                    <c:v>PEBD-B</c:v>
                  </c:pt>
                  <c:pt idx="2">
                    <c:v>PEBD-C</c:v>
                  </c:pt>
                  <c:pt idx="3">
                    <c:v>PEBD-D</c:v>
                  </c:pt>
                  <c:pt idx="4">
                    <c:v>PEBD-A'</c:v>
                  </c:pt>
                </c:lvl>
                <c:lvl>
                  <c:pt idx="0">
                    <c:v>Muestras</c:v>
                  </c:pt>
                </c:lvl>
              </c:multiLvlStrCache>
            </c:multiLvlStrRef>
          </c:cat>
          <c:val>
            <c:numRef>
              <c:f>Tracción!$L$75:$L$79</c:f>
              <c:numCache>
                <c:formatCode>General</c:formatCode>
                <c:ptCount val="5"/>
                <c:pt idx="0">
                  <c:v>778.97314285714322</c:v>
                </c:pt>
                <c:pt idx="1">
                  <c:v>684.1693333333335</c:v>
                </c:pt>
                <c:pt idx="2">
                  <c:v>797.59968809999998</c:v>
                </c:pt>
                <c:pt idx="3">
                  <c:v>102.77633333333331</c:v>
                </c:pt>
                <c:pt idx="4">
                  <c:v>780.60666666666691</c:v>
                </c:pt>
              </c:numCache>
            </c:numRef>
          </c:val>
        </c:ser>
        <c:ser>
          <c:idx val="1"/>
          <c:order val="1"/>
          <c:tx>
            <c:v>Elongacion[%]: TD</c:v>
          </c:tx>
          <c:spPr>
            <a:solidFill>
              <a:srgbClr val="CCFFFF"/>
            </a:solidFill>
            <a:ln w="12700">
              <a:solidFill>
                <a:srgbClr val="000000"/>
              </a:solidFill>
              <a:prstDash val="solid"/>
            </a:ln>
          </c:spPr>
          <c:cat>
            <c:multiLvlStrRef>
              <c:f>Tracción!$J$75:$K$79</c:f>
              <c:multiLvlStrCache>
                <c:ptCount val="5"/>
                <c:lvl>
                  <c:pt idx="0">
                    <c:v>PEBD-A</c:v>
                  </c:pt>
                  <c:pt idx="1">
                    <c:v>PEBD-B</c:v>
                  </c:pt>
                  <c:pt idx="2">
                    <c:v>PEBD-C</c:v>
                  </c:pt>
                  <c:pt idx="3">
                    <c:v>PEBD-D</c:v>
                  </c:pt>
                  <c:pt idx="4">
                    <c:v>PEBD-A'</c:v>
                  </c:pt>
                </c:lvl>
                <c:lvl>
                  <c:pt idx="0">
                    <c:v>Muestras</c:v>
                  </c:pt>
                </c:lvl>
              </c:multiLvlStrCache>
            </c:multiLvlStrRef>
          </c:cat>
          <c:val>
            <c:numRef>
              <c:f>Tracción!$M$75:$M$79</c:f>
              <c:numCache>
                <c:formatCode>#,##0</c:formatCode>
                <c:ptCount val="5"/>
                <c:pt idx="0">
                  <c:v>781.79828571428584</c:v>
                </c:pt>
                <c:pt idx="1">
                  <c:v>629.23733333333359</c:v>
                </c:pt>
                <c:pt idx="2">
                  <c:v>666.37233333333359</c:v>
                </c:pt>
                <c:pt idx="3">
                  <c:v>195.92800000000005</c:v>
                </c:pt>
                <c:pt idx="4">
                  <c:v>798.2399999999999</c:v>
                </c:pt>
              </c:numCache>
            </c:numRef>
          </c:val>
        </c:ser>
        <c:axId val="242646016"/>
        <c:axId val="242045696"/>
      </c:barChart>
      <c:catAx>
        <c:axId val="242646016"/>
        <c:scaling>
          <c:orientation val="minMax"/>
        </c:scaling>
        <c:axPos val="b"/>
        <c:numFmt formatCode="General" sourceLinked="1"/>
        <c:tickLblPos val="nextTo"/>
        <c:spPr>
          <a:ln w="3175">
            <a:solidFill>
              <a:srgbClr val="000000"/>
            </a:solidFill>
            <a:prstDash val="solid"/>
          </a:ln>
        </c:spPr>
        <c:txPr>
          <a:bodyPr rot="0" vert="horz"/>
          <a:lstStyle/>
          <a:p>
            <a:pPr>
              <a:defRPr sz="1425" b="0" i="0" u="none" strike="noStrike" baseline="0">
                <a:solidFill>
                  <a:srgbClr val="000000"/>
                </a:solidFill>
                <a:latin typeface="Arial"/>
                <a:ea typeface="Arial"/>
                <a:cs typeface="Arial"/>
              </a:defRPr>
            </a:pPr>
            <a:endParaRPr lang="es-ES"/>
          </a:p>
        </c:txPr>
        <c:crossAx val="242045696"/>
        <c:crosses val="autoZero"/>
        <c:auto val="1"/>
        <c:lblAlgn val="ctr"/>
        <c:lblOffset val="100"/>
        <c:tickLblSkip val="1"/>
        <c:tickMarkSkip val="1"/>
      </c:catAx>
      <c:valAx>
        <c:axId val="24204569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425" b="0" i="0" u="none" strike="noStrike" baseline="0">
                <a:solidFill>
                  <a:srgbClr val="000000"/>
                </a:solidFill>
                <a:latin typeface="Arial"/>
                <a:ea typeface="Arial"/>
                <a:cs typeface="Arial"/>
              </a:defRPr>
            </a:pPr>
            <a:endParaRPr lang="es-ES"/>
          </a:p>
        </c:txPr>
        <c:crossAx val="242646016"/>
        <c:crosses val="autoZero"/>
        <c:crossBetween val="between"/>
      </c:valAx>
      <c:spPr>
        <a:solidFill>
          <a:srgbClr val="C0C0C0"/>
        </a:solidFill>
        <a:ln w="12700">
          <a:solidFill>
            <a:srgbClr val="808080"/>
          </a:solidFill>
          <a:prstDash val="solid"/>
        </a:ln>
      </c:spPr>
    </c:plotArea>
    <c:legend>
      <c:legendPos val="r"/>
      <c:layout>
        <c:manualLayout>
          <c:xMode val="edge"/>
          <c:yMode val="edge"/>
          <c:x val="0.2201138519924099"/>
          <c:y val="0.83630952380952384"/>
          <c:w val="0.62428842504743831"/>
          <c:h val="0.15476190476190488"/>
        </c:manualLayout>
      </c:layout>
      <c:spPr>
        <a:solidFill>
          <a:srgbClr val="FFFFFF"/>
        </a:solidFill>
        <a:ln w="25400">
          <a:noFill/>
        </a:ln>
      </c:spPr>
      <c:txPr>
        <a:bodyPr/>
        <a:lstStyle/>
        <a:p>
          <a:pPr>
            <a:defRPr sz="1100" b="0"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w="3175">
      <a:solidFill>
        <a:srgbClr val="000000"/>
      </a:solidFill>
      <a:prstDash val="solid"/>
    </a:ln>
  </c:spPr>
  <c:txPr>
    <a:bodyPr/>
    <a:lstStyle/>
    <a:p>
      <a:pPr>
        <a:defRPr sz="1425" b="0" i="0" u="none" strike="noStrike" baseline="0">
          <a:solidFill>
            <a:srgbClr val="000000"/>
          </a:solidFill>
          <a:latin typeface="Arial"/>
          <a:ea typeface="Arial"/>
          <a:cs typeface="Arial"/>
        </a:defRPr>
      </a:pPr>
      <a:endParaRPr lang="es-E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99" b="1" i="0" u="none" strike="noStrike" baseline="0">
                <a:solidFill>
                  <a:srgbClr val="000000"/>
                </a:solidFill>
                <a:latin typeface="Arial"/>
                <a:ea typeface="Arial"/>
                <a:cs typeface="Arial"/>
              </a:defRPr>
            </a:pPr>
            <a:r>
              <a:t>Muestra PEBD-A para la Sierra</a:t>
            </a:r>
          </a:p>
        </c:rich>
      </c:tx>
      <c:layout>
        <c:manualLayout>
          <c:xMode val="edge"/>
          <c:yMode val="edge"/>
          <c:x val="0.19195046439628488"/>
          <c:y val="2.1739130434782612E-2"/>
        </c:manualLayout>
      </c:layout>
      <c:spPr>
        <a:noFill/>
        <a:ln w="25381">
          <a:noFill/>
        </a:ln>
      </c:spPr>
    </c:title>
    <c:plotArea>
      <c:layout>
        <c:manualLayout>
          <c:layoutTarget val="inner"/>
          <c:xMode val="edge"/>
          <c:yMode val="edge"/>
          <c:x val="0.25077399380804966"/>
          <c:y val="0.27717391304347838"/>
          <c:w val="0.65325077399380826"/>
          <c:h val="0.5163043478260867"/>
        </c:manualLayout>
      </c:layout>
      <c:scatterChart>
        <c:scatterStyle val="lineMarker"/>
        <c:ser>
          <c:idx val="0"/>
          <c:order val="0"/>
          <c:spPr>
            <a:ln w="28553">
              <a:noFill/>
            </a:ln>
          </c:spPr>
          <c:marker>
            <c:symbol val="diamond"/>
            <c:size val="4"/>
            <c:spPr>
              <a:solidFill>
                <a:srgbClr val="000080"/>
              </a:solidFill>
              <a:ln>
                <a:solidFill>
                  <a:srgbClr val="000080"/>
                </a:solidFill>
                <a:prstDash val="solid"/>
              </a:ln>
            </c:spPr>
          </c:marker>
          <c:trendline>
            <c:spPr>
              <a:ln w="25381">
                <a:solidFill>
                  <a:srgbClr val="000080"/>
                </a:solidFill>
                <a:prstDash val="solid"/>
              </a:ln>
            </c:spPr>
            <c:trendlineType val="linear"/>
            <c:dispEq val="1"/>
            <c:trendlineLbl>
              <c:layout>
                <c:manualLayout>
                  <c:xMode val="edge"/>
                  <c:yMode val="edge"/>
                  <c:x val="0.34055727554179566"/>
                  <c:y val="0.31521739130434806"/>
                </c:manualLayout>
              </c:layout>
              <c:tx>
                <c:rich>
                  <a:bodyPr/>
                  <a:lstStyle/>
                  <a:p>
                    <a:pPr>
                      <a:defRPr sz="724" b="0" i="0" u="none" strike="noStrike" baseline="0">
                        <a:solidFill>
                          <a:srgbClr val="000000"/>
                        </a:solidFill>
                        <a:latin typeface="Arial"/>
                        <a:ea typeface="Arial"/>
                        <a:cs typeface="Arial"/>
                      </a:defRPr>
                    </a:pPr>
                    <a:r>
                      <a:t>Pouch1 : Q/t = 0.0002</a:t>
                    </a:r>
                  </a:p>
                </c:rich>
              </c:tx>
              <c:numFmt formatCode="General" sourceLinked="0"/>
              <c:spPr>
                <a:noFill/>
                <a:ln w="25381">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'WTR2'!$E$4:$K$4</c:f>
              <c:numCache>
                <c:formatCode>General</c:formatCode>
                <c:ptCount val="7"/>
                <c:pt idx="0">
                  <c:v>0</c:v>
                </c:pt>
                <c:pt idx="1">
                  <c:v>5.9000000000004622E-3</c:v>
                </c:pt>
                <c:pt idx="2">
                  <c:v>1.2399999999999517E-2</c:v>
                </c:pt>
                <c:pt idx="3">
                  <c:v>1.5799999999998704E-2</c:v>
                </c:pt>
                <c:pt idx="4">
                  <c:v>2.1100000000000573E-2</c:v>
                </c:pt>
                <c:pt idx="5">
                  <c:v>2.9699999999998283E-2</c:v>
                </c:pt>
                <c:pt idx="6">
                  <c:v>5.3799999999998981E-2</c:v>
                </c:pt>
              </c:numCache>
            </c:numRef>
          </c:yVal>
        </c:ser>
        <c:ser>
          <c:idx val="1"/>
          <c:order val="1"/>
          <c:spPr>
            <a:ln w="28553">
              <a:noFill/>
            </a:ln>
          </c:spPr>
          <c:marker>
            <c:symbol val="square"/>
            <c:size val="4"/>
            <c:spPr>
              <a:solidFill>
                <a:srgbClr val="FF00FF"/>
              </a:solidFill>
              <a:ln>
                <a:solidFill>
                  <a:srgbClr val="FF00FF"/>
                </a:solidFill>
                <a:prstDash val="solid"/>
              </a:ln>
            </c:spPr>
          </c:marker>
          <c:trendline>
            <c:spPr>
              <a:ln w="25381">
                <a:solidFill>
                  <a:srgbClr val="FF00FF"/>
                </a:solidFill>
                <a:prstDash val="solid"/>
              </a:ln>
            </c:spPr>
            <c:trendlineType val="linear"/>
            <c:dispEq val="1"/>
            <c:trendlineLbl>
              <c:layout>
                <c:manualLayout>
                  <c:xMode val="edge"/>
                  <c:yMode val="edge"/>
                  <c:x val="0.3312693498452014"/>
                  <c:y val="0.41304347826086968"/>
                </c:manualLayout>
              </c:layout>
              <c:tx>
                <c:rich>
                  <a:bodyPr/>
                  <a:lstStyle/>
                  <a:p>
                    <a:pPr>
                      <a:defRPr sz="724" b="0" i="0" u="none" strike="noStrike" baseline="0">
                        <a:solidFill>
                          <a:srgbClr val="000000"/>
                        </a:solidFill>
                        <a:latin typeface="Arial"/>
                        <a:ea typeface="Arial"/>
                        <a:cs typeface="Arial"/>
                      </a:defRPr>
                    </a:pPr>
                    <a:r>
                      <a:rPr lang="es-ES" sz="724" b="0" i="0" strike="noStrike">
                        <a:solidFill>
                          <a:srgbClr val="000000"/>
                        </a:solidFill>
                        <a:latin typeface="Arial"/>
                        <a:cs typeface="Arial"/>
                      </a:rPr>
                      <a:t>Pouch</a:t>
                    </a:r>
                    <a:r>
                      <a:rPr lang="es-ES" sz="724" b="0" i="0" strike="noStrike" baseline="-25000">
                        <a:solidFill>
                          <a:srgbClr val="000000"/>
                        </a:solidFill>
                        <a:latin typeface="Arial"/>
                        <a:cs typeface="Arial"/>
                      </a:rPr>
                      <a:t>2</a:t>
                    </a:r>
                    <a:r>
                      <a:rPr lang="es-ES" sz="724" b="0" i="0" strike="noStrike">
                        <a:solidFill>
                          <a:srgbClr val="000000"/>
                        </a:solidFill>
                        <a:latin typeface="Arial"/>
                        <a:cs typeface="Arial"/>
                      </a:rPr>
                      <a:t> : Q/t = 0.0002</a:t>
                    </a:r>
                  </a:p>
                </c:rich>
              </c:tx>
              <c:numFmt formatCode="General" sourceLinked="0"/>
              <c:spPr>
                <a:noFill/>
                <a:ln w="25381">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'WTR2'!$E$5:$K$5</c:f>
              <c:numCache>
                <c:formatCode>General</c:formatCode>
                <c:ptCount val="7"/>
                <c:pt idx="0">
                  <c:v>0</c:v>
                </c:pt>
                <c:pt idx="1">
                  <c:v>2.7000000000008146E-3</c:v>
                </c:pt>
                <c:pt idx="2">
                  <c:v>1.4000000000002901E-2</c:v>
                </c:pt>
                <c:pt idx="3">
                  <c:v>1.4900000000000801E-2</c:v>
                </c:pt>
                <c:pt idx="4">
                  <c:v>2.2300000000001326E-2</c:v>
                </c:pt>
                <c:pt idx="5">
                  <c:v>3.0400000000000212E-2</c:v>
                </c:pt>
                <c:pt idx="6">
                  <c:v>5.1500000000000774E-2</c:v>
                </c:pt>
              </c:numCache>
            </c:numRef>
          </c:yVal>
        </c:ser>
        <c:axId val="242624768"/>
        <c:axId val="242676096"/>
      </c:scatterChart>
      <c:valAx>
        <c:axId val="242624768"/>
        <c:scaling>
          <c:orientation val="minMax"/>
        </c:scaling>
        <c:axPos val="b"/>
        <c:title>
          <c:tx>
            <c:rich>
              <a:bodyPr/>
              <a:lstStyle/>
              <a:p>
                <a:pPr>
                  <a:defRPr sz="550" b="1" i="0" u="none" strike="noStrike" baseline="0">
                    <a:solidFill>
                      <a:srgbClr val="000000"/>
                    </a:solidFill>
                    <a:latin typeface="Arial"/>
                    <a:ea typeface="Arial"/>
                    <a:cs typeface="Arial"/>
                  </a:defRPr>
                </a:pPr>
                <a:r>
                  <a:t>Tiempo (Horas)</a:t>
                </a:r>
              </a:p>
            </c:rich>
          </c:tx>
          <c:layout>
            <c:manualLayout>
              <c:xMode val="edge"/>
              <c:yMode val="edge"/>
              <c:x val="0.45510835913312681"/>
              <c:y val="0.88043478260869568"/>
            </c:manualLayout>
          </c:layout>
          <c:spPr>
            <a:noFill/>
            <a:ln w="25381">
              <a:noFill/>
            </a:ln>
          </c:spPr>
        </c:title>
        <c:numFmt formatCode="General" sourceLinked="1"/>
        <c:tickLblPos val="nextTo"/>
        <c:spPr>
          <a:ln w="3173">
            <a:solidFill>
              <a:srgbClr val="000000"/>
            </a:solidFill>
            <a:prstDash val="solid"/>
          </a:ln>
        </c:spPr>
        <c:txPr>
          <a:bodyPr rot="0" vert="horz"/>
          <a:lstStyle/>
          <a:p>
            <a:pPr>
              <a:defRPr sz="874" b="0" i="0" u="none" strike="noStrike" baseline="0">
                <a:solidFill>
                  <a:srgbClr val="000000"/>
                </a:solidFill>
                <a:latin typeface="Arial"/>
                <a:ea typeface="Arial"/>
                <a:cs typeface="Arial"/>
              </a:defRPr>
            </a:pPr>
            <a:endParaRPr lang="es-ES"/>
          </a:p>
        </c:txPr>
        <c:crossAx val="242676096"/>
        <c:crosses val="autoZero"/>
        <c:crossBetween val="midCat"/>
      </c:valAx>
      <c:valAx>
        <c:axId val="242676096"/>
        <c:scaling>
          <c:orientation val="minMax"/>
        </c:scaling>
        <c:axPos val="l"/>
        <c:majorGridlines>
          <c:spPr>
            <a:ln w="3173">
              <a:solidFill>
                <a:srgbClr val="000000"/>
              </a:solidFill>
              <a:prstDash val="solid"/>
            </a:ln>
          </c:spPr>
        </c:majorGridlines>
        <c:title>
          <c:tx>
            <c:rich>
              <a:bodyPr/>
              <a:lstStyle/>
              <a:p>
                <a:pPr>
                  <a:defRPr sz="550" b="1" i="0" u="none" strike="noStrike" baseline="0">
                    <a:solidFill>
                      <a:srgbClr val="000000"/>
                    </a:solidFill>
                    <a:latin typeface="Arial"/>
                    <a:ea typeface="Arial"/>
                    <a:cs typeface="Arial"/>
                  </a:defRPr>
                </a:pPr>
                <a:r>
                  <a:t>Peso Neto Ganado (gr)</a:t>
                </a:r>
              </a:p>
            </c:rich>
          </c:tx>
          <c:layout>
            <c:manualLayout>
              <c:xMode val="edge"/>
              <c:yMode val="edge"/>
              <c:x val="4.643962848297211E-2"/>
              <c:y val="0.21195652173913043"/>
            </c:manualLayout>
          </c:layout>
          <c:spPr>
            <a:noFill/>
            <a:ln w="25381">
              <a:noFill/>
            </a:ln>
          </c:spPr>
        </c:title>
        <c:numFmt formatCode="General" sourceLinked="1"/>
        <c:tickLblPos val="nextTo"/>
        <c:spPr>
          <a:ln w="3173">
            <a:solidFill>
              <a:srgbClr val="000000"/>
            </a:solidFill>
            <a:prstDash val="solid"/>
          </a:ln>
        </c:spPr>
        <c:txPr>
          <a:bodyPr rot="0" vert="horz"/>
          <a:lstStyle/>
          <a:p>
            <a:pPr>
              <a:defRPr sz="874" b="0" i="0" u="none" strike="noStrike" baseline="0">
                <a:solidFill>
                  <a:srgbClr val="000000"/>
                </a:solidFill>
                <a:latin typeface="Arial"/>
                <a:ea typeface="Arial"/>
                <a:cs typeface="Arial"/>
              </a:defRPr>
            </a:pPr>
            <a:endParaRPr lang="es-ES"/>
          </a:p>
        </c:txPr>
        <c:crossAx val="242624768"/>
        <c:crosses val="autoZero"/>
        <c:crossBetween val="midCat"/>
      </c:valAx>
      <c:spPr>
        <a:solidFill>
          <a:srgbClr val="C0C0C0"/>
        </a:solidFill>
        <a:ln w="12690">
          <a:solidFill>
            <a:srgbClr val="808080"/>
          </a:solidFill>
          <a:prstDash val="solid"/>
        </a:ln>
      </c:spPr>
    </c:plotArea>
    <c:plotVisOnly val="1"/>
    <c:dispBlanksAs val="gap"/>
  </c:chart>
  <c:spPr>
    <a:solidFill>
      <a:srgbClr val="FFFFFF"/>
    </a:solidFill>
    <a:ln w="3173">
      <a:solidFill>
        <a:srgbClr val="000000"/>
      </a:solidFill>
      <a:prstDash val="solid"/>
    </a:ln>
  </c:spPr>
  <c:txPr>
    <a:bodyPr/>
    <a:lstStyle/>
    <a:p>
      <a:pPr>
        <a:defRPr sz="874" b="0" i="0" u="none" strike="noStrike" baseline="0">
          <a:solidFill>
            <a:srgbClr val="000000"/>
          </a:solidFill>
          <a:latin typeface="Arial"/>
          <a:ea typeface="Arial"/>
          <a:cs typeface="Arial"/>
        </a:defRPr>
      </a:pPr>
      <a:endParaRPr lang="es-E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74" b="1" i="0" u="none" strike="noStrike" baseline="0">
                <a:solidFill>
                  <a:srgbClr val="000000"/>
                </a:solidFill>
                <a:latin typeface="Arial"/>
                <a:ea typeface="Arial"/>
                <a:cs typeface="Arial"/>
              </a:defRPr>
            </a:pPr>
            <a:r>
              <a:t>Muestra PEBD-B para la Sierra</a:t>
            </a:r>
          </a:p>
        </c:rich>
      </c:tx>
      <c:layout>
        <c:manualLayout>
          <c:xMode val="edge"/>
          <c:yMode val="edge"/>
          <c:x val="0.18006430868167209"/>
          <c:y val="2.1978021978021987E-2"/>
        </c:manualLayout>
      </c:layout>
      <c:spPr>
        <a:noFill/>
        <a:ln w="25366">
          <a:noFill/>
        </a:ln>
      </c:spPr>
    </c:title>
    <c:plotArea>
      <c:layout>
        <c:manualLayout>
          <c:layoutTarget val="inner"/>
          <c:xMode val="edge"/>
          <c:yMode val="edge"/>
          <c:x val="0.25080385852090026"/>
          <c:y val="0.26923076923076933"/>
          <c:w val="0.64630225080385861"/>
          <c:h val="0.51098901098901095"/>
        </c:manualLayout>
      </c:layout>
      <c:scatterChart>
        <c:scatterStyle val="lineMarker"/>
        <c:ser>
          <c:idx val="0"/>
          <c:order val="0"/>
          <c:spPr>
            <a:ln w="28537">
              <a:noFill/>
            </a:ln>
          </c:spPr>
          <c:marker>
            <c:symbol val="diamond"/>
            <c:size val="4"/>
            <c:spPr>
              <a:solidFill>
                <a:srgbClr val="000080"/>
              </a:solidFill>
              <a:ln>
                <a:solidFill>
                  <a:srgbClr val="000080"/>
                </a:solidFill>
                <a:prstDash val="solid"/>
              </a:ln>
            </c:spPr>
          </c:marker>
          <c:trendline>
            <c:spPr>
              <a:ln w="25366">
                <a:solidFill>
                  <a:srgbClr val="000080"/>
                </a:solidFill>
                <a:prstDash val="solid"/>
              </a:ln>
            </c:spPr>
            <c:trendlineType val="linear"/>
            <c:dispEq val="1"/>
            <c:trendlineLbl>
              <c:layout>
                <c:manualLayout>
                  <c:xMode val="edge"/>
                  <c:yMode val="edge"/>
                  <c:x val="0.31511254019292617"/>
                  <c:y val="0.43956043956043966"/>
                </c:manualLayout>
              </c:layout>
              <c:tx>
                <c:rich>
                  <a:bodyPr/>
                  <a:lstStyle/>
                  <a:p>
                    <a:pPr>
                      <a:defRPr sz="774" b="0" i="0" u="none" strike="noStrike" baseline="0">
                        <a:solidFill>
                          <a:srgbClr val="000000"/>
                        </a:solidFill>
                        <a:latin typeface="Arial"/>
                        <a:ea typeface="Arial"/>
                        <a:cs typeface="Arial"/>
                      </a:defRPr>
                    </a:pPr>
                    <a:r>
                      <a:t>Pouch1: Q/t = 0.0003</a:t>
                    </a:r>
                  </a:p>
                </c:rich>
              </c:tx>
              <c:numFmt formatCode="General" sourceLinked="0"/>
              <c:spPr>
                <a:noFill/>
                <a:ln w="25366">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'WTR2'!$E$6:$K$6</c:f>
              <c:numCache>
                <c:formatCode>General</c:formatCode>
                <c:ptCount val="7"/>
                <c:pt idx="0">
                  <c:v>0</c:v>
                </c:pt>
                <c:pt idx="1">
                  <c:v>2.900000000000348E-3</c:v>
                </c:pt>
                <c:pt idx="2">
                  <c:v>5.4000000000016301E-3</c:v>
                </c:pt>
                <c:pt idx="3">
                  <c:v>2.2100000000001792E-2</c:v>
                </c:pt>
                <c:pt idx="4">
                  <c:v>3.1700000000000741E-2</c:v>
                </c:pt>
                <c:pt idx="5">
                  <c:v>4.3600000000001422E-2</c:v>
                </c:pt>
                <c:pt idx="6">
                  <c:v>7.2800000000000892E-2</c:v>
                </c:pt>
              </c:numCache>
            </c:numRef>
          </c:yVal>
        </c:ser>
        <c:ser>
          <c:idx val="1"/>
          <c:order val="1"/>
          <c:spPr>
            <a:ln w="28537">
              <a:noFill/>
            </a:ln>
          </c:spPr>
          <c:marker>
            <c:symbol val="square"/>
            <c:size val="4"/>
            <c:spPr>
              <a:solidFill>
                <a:srgbClr val="FF00FF"/>
              </a:solidFill>
              <a:ln>
                <a:solidFill>
                  <a:srgbClr val="FF00FF"/>
                </a:solidFill>
                <a:prstDash val="solid"/>
              </a:ln>
            </c:spPr>
          </c:marker>
          <c:trendline>
            <c:spPr>
              <a:ln w="25366">
                <a:solidFill>
                  <a:srgbClr val="FF00FF"/>
                </a:solidFill>
                <a:prstDash val="solid"/>
              </a:ln>
            </c:spPr>
            <c:trendlineType val="linear"/>
            <c:dispEq val="1"/>
            <c:trendlineLbl>
              <c:layout>
                <c:manualLayout>
                  <c:xMode val="edge"/>
                  <c:yMode val="edge"/>
                  <c:x val="0.32154340836012862"/>
                  <c:y val="0.35164835164835168"/>
                </c:manualLayout>
              </c:layout>
              <c:tx>
                <c:rich>
                  <a:bodyPr/>
                  <a:lstStyle/>
                  <a:p>
                    <a:pPr>
                      <a:defRPr sz="774" b="0" i="0" u="none" strike="noStrike" baseline="0">
                        <a:solidFill>
                          <a:srgbClr val="000000"/>
                        </a:solidFill>
                        <a:latin typeface="Arial"/>
                        <a:ea typeface="Arial"/>
                        <a:cs typeface="Arial"/>
                      </a:defRPr>
                    </a:pPr>
                    <a:r>
                      <a:t>Pouch2 : Q/t  = 0.0007</a:t>
                    </a:r>
                  </a:p>
                </c:rich>
              </c:tx>
              <c:numFmt formatCode="General" sourceLinked="0"/>
              <c:spPr>
                <a:noFill/>
                <a:ln w="25366">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'WTR2'!$E$7:$K$7</c:f>
              <c:numCache>
                <c:formatCode>General</c:formatCode>
                <c:ptCount val="7"/>
                <c:pt idx="0">
                  <c:v>0</c:v>
                </c:pt>
                <c:pt idx="1">
                  <c:v>5.1999999999985409E-3</c:v>
                </c:pt>
                <c:pt idx="2">
                  <c:v>2.3399999999998745E-2</c:v>
                </c:pt>
                <c:pt idx="3">
                  <c:v>3.4899999999996822E-2</c:v>
                </c:pt>
                <c:pt idx="4">
                  <c:v>4.5499999999997008E-2</c:v>
                </c:pt>
                <c:pt idx="5">
                  <c:v>0.11890000000000002</c:v>
                </c:pt>
                <c:pt idx="6">
                  <c:v>0.19809999999999667</c:v>
                </c:pt>
              </c:numCache>
            </c:numRef>
          </c:yVal>
        </c:ser>
        <c:axId val="243038464"/>
        <c:axId val="243057024"/>
      </c:scatterChart>
      <c:valAx>
        <c:axId val="243038464"/>
        <c:scaling>
          <c:orientation val="minMax"/>
        </c:scaling>
        <c:axPos val="b"/>
        <c:title>
          <c:tx>
            <c:rich>
              <a:bodyPr/>
              <a:lstStyle/>
              <a:p>
                <a:pPr>
                  <a:defRPr sz="549" b="1" i="0" u="none" strike="noStrike" baseline="0">
                    <a:solidFill>
                      <a:srgbClr val="000000"/>
                    </a:solidFill>
                    <a:latin typeface="Arial"/>
                    <a:ea typeface="Arial"/>
                    <a:cs typeface="Arial"/>
                  </a:defRPr>
                </a:pPr>
                <a:r>
                  <a:t>Tiempo (Horas)</a:t>
                </a:r>
              </a:p>
            </c:rich>
          </c:tx>
          <c:layout>
            <c:manualLayout>
              <c:xMode val="edge"/>
              <c:yMode val="edge"/>
              <c:x val="0.44694533762057875"/>
              <c:y val="0.86263736263736268"/>
            </c:manualLayout>
          </c:layout>
          <c:spPr>
            <a:noFill/>
            <a:ln w="25366">
              <a:noFill/>
            </a:ln>
          </c:spPr>
        </c:title>
        <c:numFmt formatCode="General" sourceLinked="1"/>
        <c:tickLblPos val="nextTo"/>
        <c:spPr>
          <a:ln w="3171">
            <a:solidFill>
              <a:srgbClr val="000000"/>
            </a:solidFill>
            <a:prstDash val="solid"/>
          </a:ln>
        </c:spPr>
        <c:txPr>
          <a:bodyPr rot="0" vert="horz"/>
          <a:lstStyle/>
          <a:p>
            <a:pPr>
              <a:defRPr sz="849" b="0" i="0" u="none" strike="noStrike" baseline="0">
                <a:solidFill>
                  <a:srgbClr val="000000"/>
                </a:solidFill>
                <a:latin typeface="Arial"/>
                <a:ea typeface="Arial"/>
                <a:cs typeface="Arial"/>
              </a:defRPr>
            </a:pPr>
            <a:endParaRPr lang="es-ES"/>
          </a:p>
        </c:txPr>
        <c:crossAx val="243057024"/>
        <c:crosses val="autoZero"/>
        <c:crossBetween val="midCat"/>
      </c:valAx>
      <c:valAx>
        <c:axId val="243057024"/>
        <c:scaling>
          <c:orientation val="minMax"/>
        </c:scaling>
        <c:axPos val="l"/>
        <c:majorGridlines>
          <c:spPr>
            <a:ln w="3171">
              <a:solidFill>
                <a:srgbClr val="000000"/>
              </a:solidFill>
              <a:prstDash val="solid"/>
            </a:ln>
          </c:spPr>
        </c:majorGridlines>
        <c:title>
          <c:tx>
            <c:rich>
              <a:bodyPr/>
              <a:lstStyle/>
              <a:p>
                <a:pPr>
                  <a:defRPr sz="549" b="1" i="0" u="none" strike="noStrike" baseline="0">
                    <a:solidFill>
                      <a:srgbClr val="000000"/>
                    </a:solidFill>
                    <a:latin typeface="Arial"/>
                    <a:ea typeface="Arial"/>
                    <a:cs typeface="Arial"/>
                  </a:defRPr>
                </a:pPr>
                <a:r>
                  <a:t>Peso Neto Ganado (gr)</a:t>
                </a:r>
              </a:p>
            </c:rich>
          </c:tx>
          <c:layout>
            <c:manualLayout>
              <c:xMode val="edge"/>
              <c:yMode val="edge"/>
              <c:x val="5.7877813504823163E-2"/>
              <c:y val="0.19780219780219788"/>
            </c:manualLayout>
          </c:layout>
          <c:spPr>
            <a:noFill/>
            <a:ln w="25366">
              <a:noFill/>
            </a:ln>
          </c:spPr>
        </c:title>
        <c:numFmt formatCode="General" sourceLinked="1"/>
        <c:tickLblPos val="nextTo"/>
        <c:spPr>
          <a:ln w="3171">
            <a:solidFill>
              <a:srgbClr val="000000"/>
            </a:solidFill>
            <a:prstDash val="solid"/>
          </a:ln>
        </c:spPr>
        <c:txPr>
          <a:bodyPr rot="0" vert="horz"/>
          <a:lstStyle/>
          <a:p>
            <a:pPr>
              <a:defRPr sz="849" b="0" i="0" u="none" strike="noStrike" baseline="0">
                <a:solidFill>
                  <a:srgbClr val="000000"/>
                </a:solidFill>
                <a:latin typeface="Arial"/>
                <a:ea typeface="Arial"/>
                <a:cs typeface="Arial"/>
              </a:defRPr>
            </a:pPr>
            <a:endParaRPr lang="es-ES"/>
          </a:p>
        </c:txPr>
        <c:crossAx val="243038464"/>
        <c:crosses val="autoZero"/>
        <c:crossBetween val="midCat"/>
      </c:valAx>
      <c:spPr>
        <a:solidFill>
          <a:srgbClr val="C0C0C0"/>
        </a:solidFill>
        <a:ln w="12683">
          <a:solidFill>
            <a:srgbClr val="808080"/>
          </a:solidFill>
          <a:prstDash val="solid"/>
        </a:ln>
      </c:spPr>
    </c:plotArea>
    <c:plotVisOnly val="1"/>
    <c:dispBlanksAs val="gap"/>
  </c:chart>
  <c:spPr>
    <a:solidFill>
      <a:srgbClr val="FFFFFF"/>
    </a:solidFill>
    <a:ln w="3171">
      <a:solidFill>
        <a:srgbClr val="000000"/>
      </a:solidFill>
      <a:prstDash val="solid"/>
    </a:ln>
  </c:spPr>
  <c:txPr>
    <a:bodyPr/>
    <a:lstStyle/>
    <a:p>
      <a:pPr>
        <a:defRPr sz="849" b="0" i="0" u="none" strike="noStrike" baseline="0">
          <a:solidFill>
            <a:srgbClr val="000000"/>
          </a:solidFill>
          <a:latin typeface="Arial"/>
          <a:ea typeface="Arial"/>
          <a:cs typeface="Arial"/>
        </a:defRPr>
      </a:pPr>
      <a:endParaRPr lang="es-E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74" b="1" i="0" u="none" strike="noStrike" baseline="0">
                <a:solidFill>
                  <a:srgbClr val="000000"/>
                </a:solidFill>
                <a:latin typeface="Arial"/>
                <a:ea typeface="Arial"/>
                <a:cs typeface="Arial"/>
              </a:defRPr>
            </a:pPr>
            <a:r>
              <a:t>Muestra PEBD-C para la Sierra</a:t>
            </a:r>
          </a:p>
        </c:rich>
      </c:tx>
      <c:layout>
        <c:manualLayout>
          <c:xMode val="edge"/>
          <c:yMode val="edge"/>
          <c:x val="0.18471337579617844"/>
          <c:y val="2.1739130434782612E-2"/>
        </c:manualLayout>
      </c:layout>
      <c:spPr>
        <a:noFill/>
        <a:ln w="25380">
          <a:noFill/>
        </a:ln>
      </c:spPr>
    </c:title>
    <c:plotArea>
      <c:layout>
        <c:manualLayout>
          <c:layoutTarget val="inner"/>
          <c:xMode val="edge"/>
          <c:yMode val="edge"/>
          <c:x val="0.24522292993630573"/>
          <c:y val="0.26630434782608697"/>
          <c:w val="0.64968152866242068"/>
          <c:h val="0.5163043478260867"/>
        </c:manualLayout>
      </c:layout>
      <c:scatterChart>
        <c:scatterStyle val="lineMarker"/>
        <c:ser>
          <c:idx val="0"/>
          <c:order val="0"/>
          <c:spPr>
            <a:ln w="28553">
              <a:noFill/>
            </a:ln>
          </c:spPr>
          <c:marker>
            <c:symbol val="diamond"/>
            <c:size val="4"/>
            <c:spPr>
              <a:solidFill>
                <a:srgbClr val="000080"/>
              </a:solidFill>
              <a:ln>
                <a:solidFill>
                  <a:srgbClr val="000080"/>
                </a:solidFill>
                <a:prstDash val="solid"/>
              </a:ln>
            </c:spPr>
          </c:marker>
          <c:trendline>
            <c:spPr>
              <a:ln w="25380">
                <a:solidFill>
                  <a:srgbClr val="000080"/>
                </a:solidFill>
                <a:prstDash val="solid"/>
              </a:ln>
            </c:spPr>
            <c:trendlineType val="linear"/>
            <c:dispEq val="1"/>
            <c:trendlineLbl>
              <c:layout>
                <c:manualLayout>
                  <c:xMode val="edge"/>
                  <c:yMode val="edge"/>
                  <c:x val="0.34076433121019106"/>
                  <c:y val="0.27173913043478248"/>
                </c:manualLayout>
              </c:layout>
              <c:tx>
                <c:rich>
                  <a:bodyPr/>
                  <a:lstStyle/>
                  <a:p>
                    <a:pPr>
                      <a:defRPr sz="799" b="0" i="0" u="none" strike="noStrike" baseline="0">
                        <a:solidFill>
                          <a:srgbClr val="000000"/>
                        </a:solidFill>
                        <a:latin typeface="Arial"/>
                        <a:ea typeface="Arial"/>
                        <a:cs typeface="Arial"/>
                      </a:defRPr>
                    </a:pPr>
                    <a:r>
                      <a:t>Pouch1 : Q/t = 0.0002</a:t>
                    </a:r>
                  </a:p>
                </c:rich>
              </c:tx>
              <c:numFmt formatCode="General" sourceLinked="0"/>
              <c:spPr>
                <a:noFill/>
                <a:ln w="25380">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'WTR2'!$E$8:$K$8</c:f>
              <c:numCache>
                <c:formatCode>General</c:formatCode>
                <c:ptCount val="7"/>
                <c:pt idx="0">
                  <c:v>0</c:v>
                </c:pt>
                <c:pt idx="1">
                  <c:v>2.8000000000005802E-3</c:v>
                </c:pt>
                <c:pt idx="2">
                  <c:v>1.7199999999998994E-2</c:v>
                </c:pt>
                <c:pt idx="3">
                  <c:v>2.7599999999999632E-2</c:v>
                </c:pt>
                <c:pt idx="4">
                  <c:v>3.0799999999999272E-2</c:v>
                </c:pt>
                <c:pt idx="5">
                  <c:v>3.8000000000000256E-2</c:v>
                </c:pt>
                <c:pt idx="6">
                  <c:v>6.4499999999998919E-2</c:v>
                </c:pt>
              </c:numCache>
            </c:numRef>
          </c:yVal>
        </c:ser>
        <c:ser>
          <c:idx val="1"/>
          <c:order val="1"/>
          <c:spPr>
            <a:ln w="28553">
              <a:noFill/>
            </a:ln>
          </c:spPr>
          <c:marker>
            <c:symbol val="square"/>
            <c:size val="4"/>
            <c:spPr>
              <a:solidFill>
                <a:srgbClr val="FF00FF"/>
              </a:solidFill>
              <a:ln>
                <a:solidFill>
                  <a:srgbClr val="FF00FF"/>
                </a:solidFill>
                <a:prstDash val="solid"/>
              </a:ln>
            </c:spPr>
          </c:marker>
          <c:trendline>
            <c:spPr>
              <a:ln w="25380">
                <a:solidFill>
                  <a:srgbClr val="FF00FF"/>
                </a:solidFill>
                <a:prstDash val="solid"/>
              </a:ln>
            </c:spPr>
            <c:trendlineType val="linear"/>
            <c:dispEq val="1"/>
            <c:trendlineLbl>
              <c:layout>
                <c:manualLayout>
                  <c:xMode val="edge"/>
                  <c:yMode val="edge"/>
                  <c:x val="0.30573248407643311"/>
                  <c:y val="0.36956521739130432"/>
                </c:manualLayout>
              </c:layout>
              <c:tx>
                <c:rich>
                  <a:bodyPr/>
                  <a:lstStyle/>
                  <a:p>
                    <a:pPr>
                      <a:defRPr sz="799" b="0" i="0" u="none" strike="noStrike" baseline="0">
                        <a:solidFill>
                          <a:srgbClr val="000000"/>
                        </a:solidFill>
                        <a:latin typeface="Arial"/>
                        <a:ea typeface="Arial"/>
                        <a:cs typeface="Arial"/>
                      </a:defRPr>
                    </a:pPr>
                    <a:r>
                      <a:t>Pouch2 : Q/t = 0.0003</a:t>
                    </a:r>
                  </a:p>
                </c:rich>
              </c:tx>
              <c:numFmt formatCode="General" sourceLinked="0"/>
              <c:spPr>
                <a:noFill/>
                <a:ln w="25380">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'WTR2'!$E$9:$K$9</c:f>
              <c:numCache>
                <c:formatCode>General</c:formatCode>
                <c:ptCount val="7"/>
                <c:pt idx="0">
                  <c:v>0</c:v>
                </c:pt>
                <c:pt idx="1">
                  <c:v>3.400000000002735E-3</c:v>
                </c:pt>
                <c:pt idx="2">
                  <c:v>6.8000000000019174E-3</c:v>
                </c:pt>
                <c:pt idx="3">
                  <c:v>2.3300000000002537E-2</c:v>
                </c:pt>
                <c:pt idx="4">
                  <c:v>3.3100000000001017E-2</c:v>
                </c:pt>
                <c:pt idx="5">
                  <c:v>4.4000000000000497E-2</c:v>
                </c:pt>
                <c:pt idx="6">
                  <c:v>7.0600000000002439E-2</c:v>
                </c:pt>
              </c:numCache>
            </c:numRef>
          </c:yVal>
        </c:ser>
        <c:axId val="243300608"/>
        <c:axId val="243310976"/>
      </c:scatterChart>
      <c:valAx>
        <c:axId val="243300608"/>
        <c:scaling>
          <c:orientation val="minMax"/>
        </c:scaling>
        <c:axPos val="b"/>
        <c:title>
          <c:tx>
            <c:rich>
              <a:bodyPr/>
              <a:lstStyle/>
              <a:p>
                <a:pPr>
                  <a:defRPr sz="550" b="1" i="0" u="none" strike="noStrike" baseline="0">
                    <a:solidFill>
                      <a:srgbClr val="000000"/>
                    </a:solidFill>
                    <a:latin typeface="Arial"/>
                    <a:ea typeface="Arial"/>
                    <a:cs typeface="Arial"/>
                  </a:defRPr>
                </a:pPr>
                <a:r>
                  <a:t>Tiempo (Horas)</a:t>
                </a:r>
              </a:p>
            </c:rich>
          </c:tx>
          <c:layout>
            <c:manualLayout>
              <c:xMode val="edge"/>
              <c:yMode val="edge"/>
              <c:x val="0.44585987261146498"/>
              <c:y val="0.86413043478260854"/>
            </c:manualLayout>
          </c:layout>
          <c:spPr>
            <a:noFill/>
            <a:ln w="25380">
              <a:noFill/>
            </a:ln>
          </c:spPr>
        </c:title>
        <c:numFmt formatCode="General" sourceLinked="1"/>
        <c:tickLblPos val="nextTo"/>
        <c:spPr>
          <a:ln w="3173">
            <a:solidFill>
              <a:srgbClr val="000000"/>
            </a:solidFill>
            <a:prstDash val="solid"/>
          </a:ln>
        </c:spPr>
        <c:txPr>
          <a:bodyPr rot="0" vert="horz"/>
          <a:lstStyle/>
          <a:p>
            <a:pPr>
              <a:defRPr sz="849" b="0" i="0" u="none" strike="noStrike" baseline="0">
                <a:solidFill>
                  <a:srgbClr val="000000"/>
                </a:solidFill>
                <a:latin typeface="Arial"/>
                <a:ea typeface="Arial"/>
                <a:cs typeface="Arial"/>
              </a:defRPr>
            </a:pPr>
            <a:endParaRPr lang="es-ES"/>
          </a:p>
        </c:txPr>
        <c:crossAx val="243310976"/>
        <c:crosses val="autoZero"/>
        <c:crossBetween val="midCat"/>
      </c:valAx>
      <c:valAx>
        <c:axId val="243310976"/>
        <c:scaling>
          <c:orientation val="minMax"/>
        </c:scaling>
        <c:axPos val="l"/>
        <c:majorGridlines>
          <c:spPr>
            <a:ln w="3173">
              <a:solidFill>
                <a:srgbClr val="000000"/>
              </a:solidFill>
              <a:prstDash val="solid"/>
            </a:ln>
          </c:spPr>
        </c:majorGridlines>
        <c:title>
          <c:tx>
            <c:rich>
              <a:bodyPr/>
              <a:lstStyle/>
              <a:p>
                <a:pPr>
                  <a:defRPr sz="550" b="1" i="0" u="none" strike="noStrike" baseline="0">
                    <a:solidFill>
                      <a:srgbClr val="000000"/>
                    </a:solidFill>
                    <a:latin typeface="Arial"/>
                    <a:ea typeface="Arial"/>
                    <a:cs typeface="Arial"/>
                  </a:defRPr>
                </a:pPr>
                <a:r>
                  <a:t>Peso Neto Ganado (gr)</a:t>
                </a:r>
              </a:p>
            </c:rich>
          </c:tx>
          <c:layout>
            <c:manualLayout>
              <c:xMode val="edge"/>
              <c:yMode val="edge"/>
              <c:x val="5.4140127388535034E-2"/>
              <c:y val="0.20108695652173919"/>
            </c:manualLayout>
          </c:layout>
          <c:spPr>
            <a:noFill/>
            <a:ln w="25380">
              <a:noFill/>
            </a:ln>
          </c:spPr>
        </c:title>
        <c:numFmt formatCode="General" sourceLinked="1"/>
        <c:tickLblPos val="nextTo"/>
        <c:spPr>
          <a:ln w="3173">
            <a:solidFill>
              <a:srgbClr val="000000"/>
            </a:solidFill>
            <a:prstDash val="solid"/>
          </a:ln>
        </c:spPr>
        <c:txPr>
          <a:bodyPr rot="0" vert="horz"/>
          <a:lstStyle/>
          <a:p>
            <a:pPr>
              <a:defRPr sz="849" b="0" i="0" u="none" strike="noStrike" baseline="0">
                <a:solidFill>
                  <a:srgbClr val="000000"/>
                </a:solidFill>
                <a:latin typeface="Arial"/>
                <a:ea typeface="Arial"/>
                <a:cs typeface="Arial"/>
              </a:defRPr>
            </a:pPr>
            <a:endParaRPr lang="es-ES"/>
          </a:p>
        </c:txPr>
        <c:crossAx val="243300608"/>
        <c:crosses val="autoZero"/>
        <c:crossBetween val="midCat"/>
      </c:valAx>
      <c:spPr>
        <a:solidFill>
          <a:srgbClr val="C0C0C0"/>
        </a:solidFill>
        <a:ln w="12690">
          <a:solidFill>
            <a:srgbClr val="808080"/>
          </a:solidFill>
          <a:prstDash val="solid"/>
        </a:ln>
      </c:spPr>
    </c:plotArea>
    <c:plotVisOnly val="1"/>
    <c:dispBlanksAs val="gap"/>
  </c:chart>
  <c:spPr>
    <a:solidFill>
      <a:srgbClr val="FFFFFF"/>
    </a:solidFill>
    <a:ln w="3173">
      <a:solidFill>
        <a:srgbClr val="000000"/>
      </a:solidFill>
      <a:prstDash val="solid"/>
    </a:ln>
  </c:spPr>
  <c:txPr>
    <a:bodyPr/>
    <a:lstStyle/>
    <a:p>
      <a:pPr>
        <a:defRPr sz="849" b="0" i="0" u="none" strike="noStrike" baseline="0">
          <a:solidFill>
            <a:srgbClr val="000000"/>
          </a:solidFill>
          <a:latin typeface="Arial"/>
          <a:ea typeface="Arial"/>
          <a:cs typeface="Arial"/>
        </a:defRPr>
      </a:pPr>
      <a:endParaRPr lang="es-E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050" b="1" i="0" u="none" strike="noStrike" baseline="0">
                <a:solidFill>
                  <a:srgbClr val="000000"/>
                </a:solidFill>
                <a:latin typeface="Arial"/>
                <a:ea typeface="Arial"/>
                <a:cs typeface="Arial"/>
              </a:defRPr>
            </a:pPr>
            <a:r>
              <a:t>Muestra PEBD-A' para la Sierra</a:t>
            </a:r>
          </a:p>
        </c:rich>
      </c:tx>
      <c:layout>
        <c:manualLayout>
          <c:xMode val="edge"/>
          <c:yMode val="edge"/>
          <c:x val="0.17559523809523819"/>
          <c:y val="2.1739130434782612E-2"/>
        </c:manualLayout>
      </c:layout>
      <c:spPr>
        <a:noFill/>
        <a:ln w="25400">
          <a:noFill/>
        </a:ln>
      </c:spPr>
    </c:title>
    <c:plotArea>
      <c:layout>
        <c:manualLayout>
          <c:layoutTarget val="inner"/>
          <c:xMode val="edge"/>
          <c:yMode val="edge"/>
          <c:x val="0.25297619047619035"/>
          <c:y val="0.282608695652174"/>
          <c:w val="0.64583333333333381"/>
          <c:h val="0.48913043478260881"/>
        </c:manualLayout>
      </c:layout>
      <c:scatterChart>
        <c:scatterStyle val="lineMarker"/>
        <c:ser>
          <c:idx val="0"/>
          <c:order val="0"/>
          <c:spPr>
            <a:ln w="28575">
              <a:noFill/>
            </a:ln>
          </c:spPr>
          <c:marker>
            <c:symbol val="diamond"/>
            <c:size val="5"/>
            <c:spPr>
              <a:solidFill>
                <a:srgbClr val="000080"/>
              </a:solidFill>
              <a:ln>
                <a:solidFill>
                  <a:srgbClr val="000080"/>
                </a:solidFill>
                <a:prstDash val="solid"/>
              </a:ln>
            </c:spPr>
          </c:marker>
          <c:trendline>
            <c:spPr>
              <a:ln w="25400">
                <a:solidFill>
                  <a:srgbClr val="000080"/>
                </a:solidFill>
                <a:prstDash val="solid"/>
              </a:ln>
            </c:spPr>
            <c:trendlineType val="linear"/>
            <c:dispEq val="1"/>
            <c:trendlineLbl>
              <c:layout>
                <c:manualLayout>
                  <c:xMode val="edge"/>
                  <c:yMode val="edge"/>
                  <c:x val="0.34821428571428586"/>
                  <c:y val="0.282608695652174"/>
                </c:manualLayout>
              </c:layout>
              <c:tx>
                <c:rich>
                  <a:bodyPr/>
                  <a:lstStyle/>
                  <a:p>
                    <a:pPr>
                      <a:defRPr sz="825" b="0" i="0" u="none" strike="noStrike" baseline="0">
                        <a:solidFill>
                          <a:srgbClr val="000000"/>
                        </a:solidFill>
                        <a:latin typeface="Arial"/>
                        <a:ea typeface="Arial"/>
                        <a:cs typeface="Arial"/>
                      </a:defRPr>
                    </a:pPr>
                    <a:r>
                      <a:t>Pouch1 : Q/t = 0.0002</a:t>
                    </a:r>
                  </a:p>
                </c:rich>
              </c:tx>
              <c:numFmt formatCode="General" sourceLinked="0"/>
              <c:spPr>
                <a:noFill/>
                <a:ln w="25400">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'WTR2'!$E$12:$K$12</c:f>
              <c:numCache>
                <c:formatCode>General</c:formatCode>
                <c:ptCount val="7"/>
                <c:pt idx="0">
                  <c:v>0</c:v>
                </c:pt>
                <c:pt idx="1">
                  <c:v>1.3000000000005238E-3</c:v>
                </c:pt>
                <c:pt idx="2">
                  <c:v>1.3000000000005238E-3</c:v>
                </c:pt>
                <c:pt idx="3">
                  <c:v>1.5100000000000339E-2</c:v>
                </c:pt>
                <c:pt idx="4">
                  <c:v>2.3600000000001838E-2</c:v>
                </c:pt>
                <c:pt idx="5">
                  <c:v>3.2900000000001491E-2</c:v>
                </c:pt>
                <c:pt idx="6">
                  <c:v>5.5500000000002103E-2</c:v>
                </c:pt>
              </c:numCache>
            </c:numRef>
          </c:yVal>
        </c:ser>
        <c:ser>
          <c:idx val="1"/>
          <c:order val="1"/>
          <c:spPr>
            <a:ln w="28575">
              <a:noFill/>
            </a:ln>
          </c:spPr>
          <c:marker>
            <c:symbol val="square"/>
            <c:size val="5"/>
            <c:spPr>
              <a:solidFill>
                <a:srgbClr val="FF00FF"/>
              </a:solidFill>
              <a:ln>
                <a:solidFill>
                  <a:srgbClr val="FF00FF"/>
                </a:solidFill>
                <a:prstDash val="solid"/>
              </a:ln>
            </c:spPr>
          </c:marker>
          <c:trendline>
            <c:spPr>
              <a:ln w="25400">
                <a:solidFill>
                  <a:srgbClr val="FF00FF"/>
                </a:solidFill>
                <a:prstDash val="solid"/>
              </a:ln>
            </c:spPr>
            <c:trendlineType val="linear"/>
            <c:dispEq val="1"/>
            <c:trendlineLbl>
              <c:layout>
                <c:manualLayout>
                  <c:xMode val="edge"/>
                  <c:yMode val="edge"/>
                  <c:x val="0.30654761904761918"/>
                  <c:y val="0.36956521739130432"/>
                </c:manualLayout>
              </c:layout>
              <c:tx>
                <c:rich>
                  <a:bodyPr/>
                  <a:lstStyle/>
                  <a:p>
                    <a:pPr>
                      <a:defRPr sz="825" b="0" i="0" u="none" strike="noStrike" baseline="0">
                        <a:solidFill>
                          <a:srgbClr val="000000"/>
                        </a:solidFill>
                        <a:latin typeface="Arial"/>
                        <a:ea typeface="Arial"/>
                        <a:cs typeface="Arial"/>
                      </a:defRPr>
                    </a:pPr>
                    <a:r>
                      <a:t>Pouch2 : Q/t = 0.0002</a:t>
                    </a:r>
                  </a:p>
                </c:rich>
              </c:tx>
              <c:numFmt formatCode="General" sourceLinked="0"/>
              <c:spPr>
                <a:noFill/>
                <a:ln w="25400">
                  <a:noFill/>
                </a:ln>
              </c:spPr>
            </c:trendlineLbl>
          </c:trendline>
          <c:xVal>
            <c:numRef>
              <c:f>'WTR2'!$E$3:$K$3</c:f>
              <c:numCache>
                <c:formatCode>General</c:formatCode>
                <c:ptCount val="7"/>
                <c:pt idx="0">
                  <c:v>0</c:v>
                </c:pt>
                <c:pt idx="1">
                  <c:v>20</c:v>
                </c:pt>
                <c:pt idx="2">
                  <c:v>68</c:v>
                </c:pt>
                <c:pt idx="3">
                  <c:v>119</c:v>
                </c:pt>
                <c:pt idx="4">
                  <c:v>167.5</c:v>
                </c:pt>
                <c:pt idx="5">
                  <c:v>216</c:v>
                </c:pt>
                <c:pt idx="6">
                  <c:v>264</c:v>
                </c:pt>
              </c:numCache>
            </c:numRef>
          </c:xVal>
          <c:yVal>
            <c:numRef>
              <c:f>'WTR2'!$E$13:$K$13</c:f>
              <c:numCache>
                <c:formatCode>General</c:formatCode>
                <c:ptCount val="7"/>
                <c:pt idx="0">
                  <c:v>0</c:v>
                </c:pt>
                <c:pt idx="1">
                  <c:v>6.4999999999990656E-3</c:v>
                </c:pt>
                <c:pt idx="2">
                  <c:v>8.4000000000017446E-3</c:v>
                </c:pt>
                <c:pt idx="3">
                  <c:v>2.3299999999998981E-2</c:v>
                </c:pt>
                <c:pt idx="4">
                  <c:v>3.2199999999999576E-2</c:v>
                </c:pt>
                <c:pt idx="5">
                  <c:v>4.2200000000001132E-2</c:v>
                </c:pt>
                <c:pt idx="6">
                  <c:v>6.9600000000001244E-2</c:v>
                </c:pt>
              </c:numCache>
            </c:numRef>
          </c:yVal>
        </c:ser>
        <c:axId val="243550464"/>
        <c:axId val="243560832"/>
      </c:scatterChart>
      <c:valAx>
        <c:axId val="243550464"/>
        <c:scaling>
          <c:orientation val="minMax"/>
        </c:scaling>
        <c:axPos val="b"/>
        <c:title>
          <c:tx>
            <c:rich>
              <a:bodyPr/>
              <a:lstStyle/>
              <a:p>
                <a:pPr>
                  <a:defRPr sz="575" b="1" i="0" u="none" strike="noStrike" baseline="0">
                    <a:solidFill>
                      <a:srgbClr val="000000"/>
                    </a:solidFill>
                    <a:latin typeface="Arial"/>
                    <a:ea typeface="Arial"/>
                    <a:cs typeface="Arial"/>
                  </a:defRPr>
                </a:pPr>
                <a:r>
                  <a:t>Tiempo (Horas)</a:t>
                </a:r>
              </a:p>
            </c:rich>
          </c:tx>
          <c:layout>
            <c:manualLayout>
              <c:xMode val="edge"/>
              <c:yMode val="edge"/>
              <c:x val="0.4494047619047622"/>
              <c:y val="0.85869565217391375"/>
            </c:manualLayout>
          </c:layout>
          <c:spPr>
            <a:noFill/>
            <a:ln w="25400">
              <a:noFill/>
            </a:ln>
          </c:spPr>
        </c:title>
        <c:numFmt formatCode="General" sourceLinked="1"/>
        <c:tickLblPos val="nextTo"/>
        <c:spPr>
          <a:ln w="3175">
            <a:solidFill>
              <a:srgbClr val="000000"/>
            </a:solidFill>
            <a:prstDash val="solid"/>
          </a:ln>
        </c:spPr>
        <c:txPr>
          <a:bodyPr rot="0" vert="horz"/>
          <a:lstStyle/>
          <a:p>
            <a:pPr>
              <a:defRPr sz="900" b="0" i="0" u="none" strike="noStrike" baseline="0">
                <a:solidFill>
                  <a:srgbClr val="000000"/>
                </a:solidFill>
                <a:latin typeface="Arial"/>
                <a:ea typeface="Arial"/>
                <a:cs typeface="Arial"/>
              </a:defRPr>
            </a:pPr>
            <a:endParaRPr lang="es-ES"/>
          </a:p>
        </c:txPr>
        <c:crossAx val="243560832"/>
        <c:crosses val="autoZero"/>
        <c:crossBetween val="midCat"/>
      </c:valAx>
      <c:valAx>
        <c:axId val="243560832"/>
        <c:scaling>
          <c:orientation val="minMax"/>
        </c:scaling>
        <c:axPos val="l"/>
        <c:majorGridlines>
          <c:spPr>
            <a:ln w="3175">
              <a:solidFill>
                <a:srgbClr val="000000"/>
              </a:solidFill>
              <a:prstDash val="solid"/>
            </a:ln>
          </c:spPr>
        </c:majorGridlines>
        <c:title>
          <c:tx>
            <c:rich>
              <a:bodyPr/>
              <a:lstStyle/>
              <a:p>
                <a:pPr>
                  <a:defRPr sz="575" b="1" i="0" u="none" strike="noStrike" baseline="0">
                    <a:solidFill>
                      <a:srgbClr val="000000"/>
                    </a:solidFill>
                    <a:latin typeface="Arial"/>
                    <a:ea typeface="Arial"/>
                    <a:cs typeface="Arial"/>
                  </a:defRPr>
                </a:pPr>
                <a:r>
                  <a:t>Peso Neto Ganado (gr)</a:t>
                </a:r>
              </a:p>
            </c:rich>
          </c:tx>
          <c:layout>
            <c:manualLayout>
              <c:xMode val="edge"/>
              <c:yMode val="edge"/>
              <c:x val="5.6547619047619069E-2"/>
              <c:y val="0.17391304347826098"/>
            </c:manualLayout>
          </c:layout>
          <c:spPr>
            <a:noFill/>
            <a:ln w="25400">
              <a:noFill/>
            </a:ln>
          </c:spPr>
        </c:title>
        <c:numFmt formatCode="General" sourceLinked="1"/>
        <c:tickLblPos val="nextTo"/>
        <c:spPr>
          <a:ln w="3175">
            <a:solidFill>
              <a:srgbClr val="000000"/>
            </a:solidFill>
            <a:prstDash val="solid"/>
          </a:ln>
        </c:spPr>
        <c:txPr>
          <a:bodyPr rot="0" vert="horz"/>
          <a:lstStyle/>
          <a:p>
            <a:pPr>
              <a:defRPr sz="900" b="0" i="0" u="none" strike="noStrike" baseline="0">
                <a:solidFill>
                  <a:srgbClr val="000000"/>
                </a:solidFill>
                <a:latin typeface="Arial"/>
                <a:ea typeface="Arial"/>
                <a:cs typeface="Arial"/>
              </a:defRPr>
            </a:pPr>
            <a:endParaRPr lang="es-ES"/>
          </a:p>
        </c:txPr>
        <c:crossAx val="243550464"/>
        <c:crosses val="autoZero"/>
        <c:crossBetween val="midCat"/>
      </c:valAx>
      <c:spPr>
        <a:solidFill>
          <a:srgbClr val="C0C0C0"/>
        </a:solidFill>
        <a:ln w="12700">
          <a:solidFill>
            <a:srgbClr val="808080"/>
          </a:solidFill>
          <a:prstDash val="solid"/>
        </a:ln>
      </c:spPr>
    </c:plotArea>
    <c:plotVisOnly val="1"/>
    <c:dispBlanksAs val="gap"/>
  </c:chart>
  <c:spPr>
    <a:solidFill>
      <a:srgbClr val="FFFFFF"/>
    </a:solidFill>
    <a:ln w="3175">
      <a:solidFill>
        <a:srgbClr val="000000"/>
      </a:solidFill>
      <a:prstDash val="solid"/>
    </a:ln>
  </c:spPr>
  <c:txPr>
    <a:bodyPr/>
    <a:lstStyle/>
    <a:p>
      <a:pPr>
        <a:defRPr sz="900"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63</Pages>
  <Words>18898</Words>
  <Characters>103945</Characters>
  <Application>Microsoft Office Word</Application>
  <DocSecurity>0</DocSecurity>
  <Lines>866</Lines>
  <Paragraphs>245</Paragraphs>
  <ScaleCrop>false</ScaleCrop>
  <HeadingPairs>
    <vt:vector size="2" baseType="variant">
      <vt:variant>
        <vt:lpstr>Título</vt:lpstr>
      </vt:variant>
      <vt:variant>
        <vt:i4>1</vt:i4>
      </vt:variant>
    </vt:vector>
  </HeadingPairs>
  <TitlesOfParts>
    <vt:vector size="1" baseType="lpstr">
      <vt:lpstr>"Análisis de peliculas utilizadas en Invernadero"</vt:lpstr>
    </vt:vector>
  </TitlesOfParts>
  <Manager>Ing. Andrés Rigail</Manager>
  <Company>ESPOL</Company>
  <LinksUpToDate>false</LinksUpToDate>
  <CharactersWithSpaces>122598</CharactersWithSpaces>
  <SharedDoc>false</SharedDoc>
  <HLinks>
    <vt:vector size="54" baseType="variant">
      <vt:variant>
        <vt:i4>4325403</vt:i4>
      </vt:variant>
      <vt:variant>
        <vt:i4>201</vt:i4>
      </vt:variant>
      <vt:variant>
        <vt:i4>0</vt:i4>
      </vt:variant>
      <vt:variant>
        <vt:i4>5</vt:i4>
      </vt:variant>
      <vt:variant>
        <vt:lpwstr>http://www.textoscientificos.com/</vt:lpwstr>
      </vt:variant>
      <vt:variant>
        <vt:lpwstr/>
      </vt:variant>
      <vt:variant>
        <vt:i4>5439575</vt:i4>
      </vt:variant>
      <vt:variant>
        <vt:i4>198</vt:i4>
      </vt:variant>
      <vt:variant>
        <vt:i4>0</vt:i4>
      </vt:variant>
      <vt:variant>
        <vt:i4>5</vt:i4>
      </vt:variant>
      <vt:variant>
        <vt:lpwstr>http://www.pslc.ws/spanish/pe.htm</vt:lpwstr>
      </vt:variant>
      <vt:variant>
        <vt:lpwstr/>
      </vt:variant>
      <vt:variant>
        <vt:i4>4849753</vt:i4>
      </vt:variant>
      <vt:variant>
        <vt:i4>195</vt:i4>
      </vt:variant>
      <vt:variant>
        <vt:i4>0</vt:i4>
      </vt:variant>
      <vt:variant>
        <vt:i4>5</vt:i4>
      </vt:variant>
      <vt:variant>
        <vt:lpwstr>http://wikipedia.org/</vt:lpwstr>
      </vt:variant>
      <vt:variant>
        <vt:lpwstr/>
      </vt:variant>
      <vt:variant>
        <vt:i4>852033</vt:i4>
      </vt:variant>
      <vt:variant>
        <vt:i4>20139</vt:i4>
      </vt:variant>
      <vt:variant>
        <vt:i4>1040</vt:i4>
      </vt:variant>
      <vt:variant>
        <vt:i4>1</vt:i4>
      </vt:variant>
      <vt:variant>
        <vt:lpwstr>http://www.espoch.edu.ec/servicios/invernaderos/ventajasdenuestrosinvernaderosarchivos/tunel.jpe</vt:lpwstr>
      </vt:variant>
      <vt:variant>
        <vt:lpwstr/>
      </vt:variant>
      <vt:variant>
        <vt:i4>3342462</vt:i4>
      </vt:variant>
      <vt:variant>
        <vt:i4>21206</vt:i4>
      </vt:variant>
      <vt:variant>
        <vt:i4>1041</vt:i4>
      </vt:variant>
      <vt:variant>
        <vt:i4>1</vt:i4>
      </vt:variant>
      <vt:variant>
        <vt:lpwstr>http://www.espoch.edu.ec/servicios/invernaderos/ventajasdenuestrosinvernaderosarchivos/photo38.jpeg</vt:lpwstr>
      </vt:variant>
      <vt:variant>
        <vt:lpwstr/>
      </vt:variant>
      <vt:variant>
        <vt:i4>5111839</vt:i4>
      </vt:variant>
      <vt:variant>
        <vt:i4>22662</vt:i4>
      </vt:variant>
      <vt:variant>
        <vt:i4>1042</vt:i4>
      </vt:variant>
      <vt:variant>
        <vt:i4>1</vt:i4>
      </vt:variant>
      <vt:variant>
        <vt:lpwstr>http://www.espoch.edu.ec/servicios/invernaderos/ventajasdenuestrosinvernaderosarchivos/sierra.jpe</vt:lpwstr>
      </vt:variant>
      <vt:variant>
        <vt:lpwstr/>
      </vt:variant>
      <vt:variant>
        <vt:i4>720978</vt:i4>
      </vt:variant>
      <vt:variant>
        <vt:i4>25030</vt:i4>
      </vt:variant>
      <vt:variant>
        <vt:i4>1043</vt:i4>
      </vt:variant>
      <vt:variant>
        <vt:i4>1</vt:i4>
      </vt:variant>
      <vt:variant>
        <vt:lpwstr>http://www.espoch.edu.ec/servicios/invernaderos/ventajasdenuestrosinvernaderosarchivos/curva.jpe</vt:lpwstr>
      </vt:variant>
      <vt:variant>
        <vt:lpwstr/>
      </vt:variant>
      <vt:variant>
        <vt:i4>5308433</vt:i4>
      </vt:variant>
      <vt:variant>
        <vt:i4>28641</vt:i4>
      </vt:variant>
      <vt:variant>
        <vt:i4>1044</vt:i4>
      </vt:variant>
      <vt:variant>
        <vt:i4>1</vt:i4>
      </vt:variant>
      <vt:variant>
        <vt:lpwstr>http://www.espoch.edu.ec/servicios/invernaderos/ventajasdenuestrosinvernaderosarchivos/vidrio.jpe</vt:lpwstr>
      </vt:variant>
      <vt:variant>
        <vt:lpwstr/>
      </vt:variant>
      <vt:variant>
        <vt:i4>7602411</vt:i4>
      </vt:variant>
      <vt:variant>
        <vt:i4>-1</vt:i4>
      </vt:variant>
      <vt:variant>
        <vt:i4>1135</vt:i4>
      </vt:variant>
      <vt:variant>
        <vt:i4>1</vt:i4>
      </vt:variant>
      <vt:variant>
        <vt:lpwstr>../Danny/UV/Plásticos%20-%20Monografias_com_archivos/Image3897.jpg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"Análisis de peliculas utilizadas en Invernadero"</dc:title>
  <dc:subject>Tesis de Grado</dc:subject>
  <dc:creator>Danny Godoy</dc:creator>
  <cp:keywords/>
  <cp:lastModifiedBy>biblio2</cp:lastModifiedBy>
  <cp:revision>2</cp:revision>
  <cp:lastPrinted>2007-09-26T19:40:00Z</cp:lastPrinted>
  <dcterms:created xsi:type="dcterms:W3CDTF">2010-11-05T19:02:00Z</dcterms:created>
  <dcterms:modified xsi:type="dcterms:W3CDTF">2010-11-05T19:02:00Z</dcterms:modified>
</cp:coreProperties>
</file>