
<file path=[Content_Types].xml><?xml version="1.0" encoding="utf-8"?>
<Types xmlns="http://schemas.openxmlformats.org/package/2006/content-types">
  <Default Extension="bin" ContentType="application/vnd.ms-office.activeX"/>
  <Override PartName="/word/activeX/activeX7.xml" ContentType="application/vnd.ms-office.activeX+xml"/>
  <Override PartName="/word/activeX/activeX8.xml" ContentType="application/vnd.ms-office.activeX+xml"/>
  <Default Extension="png" ContentType="image/png"/>
  <Override PartName="/word/activeX/activeX5.xml" ContentType="application/vnd.ms-office.activeX+xml"/>
  <Override PartName="/word/activeX/activeX6.xml" ContentType="application/vnd.ms-office.activeX+xml"/>
  <Default Extension="wmf" ContentType="image/x-wmf"/>
  <Override PartName="/word/activeX/activeX3.xml" ContentType="application/vnd.ms-office.activeX+xml"/>
  <Override PartName="/word/activeX/activeX4.xml" ContentType="application/vnd.ms-office.activeX+xml"/>
  <Override PartName="/word/activeX/activeX18.xml" ContentType="application/vnd.ms-office.activeX+xml"/>
  <Override PartName="/word/activeX/activeX19.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activeX/activeX1.xml" ContentType="application/vnd.ms-office.activeX+xml"/>
  <Override PartName="/word/activeX/activeX2.xml" ContentType="application/vnd.ms-office.activeX+xml"/>
  <Override PartName="/word/activeX/activeX16.xml" ContentType="application/vnd.ms-office.activeX+xml"/>
  <Override PartName="/word/activeX/activeX17.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activeX/activeX14.xml" ContentType="application/vnd.ms-office.activeX+xml"/>
  <Override PartName="/word/activeX/activeX15.xml" ContentType="application/vnd.ms-office.activeX+xml"/>
  <Override PartName="/word/activeX/activeX24.xml" ContentType="application/vnd.ms-office.activeX+xml"/>
  <Override PartName="/word/activeX/activeX25.xml" ContentType="application/vnd.ms-office.activeX+xml"/>
  <Override PartName="/word/activeX/activeX12.xml" ContentType="application/vnd.ms-office.activeX+xml"/>
  <Override PartName="/word/activeX/activeX13.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theme/theme1.xml" ContentType="application/vnd.openxmlformats-officedocument.theme+xml"/>
  <Override PartName="/word/activeX/activeX10.xml" ContentType="application/vnd.ms-office.activeX+xml"/>
  <Override PartName="/word/activeX/activeX11.xml" ContentType="application/vnd.ms-office.activeX+xml"/>
  <Override PartName="/word/activeX/activeX2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word/activeX/activeX9.xml" ContentType="application/vnd.ms-office.activeX+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3045" w:rsidRDefault="002823BB" w:rsidP="00043045">
      <w:pPr>
        <w:tabs>
          <w:tab w:val="left" w:pos="540"/>
          <w:tab w:val="right" w:pos="8789"/>
        </w:tabs>
        <w:spacing w:before="120"/>
        <w:ind w:left="540" w:hanging="540"/>
        <w:jc w:val="center"/>
        <w:rPr>
          <w:b/>
          <w:sz w:val="28"/>
          <w:lang w:val="es-ES_tradnl"/>
        </w:rPr>
      </w:pPr>
      <w:r>
        <w:rPr>
          <w:b/>
          <w:sz w:val="28"/>
          <w:lang w:val="es-ES_tradnl"/>
        </w:rPr>
        <w:t>o</w:t>
      </w:r>
      <w:r w:rsidR="00CD74A2">
        <w:rPr>
          <w:b/>
          <w:sz w:val="28"/>
          <w:lang w:val="es-ES_tradnl"/>
        </w:rPr>
        <w:t>FIEC - TELEMATICA</w:t>
      </w:r>
    </w:p>
    <w:p w:rsidR="00043045" w:rsidRDefault="00043045" w:rsidP="00043045">
      <w:pPr>
        <w:tabs>
          <w:tab w:val="left" w:pos="540"/>
          <w:tab w:val="left" w:pos="2977"/>
          <w:tab w:val="right" w:pos="8789"/>
        </w:tabs>
        <w:spacing w:before="120"/>
        <w:rPr>
          <w:b/>
          <w:sz w:val="28"/>
          <w:lang w:val="es-ES_tradnl"/>
        </w:rPr>
      </w:pPr>
      <w:r>
        <w:rPr>
          <w:b/>
          <w:sz w:val="28"/>
          <w:lang w:val="es-ES_tradnl"/>
        </w:rPr>
        <w:tab/>
      </w:r>
      <w:r>
        <w:rPr>
          <w:b/>
          <w:sz w:val="28"/>
          <w:lang w:val="es-ES_tradnl"/>
        </w:rPr>
        <w:tab/>
        <w:t>Software y Hardware del PC</w:t>
      </w:r>
      <w:r>
        <w:rPr>
          <w:b/>
          <w:sz w:val="28"/>
          <w:lang w:val="es-ES_tradnl"/>
        </w:rPr>
        <w:tab/>
      </w:r>
    </w:p>
    <w:p w:rsidR="00043045" w:rsidRDefault="0012344A" w:rsidP="00043045">
      <w:pPr>
        <w:tabs>
          <w:tab w:val="left" w:pos="540"/>
          <w:tab w:val="right" w:pos="9360"/>
        </w:tabs>
        <w:spacing w:before="120"/>
        <w:rPr>
          <w:b/>
          <w:lang w:val="es-ES_tradnl"/>
        </w:rPr>
      </w:pPr>
      <w:r>
        <w:rPr>
          <w:b/>
          <w:lang w:val="es-ES_tradnl"/>
        </w:rPr>
        <w:t xml:space="preserve">Examen </w:t>
      </w:r>
      <w:r w:rsidR="00351A74">
        <w:rPr>
          <w:b/>
          <w:lang w:val="es-ES_tradnl"/>
        </w:rPr>
        <w:t>Final</w:t>
      </w:r>
      <w:r>
        <w:rPr>
          <w:b/>
          <w:lang w:val="es-ES_tradnl"/>
        </w:rPr>
        <w:tab/>
      </w:r>
      <w:r w:rsidR="00E92758">
        <w:rPr>
          <w:b/>
          <w:lang w:val="es-ES_tradnl"/>
        </w:rPr>
        <w:t>Febrero</w:t>
      </w:r>
      <w:r w:rsidR="00931E22">
        <w:rPr>
          <w:b/>
          <w:lang w:val="es-ES_tradnl"/>
        </w:rPr>
        <w:t xml:space="preserve"> </w:t>
      </w:r>
      <w:r w:rsidR="00CD74A2">
        <w:rPr>
          <w:b/>
          <w:lang w:val="es-ES_tradnl"/>
        </w:rPr>
        <w:t>03</w:t>
      </w:r>
      <w:r w:rsidR="00931E22">
        <w:rPr>
          <w:b/>
          <w:lang w:val="es-ES_tradnl"/>
        </w:rPr>
        <w:t>, 20</w:t>
      </w:r>
      <w:r w:rsidR="00E92758">
        <w:rPr>
          <w:b/>
          <w:lang w:val="es-ES_tradnl"/>
        </w:rPr>
        <w:t>11</w:t>
      </w:r>
    </w:p>
    <w:p w:rsidR="00043045" w:rsidRPr="005F465E" w:rsidRDefault="002E4312" w:rsidP="00043045">
      <w:pPr>
        <w:tabs>
          <w:tab w:val="left" w:pos="5040"/>
          <w:tab w:val="right" w:pos="9360"/>
        </w:tabs>
        <w:spacing w:before="120"/>
        <w:rPr>
          <w:b/>
        </w:rPr>
      </w:pPr>
      <w:r>
        <w:rPr>
          <w:b/>
          <w:lang w:val="es-ES_tradnl"/>
        </w:rPr>
        <w:t>Docente</w:t>
      </w:r>
      <w:r w:rsidR="00043045">
        <w:rPr>
          <w:b/>
          <w:lang w:val="es-ES_tradnl"/>
        </w:rPr>
        <w:t xml:space="preserve">: Ing. </w:t>
      </w:r>
      <w:r w:rsidR="00043045" w:rsidRPr="005F465E">
        <w:rPr>
          <w:b/>
        </w:rPr>
        <w:t>Néstor Arreaga A.</w:t>
      </w:r>
      <w:r w:rsidR="00043045" w:rsidRPr="005F465E">
        <w:rPr>
          <w:b/>
        </w:rPr>
        <w:tab/>
        <w:t xml:space="preserve">Alumno: </w:t>
      </w:r>
      <w:r w:rsidR="00043045" w:rsidRPr="005F465E">
        <w:rPr>
          <w:b/>
          <w:u w:val="single"/>
        </w:rPr>
        <w:tab/>
      </w:r>
    </w:p>
    <w:p w:rsidR="00F57ED6" w:rsidRDefault="00F57ED6" w:rsidP="00F46623">
      <w:pPr>
        <w:rPr>
          <w:b/>
          <w:sz w:val="22"/>
          <w:szCs w:val="22"/>
        </w:rPr>
      </w:pPr>
    </w:p>
    <w:p w:rsidR="00F46623" w:rsidRPr="00D7000A" w:rsidRDefault="00F46623" w:rsidP="00F46623">
      <w:pPr>
        <w:rPr>
          <w:sz w:val="22"/>
          <w:szCs w:val="22"/>
        </w:rPr>
      </w:pPr>
      <w:r>
        <w:rPr>
          <w:b/>
          <w:sz w:val="22"/>
          <w:szCs w:val="22"/>
        </w:rPr>
        <w:t>1</w:t>
      </w:r>
      <w:r w:rsidRPr="00D7000A">
        <w:rPr>
          <w:b/>
          <w:sz w:val="22"/>
          <w:szCs w:val="22"/>
        </w:rPr>
        <w:t>.-¿Cuáles son las dos características que describen la tecnología Ethernet? (Elija dos opciones).</w:t>
      </w:r>
      <w:r w:rsidRPr="00D7000A">
        <w:rPr>
          <w:sz w:val="22"/>
          <w:szCs w:val="22"/>
        </w:rPr>
        <w:t xml:space="preserve"> </w:t>
      </w:r>
      <w:r w:rsidRPr="00D7000A">
        <w:rPr>
          <w:sz w:val="22"/>
          <w:szCs w:val="22"/>
        </w:rPr>
        <w:br/>
      </w:r>
      <w:r w:rsidR="002D0681" w:rsidRPr="00D7000A">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6" type="#_x0000_t75" style="width:20.25pt;height:18pt" o:ole="">
            <v:imagedata r:id="rId4" o:title=""/>
          </v:shape>
          <w:control r:id="rId5" w:name="DefaultOcxName5" w:shapeid="_x0000_i1076"/>
        </w:object>
      </w:r>
      <w:r w:rsidRPr="00D7000A">
        <w:rPr>
          <w:sz w:val="22"/>
          <w:szCs w:val="22"/>
        </w:rPr>
        <w:t>Es compatible con estándares IEEE 802.3</w:t>
      </w:r>
    </w:p>
    <w:p w:rsidR="00F46623" w:rsidRPr="00D7000A" w:rsidRDefault="00F46623" w:rsidP="00F46623">
      <w:pPr>
        <w:rPr>
          <w:sz w:val="22"/>
          <w:szCs w:val="22"/>
        </w:rPr>
      </w:pPr>
      <w:r w:rsidRPr="00D7000A">
        <w:rPr>
          <w:sz w:val="22"/>
          <w:szCs w:val="22"/>
        </w:rPr>
        <w:t xml:space="preserve"> </w:t>
      </w:r>
      <w:r w:rsidR="002D0681" w:rsidRPr="00D7000A">
        <w:object w:dxaOrig="225" w:dyaOrig="225">
          <v:shape id="_x0000_i1079" type="#_x0000_t75" style="width:20.25pt;height:18pt" o:ole="">
            <v:imagedata r:id="rId4" o:title=""/>
          </v:shape>
          <w:control r:id="rId6" w:name="DefaultOcxName11" w:shapeid="_x0000_i1079"/>
        </w:object>
      </w:r>
      <w:r w:rsidRPr="00D7000A">
        <w:rPr>
          <w:sz w:val="22"/>
          <w:szCs w:val="22"/>
        </w:rPr>
        <w:t>Es compatible con estándares IEEE 802.5</w:t>
      </w:r>
    </w:p>
    <w:p w:rsidR="00F46623" w:rsidRPr="00D7000A" w:rsidRDefault="00F46623" w:rsidP="00F46623">
      <w:pPr>
        <w:rPr>
          <w:sz w:val="22"/>
          <w:szCs w:val="22"/>
        </w:rPr>
      </w:pPr>
      <w:r w:rsidRPr="00D7000A">
        <w:rPr>
          <w:sz w:val="22"/>
          <w:szCs w:val="22"/>
        </w:rPr>
        <w:t xml:space="preserve"> </w:t>
      </w:r>
      <w:r w:rsidR="002D0681" w:rsidRPr="00D7000A">
        <w:object w:dxaOrig="225" w:dyaOrig="225">
          <v:shape id="_x0000_i1082" type="#_x0000_t75" style="width:20.25pt;height:18pt" o:ole="">
            <v:imagedata r:id="rId4" o:title=""/>
          </v:shape>
          <w:control r:id="rId7" w:name="DefaultOcxName21" w:shapeid="_x0000_i1082"/>
        </w:object>
      </w:r>
      <w:r w:rsidRPr="00D7000A">
        <w:rPr>
          <w:sz w:val="22"/>
          <w:szCs w:val="22"/>
        </w:rPr>
        <w:t xml:space="preserve">La tasa de transferencia de datos típica es de un promedio de16 Mbps </w:t>
      </w:r>
    </w:p>
    <w:p w:rsidR="00F46623" w:rsidRPr="00D7000A" w:rsidRDefault="002D0681" w:rsidP="00F46623">
      <w:pPr>
        <w:rPr>
          <w:sz w:val="22"/>
          <w:szCs w:val="22"/>
        </w:rPr>
      </w:pPr>
      <w:r w:rsidRPr="00D7000A">
        <w:object w:dxaOrig="225" w:dyaOrig="225">
          <v:shape id="_x0000_i1085" type="#_x0000_t75" style="width:20.25pt;height:18pt" o:ole="">
            <v:imagedata r:id="rId4" o:title=""/>
          </v:shape>
          <w:control r:id="rId8" w:name="DefaultOcxName31" w:shapeid="_x0000_i1085"/>
        </w:object>
      </w:r>
      <w:r w:rsidR="00F46623" w:rsidRPr="00D7000A">
        <w:rPr>
          <w:sz w:val="22"/>
          <w:szCs w:val="22"/>
        </w:rPr>
        <w:t>Utiliza una topología lógica de bus</w:t>
      </w:r>
    </w:p>
    <w:p w:rsidR="00F46623" w:rsidRPr="00D7000A" w:rsidRDefault="002D0681" w:rsidP="00F46623">
      <w:pPr>
        <w:rPr>
          <w:sz w:val="22"/>
          <w:szCs w:val="22"/>
        </w:rPr>
      </w:pPr>
      <w:r w:rsidRPr="00D7000A">
        <w:object w:dxaOrig="225" w:dyaOrig="225">
          <v:shape id="_x0000_i1088" type="#_x0000_t75" style="width:20.25pt;height:18pt" o:ole="">
            <v:imagedata r:id="rId4" o:title=""/>
          </v:shape>
          <w:control r:id="rId9" w:name="DefaultOcxName43" w:shapeid="_x0000_i1088"/>
        </w:object>
      </w:r>
      <w:r w:rsidR="00F46623" w:rsidRPr="00D7000A">
        <w:rPr>
          <w:sz w:val="22"/>
          <w:szCs w:val="22"/>
        </w:rPr>
        <w:t>Utiliza una topología lógica en estrella</w:t>
      </w:r>
    </w:p>
    <w:p w:rsidR="00043045" w:rsidRPr="00F46623" w:rsidRDefault="00F46623" w:rsidP="00043045">
      <w:pPr>
        <w:tabs>
          <w:tab w:val="left" w:pos="540"/>
        </w:tabs>
        <w:spacing w:before="120"/>
        <w:ind w:left="567" w:hanging="567"/>
        <w:rPr>
          <w:rFonts w:ascii="Arial" w:hAnsi="Arial" w:cs="Arial"/>
          <w:b/>
          <w:sz w:val="18"/>
          <w:szCs w:val="18"/>
        </w:rPr>
      </w:pPr>
      <w:r w:rsidRPr="00F46623">
        <w:rPr>
          <w:rFonts w:ascii="Arial" w:hAnsi="Arial" w:cs="Arial"/>
          <w:b/>
          <w:sz w:val="18"/>
          <w:szCs w:val="18"/>
        </w:rPr>
        <w:t>2</w:t>
      </w:r>
      <w:r w:rsidR="00043045" w:rsidRPr="00F46623">
        <w:rPr>
          <w:rFonts w:ascii="Arial" w:hAnsi="Arial" w:cs="Arial"/>
          <w:b/>
          <w:sz w:val="18"/>
          <w:szCs w:val="18"/>
        </w:rPr>
        <w:t xml:space="preserve">.- </w:t>
      </w:r>
      <w:r w:rsidR="006201A3" w:rsidRPr="00F46623">
        <w:rPr>
          <w:rFonts w:ascii="Arial" w:hAnsi="Arial" w:cs="Arial"/>
          <w:b/>
          <w:sz w:val="18"/>
          <w:szCs w:val="18"/>
        </w:rPr>
        <w:t>Describa los siguientes terminos</w:t>
      </w:r>
      <w:r w:rsidR="00427A08" w:rsidRPr="00F46623">
        <w:rPr>
          <w:rFonts w:ascii="Arial" w:hAnsi="Arial" w:cs="Arial"/>
          <w:b/>
          <w:sz w:val="18"/>
          <w:szCs w:val="18"/>
        </w:rPr>
        <w:t>:</w:t>
      </w:r>
      <w:r w:rsidR="00043045" w:rsidRPr="00F46623">
        <w:rPr>
          <w:rFonts w:ascii="Arial" w:hAnsi="Arial" w:cs="Arial"/>
          <w:b/>
          <w:sz w:val="18"/>
          <w:szCs w:val="18"/>
        </w:rPr>
        <w:t xml:space="preserve"> </w:t>
      </w:r>
    </w:p>
    <w:p w:rsidR="00427A08" w:rsidRPr="00F46623" w:rsidRDefault="00427A08" w:rsidP="00043045">
      <w:pPr>
        <w:tabs>
          <w:tab w:val="left" w:pos="540"/>
        </w:tabs>
        <w:spacing w:before="120"/>
        <w:ind w:left="567" w:hanging="567"/>
        <w:rPr>
          <w:rFonts w:ascii="Arial" w:hAnsi="Arial" w:cs="Arial"/>
          <w:b/>
          <w:sz w:val="18"/>
          <w:szCs w:val="18"/>
        </w:rPr>
      </w:pPr>
      <w:r w:rsidRPr="00F46623">
        <w:rPr>
          <w:rFonts w:ascii="Arial" w:hAnsi="Arial" w:cs="Arial"/>
          <w:b/>
          <w:sz w:val="18"/>
          <w:szCs w:val="18"/>
        </w:rPr>
        <w:t xml:space="preserve">Field technician </w:t>
      </w:r>
      <w:r w:rsidR="00EF2574" w:rsidRPr="00F46623">
        <w:rPr>
          <w:rFonts w:ascii="Arial" w:hAnsi="Arial" w:cs="Arial"/>
          <w:b/>
          <w:sz w:val="18"/>
          <w:szCs w:val="18"/>
        </w:rPr>
        <w:t>_____________________________________________________________________________________________________________________________________________________________________________________________________________________</w:t>
      </w:r>
    </w:p>
    <w:p w:rsidR="00427A08" w:rsidRPr="00272C9C" w:rsidRDefault="00427A08" w:rsidP="00043045">
      <w:pPr>
        <w:tabs>
          <w:tab w:val="left" w:pos="540"/>
        </w:tabs>
        <w:spacing w:before="120"/>
        <w:ind w:left="567" w:hanging="567"/>
        <w:rPr>
          <w:rFonts w:ascii="Arial" w:hAnsi="Arial" w:cs="Arial"/>
          <w:b/>
          <w:sz w:val="18"/>
          <w:szCs w:val="18"/>
        </w:rPr>
      </w:pPr>
      <w:r w:rsidRPr="00272C9C">
        <w:rPr>
          <w:rFonts w:ascii="Arial" w:hAnsi="Arial" w:cs="Arial"/>
          <w:b/>
          <w:sz w:val="18"/>
          <w:szCs w:val="18"/>
        </w:rPr>
        <w:t xml:space="preserve">Remote Technician </w:t>
      </w:r>
      <w:r w:rsidR="00EF2574" w:rsidRPr="00272C9C">
        <w:rPr>
          <w:rFonts w:ascii="Arial" w:hAnsi="Arial" w:cs="Arial"/>
          <w:b/>
          <w:sz w:val="18"/>
          <w:szCs w:val="18"/>
        </w:rPr>
        <w:t>_____________________________________________________________________________________________________________________________________________________________________________________________________________________</w:t>
      </w:r>
    </w:p>
    <w:p w:rsidR="00043045" w:rsidRPr="00272C9C" w:rsidRDefault="00427A08" w:rsidP="00043045">
      <w:pPr>
        <w:tabs>
          <w:tab w:val="left" w:pos="540"/>
        </w:tabs>
        <w:spacing w:before="120"/>
        <w:ind w:left="567" w:hanging="567"/>
        <w:rPr>
          <w:rFonts w:ascii="Arial" w:hAnsi="Arial" w:cs="Arial"/>
          <w:b/>
          <w:sz w:val="18"/>
          <w:szCs w:val="18"/>
        </w:rPr>
      </w:pPr>
      <w:r w:rsidRPr="00272C9C">
        <w:rPr>
          <w:rFonts w:ascii="Arial" w:hAnsi="Arial" w:cs="Arial"/>
          <w:b/>
          <w:sz w:val="18"/>
          <w:szCs w:val="18"/>
        </w:rPr>
        <w:t xml:space="preserve">Bench Technician </w:t>
      </w:r>
      <w:r w:rsidR="00EF2574" w:rsidRPr="00272C9C">
        <w:rPr>
          <w:rFonts w:ascii="Arial" w:hAnsi="Arial" w:cs="Arial"/>
          <w:b/>
          <w:sz w:val="18"/>
          <w:szCs w:val="18"/>
        </w:rPr>
        <w:t>_____________________________________________________________________________________________________________________________________________________________________________________________________________________</w:t>
      </w:r>
    </w:p>
    <w:p w:rsidR="00C71726" w:rsidRPr="00C71726" w:rsidRDefault="00F46623" w:rsidP="00C71726">
      <w:pPr>
        <w:tabs>
          <w:tab w:val="left" w:pos="540"/>
        </w:tabs>
        <w:spacing w:before="120"/>
        <w:ind w:left="567" w:hanging="567"/>
        <w:rPr>
          <w:rFonts w:ascii="Arial" w:hAnsi="Arial" w:cs="Arial"/>
          <w:b/>
          <w:sz w:val="18"/>
          <w:szCs w:val="18"/>
        </w:rPr>
      </w:pPr>
      <w:r>
        <w:rPr>
          <w:rFonts w:ascii="Arial" w:hAnsi="Arial" w:cs="Arial"/>
          <w:b/>
          <w:sz w:val="18"/>
          <w:szCs w:val="18"/>
        </w:rPr>
        <w:t>3</w:t>
      </w:r>
      <w:r w:rsidR="00C71726">
        <w:rPr>
          <w:rFonts w:ascii="Arial" w:hAnsi="Arial" w:cs="Arial"/>
          <w:b/>
          <w:sz w:val="18"/>
          <w:szCs w:val="18"/>
        </w:rPr>
        <w:t>. -</w:t>
      </w:r>
      <w:r w:rsidR="00C71726" w:rsidRPr="00C71726">
        <w:rPr>
          <w:rFonts w:ascii="Arial" w:hAnsi="Arial" w:cs="Arial"/>
          <w:b/>
          <w:sz w:val="18"/>
          <w:szCs w:val="18"/>
        </w:rPr>
        <w:t>Un técnico intenta explicar a un usuario la diferencia entre USB 1.1 y USB 2.0 en términos de velocidad. El usuario tiene problemas para comparar los dos estándares en base a los valores que se expresan en Mbps. ¿Qué explicación puede utilizar el técnico para describir mejor esta relación?</w:t>
      </w:r>
    </w:p>
    <w:p w:rsidR="00C71726" w:rsidRPr="00C71726" w:rsidRDefault="00C71726" w:rsidP="00C71726">
      <w:pPr>
        <w:tabs>
          <w:tab w:val="left" w:pos="540"/>
        </w:tabs>
        <w:spacing w:before="120"/>
        <w:ind w:left="567" w:hanging="567"/>
        <w:rPr>
          <w:rFonts w:ascii="Arial" w:hAnsi="Arial" w:cs="Arial"/>
          <w:b/>
          <w:sz w:val="18"/>
          <w:szCs w:val="18"/>
        </w:rPr>
      </w:pPr>
      <w:r w:rsidRPr="00C71726">
        <w:rPr>
          <w:rFonts w:ascii="Arial" w:hAnsi="Arial" w:cs="Arial"/>
          <w:b/>
          <w:sz w:val="18"/>
          <w:szCs w:val="18"/>
        </w:rPr>
        <w:tab/>
      </w:r>
      <w:r w:rsidR="00A74483">
        <w:rPr>
          <w:rFonts w:ascii="Arial" w:hAnsi="Arial" w:cs="Arial"/>
          <w:b/>
          <w:sz w:val="18"/>
          <w:szCs w:val="18"/>
        </w:rPr>
        <w:t xml:space="preserve">a.- </w:t>
      </w:r>
      <w:r w:rsidRPr="00C71726">
        <w:rPr>
          <w:rFonts w:ascii="Arial" w:hAnsi="Arial" w:cs="Arial"/>
          <w:b/>
          <w:sz w:val="18"/>
          <w:szCs w:val="18"/>
        </w:rPr>
        <w:t>USB 2.0 duplica la velocidad de USB 1.1.</w:t>
      </w:r>
    </w:p>
    <w:p w:rsidR="00C71726" w:rsidRPr="00C71726" w:rsidRDefault="00C71726" w:rsidP="00C71726">
      <w:pPr>
        <w:tabs>
          <w:tab w:val="left" w:pos="540"/>
        </w:tabs>
        <w:spacing w:before="120"/>
        <w:ind w:left="567" w:hanging="567"/>
        <w:rPr>
          <w:rFonts w:ascii="Arial" w:hAnsi="Arial" w:cs="Arial"/>
          <w:b/>
          <w:sz w:val="18"/>
          <w:szCs w:val="18"/>
        </w:rPr>
      </w:pPr>
      <w:r w:rsidRPr="00C71726">
        <w:rPr>
          <w:rFonts w:ascii="Arial" w:hAnsi="Arial" w:cs="Arial"/>
          <w:b/>
          <w:sz w:val="18"/>
          <w:szCs w:val="18"/>
        </w:rPr>
        <w:tab/>
      </w:r>
      <w:r w:rsidR="00A74483">
        <w:rPr>
          <w:rFonts w:ascii="Arial" w:hAnsi="Arial" w:cs="Arial"/>
          <w:b/>
          <w:sz w:val="18"/>
          <w:szCs w:val="18"/>
        </w:rPr>
        <w:t xml:space="preserve">b.- </w:t>
      </w:r>
      <w:r w:rsidRPr="00C71726">
        <w:rPr>
          <w:rFonts w:ascii="Arial" w:hAnsi="Arial" w:cs="Arial"/>
          <w:b/>
          <w:sz w:val="18"/>
          <w:szCs w:val="18"/>
        </w:rPr>
        <w:t>USB 2.0 es veinte veces más veloz que USB 1.1.</w:t>
      </w:r>
    </w:p>
    <w:p w:rsidR="00C71726" w:rsidRPr="00C71726" w:rsidRDefault="00C71726" w:rsidP="00C71726">
      <w:pPr>
        <w:tabs>
          <w:tab w:val="left" w:pos="540"/>
        </w:tabs>
        <w:spacing w:before="120"/>
        <w:ind w:left="567" w:hanging="567"/>
        <w:rPr>
          <w:rFonts w:ascii="Arial" w:hAnsi="Arial" w:cs="Arial"/>
          <w:b/>
          <w:sz w:val="18"/>
          <w:szCs w:val="18"/>
        </w:rPr>
      </w:pPr>
      <w:r w:rsidRPr="00C71726">
        <w:rPr>
          <w:rFonts w:ascii="Arial" w:hAnsi="Arial" w:cs="Arial"/>
          <w:b/>
          <w:sz w:val="18"/>
          <w:szCs w:val="18"/>
        </w:rPr>
        <w:tab/>
      </w:r>
      <w:r w:rsidR="00A74483">
        <w:rPr>
          <w:rFonts w:ascii="Arial" w:hAnsi="Arial" w:cs="Arial"/>
          <w:b/>
          <w:sz w:val="18"/>
          <w:szCs w:val="18"/>
        </w:rPr>
        <w:t xml:space="preserve">c.- </w:t>
      </w:r>
      <w:r w:rsidRPr="00C71726">
        <w:rPr>
          <w:rFonts w:ascii="Arial" w:hAnsi="Arial" w:cs="Arial"/>
          <w:b/>
          <w:sz w:val="18"/>
          <w:szCs w:val="18"/>
        </w:rPr>
        <w:t>USB 2.0 es cuarenta veces más veloz que USB 1.1.</w:t>
      </w:r>
    </w:p>
    <w:p w:rsidR="00C71726" w:rsidRPr="00C71726" w:rsidRDefault="00C71726" w:rsidP="00C71726">
      <w:pPr>
        <w:tabs>
          <w:tab w:val="left" w:pos="540"/>
        </w:tabs>
        <w:spacing w:before="120"/>
        <w:ind w:left="567" w:hanging="567"/>
        <w:rPr>
          <w:rFonts w:ascii="Arial" w:hAnsi="Arial" w:cs="Arial"/>
          <w:b/>
          <w:sz w:val="18"/>
          <w:szCs w:val="18"/>
        </w:rPr>
      </w:pPr>
      <w:r w:rsidRPr="00C71726">
        <w:rPr>
          <w:rFonts w:ascii="Arial" w:hAnsi="Arial" w:cs="Arial"/>
          <w:b/>
          <w:sz w:val="18"/>
          <w:szCs w:val="18"/>
        </w:rPr>
        <w:tab/>
      </w:r>
      <w:r w:rsidR="00A74483">
        <w:rPr>
          <w:rFonts w:ascii="Arial" w:hAnsi="Arial" w:cs="Arial"/>
          <w:b/>
          <w:sz w:val="18"/>
          <w:szCs w:val="18"/>
        </w:rPr>
        <w:t xml:space="preserve">d.- </w:t>
      </w:r>
      <w:r w:rsidRPr="00C71726">
        <w:rPr>
          <w:rFonts w:ascii="Arial" w:hAnsi="Arial" w:cs="Arial"/>
          <w:b/>
          <w:sz w:val="18"/>
          <w:szCs w:val="18"/>
        </w:rPr>
        <w:t>USB 2.0 es cien veces más veloz que USB 1.1.</w:t>
      </w:r>
    </w:p>
    <w:p w:rsidR="00C71726" w:rsidRPr="00C71726" w:rsidRDefault="00C71726" w:rsidP="00043045">
      <w:pPr>
        <w:tabs>
          <w:tab w:val="left" w:pos="540"/>
        </w:tabs>
        <w:spacing w:before="120"/>
        <w:ind w:left="567" w:hanging="567"/>
        <w:rPr>
          <w:rFonts w:ascii="Arial" w:hAnsi="Arial" w:cs="Arial"/>
          <w:b/>
          <w:sz w:val="18"/>
          <w:szCs w:val="18"/>
        </w:rPr>
      </w:pPr>
    </w:p>
    <w:tbl>
      <w:tblPr>
        <w:tblW w:w="0" w:type="auto"/>
        <w:tblCellSpacing w:w="0" w:type="dxa"/>
        <w:tblCellMar>
          <w:left w:w="0" w:type="dxa"/>
          <w:right w:w="0" w:type="dxa"/>
        </w:tblCellMar>
        <w:tblLook w:val="0000"/>
      </w:tblPr>
      <w:tblGrid>
        <w:gridCol w:w="405"/>
        <w:gridCol w:w="8433"/>
      </w:tblGrid>
      <w:tr w:rsidR="00B73427" w:rsidRPr="00427A08">
        <w:trPr>
          <w:tblCellSpacing w:w="0" w:type="dxa"/>
        </w:trPr>
        <w:tc>
          <w:tcPr>
            <w:tcW w:w="8838" w:type="dxa"/>
            <w:gridSpan w:val="2"/>
            <w:vAlign w:val="center"/>
          </w:tcPr>
          <w:p w:rsidR="00CD7919" w:rsidRPr="00CD7919" w:rsidRDefault="00F46623" w:rsidP="00CD7919">
            <w:pPr>
              <w:pStyle w:val="z-Principiodelformulario"/>
            </w:pPr>
            <w:r>
              <w:rPr>
                <w:b/>
                <w:color w:val="000000"/>
                <w:sz w:val="18"/>
                <w:szCs w:val="18"/>
              </w:rPr>
              <w:t>4</w:t>
            </w:r>
            <w:r w:rsidR="00B73427" w:rsidRPr="00C71726">
              <w:rPr>
                <w:b/>
                <w:color w:val="000000"/>
                <w:sz w:val="18"/>
                <w:szCs w:val="18"/>
              </w:rPr>
              <w:t>.-</w:t>
            </w:r>
            <w:r w:rsidR="00CD7919">
              <w:t xml:space="preserve"> </w:t>
            </w:r>
            <w:r w:rsidR="00CD7919" w:rsidRPr="00CD7919">
              <w:t>Principio del formulario</w:t>
            </w:r>
          </w:p>
          <w:tbl>
            <w:tblPr>
              <w:tblW w:w="0" w:type="auto"/>
              <w:tblCellSpacing w:w="0" w:type="dxa"/>
              <w:tblCellMar>
                <w:left w:w="0" w:type="dxa"/>
                <w:right w:w="0" w:type="dxa"/>
              </w:tblCellMar>
              <w:tblLook w:val="04A0"/>
            </w:tblPr>
            <w:tblGrid>
              <w:gridCol w:w="8838"/>
            </w:tblGrid>
            <w:tr w:rsidR="00CD7919" w:rsidRPr="00CD7919" w:rsidTr="00CD7919">
              <w:trPr>
                <w:tblCellSpacing w:w="0" w:type="dxa"/>
              </w:trPr>
              <w:tc>
                <w:tcPr>
                  <w:tcW w:w="0" w:type="auto"/>
                  <w:vAlign w:val="center"/>
                  <w:hideMark/>
                </w:tcPr>
                <w:p w:rsidR="00CD7919" w:rsidRPr="00A3350B" w:rsidRDefault="00CD7919" w:rsidP="00CD7919">
                  <w:pPr>
                    <w:rPr>
                      <w:b/>
                    </w:rPr>
                  </w:pPr>
                  <w:r w:rsidRPr="00A3350B">
                    <w:rPr>
                      <w:b/>
                    </w:rPr>
                    <w:t xml:space="preserve">4.- ¿Cuáles son los dos dispositivos que pueden configurarse individualmente para que la computadora portátil se apague luego de que ha estado inactiva por un período de tiempo determinado? (Elija dos opciones). </w:t>
                  </w:r>
                </w:p>
              </w:tc>
            </w:tr>
          </w:tbl>
          <w:p w:rsidR="00CD7919" w:rsidRPr="00CD7919" w:rsidRDefault="00CD7919" w:rsidP="00ED0FF2">
            <w:pPr>
              <w:pBdr>
                <w:top w:val="single" w:sz="6" w:space="1" w:color="auto"/>
              </w:pBdr>
              <w:rPr>
                <w:rFonts w:ascii="Arial" w:hAnsi="Arial" w:cs="Arial"/>
                <w:vanish/>
                <w:sz w:val="16"/>
                <w:szCs w:val="16"/>
              </w:rPr>
            </w:pPr>
            <w:r w:rsidRPr="00CD7919">
              <w:rPr>
                <w:rFonts w:ascii="Arial" w:hAnsi="Arial" w:cs="Arial"/>
                <w:vanish/>
                <w:sz w:val="16"/>
                <w:szCs w:val="16"/>
              </w:rPr>
              <w:t>Final del formulario</w:t>
            </w:r>
          </w:p>
          <w:p w:rsidR="00B73427" w:rsidRPr="00C71726" w:rsidRDefault="00B73427" w:rsidP="00AF6CB7">
            <w:pPr>
              <w:rPr>
                <w:rFonts w:ascii="Arial" w:hAnsi="Arial" w:cs="Arial"/>
                <w:b/>
                <w:color w:val="000000"/>
                <w:sz w:val="18"/>
                <w:szCs w:val="18"/>
              </w:rPr>
            </w:pPr>
          </w:p>
        </w:tc>
      </w:tr>
      <w:tr w:rsidR="00B73427" w:rsidRPr="00B73427">
        <w:trPr>
          <w:tblCellSpacing w:w="0" w:type="dxa"/>
        </w:trPr>
        <w:tc>
          <w:tcPr>
            <w:tcW w:w="405" w:type="dxa"/>
          </w:tcPr>
          <w:p w:rsidR="00B73427" w:rsidRPr="00CD7919" w:rsidRDefault="002D0681" w:rsidP="00B73427">
            <w:pPr>
              <w:rPr>
                <w:rFonts w:ascii="Arial" w:hAnsi="Arial" w:cs="Arial"/>
                <w:color w:val="000000"/>
                <w:sz w:val="18"/>
                <w:szCs w:val="18"/>
              </w:rPr>
            </w:pPr>
            <w:r>
              <w:rPr>
                <w:rFonts w:ascii="Arial" w:hAnsi="Arial" w:cs="Arial"/>
                <w:color w:val="000000"/>
                <w:sz w:val="18"/>
                <w:szCs w:val="18"/>
              </w:rPr>
              <w:object w:dxaOrig="225" w:dyaOrig="225">
                <v:shape id="_x0000_i1091" type="#_x0000_t75" style="width:20.25pt;height:18pt" o:ole="">
                  <v:imagedata r:id="rId4" o:title=""/>
                </v:shape>
                <w:control r:id="rId10" w:name="DefaultOcxName101" w:shapeid="_x0000_i1091"/>
              </w:object>
            </w:r>
          </w:p>
        </w:tc>
        <w:tc>
          <w:tcPr>
            <w:tcW w:w="8433" w:type="dxa"/>
            <w:vAlign w:val="center"/>
          </w:tcPr>
          <w:p w:rsidR="00B73427" w:rsidRPr="00CD7919" w:rsidRDefault="003546D0" w:rsidP="00B73427">
            <w:pPr>
              <w:rPr>
                <w:rFonts w:ascii="Arial" w:hAnsi="Arial" w:cs="Arial"/>
                <w:color w:val="000000"/>
                <w:sz w:val="18"/>
                <w:szCs w:val="18"/>
              </w:rPr>
            </w:pPr>
            <w:r>
              <w:rPr>
                <w:rFonts w:ascii="Arial" w:hAnsi="Arial" w:cs="Arial"/>
                <w:color w:val="000000"/>
                <w:sz w:val="18"/>
                <w:szCs w:val="18"/>
              </w:rPr>
              <w:t>Disco Duro</w:t>
            </w:r>
            <w:r w:rsidR="00B73427" w:rsidRPr="00CD7919">
              <w:rPr>
                <w:rFonts w:ascii="Arial" w:hAnsi="Arial" w:cs="Arial"/>
                <w:color w:val="000000"/>
                <w:sz w:val="18"/>
                <w:szCs w:val="18"/>
              </w:rPr>
              <w:t xml:space="preserve"> </w:t>
            </w:r>
          </w:p>
        </w:tc>
      </w:tr>
      <w:tr w:rsidR="00B73427" w:rsidRPr="006977CB">
        <w:trPr>
          <w:tblCellSpacing w:w="0" w:type="dxa"/>
        </w:trPr>
        <w:tc>
          <w:tcPr>
            <w:tcW w:w="405" w:type="dxa"/>
          </w:tcPr>
          <w:p w:rsidR="00B73427" w:rsidRPr="00B73427" w:rsidRDefault="002D0681" w:rsidP="00B73427">
            <w:pPr>
              <w:rPr>
                <w:rFonts w:ascii="Arial" w:hAnsi="Arial" w:cs="Arial"/>
                <w:color w:val="000000"/>
                <w:sz w:val="18"/>
                <w:szCs w:val="18"/>
                <w:lang w:val="en-US"/>
              </w:rPr>
            </w:pPr>
            <w:r>
              <w:rPr>
                <w:rFonts w:ascii="Arial" w:hAnsi="Arial" w:cs="Arial"/>
                <w:color w:val="000000"/>
                <w:sz w:val="18"/>
                <w:szCs w:val="18"/>
              </w:rPr>
              <w:object w:dxaOrig="225" w:dyaOrig="225">
                <v:shape id="_x0000_i1094" type="#_x0000_t75" style="width:20.25pt;height:18pt" o:ole="">
                  <v:imagedata r:id="rId4" o:title=""/>
                </v:shape>
                <w:control r:id="rId11" w:name="DefaultOcxName171" w:shapeid="_x0000_i1094"/>
              </w:object>
            </w:r>
          </w:p>
        </w:tc>
        <w:tc>
          <w:tcPr>
            <w:tcW w:w="8433" w:type="dxa"/>
            <w:vAlign w:val="center"/>
          </w:tcPr>
          <w:p w:rsidR="00B73427" w:rsidRPr="006977CB" w:rsidRDefault="003546D0" w:rsidP="00B73427">
            <w:pPr>
              <w:rPr>
                <w:rFonts w:ascii="Arial" w:hAnsi="Arial" w:cs="Arial"/>
                <w:color w:val="000000"/>
                <w:sz w:val="18"/>
                <w:szCs w:val="18"/>
                <w:lang w:val="en-US"/>
              </w:rPr>
            </w:pPr>
            <w:r>
              <w:rPr>
                <w:rFonts w:ascii="Arial" w:hAnsi="Arial" w:cs="Arial"/>
                <w:color w:val="000000"/>
                <w:sz w:val="18"/>
                <w:szCs w:val="18"/>
                <w:lang w:val="en-US"/>
              </w:rPr>
              <w:t>CPU</w:t>
            </w:r>
          </w:p>
        </w:tc>
      </w:tr>
      <w:tr w:rsidR="00B73427" w:rsidRPr="006977CB">
        <w:trPr>
          <w:tblCellSpacing w:w="0" w:type="dxa"/>
        </w:trPr>
        <w:tc>
          <w:tcPr>
            <w:tcW w:w="405" w:type="dxa"/>
          </w:tcPr>
          <w:p w:rsidR="00B73427" w:rsidRDefault="002D0681" w:rsidP="00B73427">
            <w:pPr>
              <w:rPr>
                <w:rFonts w:ascii="Arial" w:hAnsi="Arial" w:cs="Arial"/>
                <w:color w:val="000000"/>
                <w:sz w:val="18"/>
                <w:szCs w:val="18"/>
              </w:rPr>
            </w:pPr>
            <w:r>
              <w:rPr>
                <w:rFonts w:ascii="Arial" w:hAnsi="Arial" w:cs="Arial"/>
                <w:color w:val="000000"/>
                <w:sz w:val="18"/>
                <w:szCs w:val="18"/>
              </w:rPr>
              <w:object w:dxaOrig="225" w:dyaOrig="225">
                <v:shape id="_x0000_i1097" type="#_x0000_t75" style="width:20.25pt;height:18pt" o:ole="">
                  <v:imagedata r:id="rId4" o:title=""/>
                </v:shape>
                <w:control r:id="rId12" w:name="DefaultOcxName271" w:shapeid="_x0000_i1097"/>
              </w:object>
            </w:r>
          </w:p>
        </w:tc>
        <w:tc>
          <w:tcPr>
            <w:tcW w:w="8433" w:type="dxa"/>
            <w:vAlign w:val="center"/>
          </w:tcPr>
          <w:p w:rsidR="00B73427" w:rsidRPr="006977CB" w:rsidRDefault="003546D0" w:rsidP="00B73427">
            <w:pPr>
              <w:rPr>
                <w:rFonts w:ascii="Arial" w:hAnsi="Arial" w:cs="Arial"/>
                <w:color w:val="000000"/>
                <w:sz w:val="18"/>
                <w:szCs w:val="18"/>
                <w:lang w:val="en-US"/>
              </w:rPr>
            </w:pPr>
            <w:r>
              <w:rPr>
                <w:rFonts w:ascii="Arial" w:hAnsi="Arial" w:cs="Arial"/>
                <w:color w:val="000000"/>
                <w:sz w:val="18"/>
                <w:szCs w:val="18"/>
                <w:lang w:val="en-US"/>
              </w:rPr>
              <w:t>Ventilador</w:t>
            </w:r>
          </w:p>
        </w:tc>
      </w:tr>
      <w:tr w:rsidR="00B73427">
        <w:trPr>
          <w:tblCellSpacing w:w="0" w:type="dxa"/>
        </w:trPr>
        <w:tc>
          <w:tcPr>
            <w:tcW w:w="405" w:type="dxa"/>
          </w:tcPr>
          <w:p w:rsidR="00B73427" w:rsidRDefault="002D0681" w:rsidP="00B73427">
            <w:pPr>
              <w:rPr>
                <w:rFonts w:ascii="Arial" w:hAnsi="Arial" w:cs="Arial"/>
                <w:color w:val="000000"/>
                <w:sz w:val="18"/>
                <w:szCs w:val="18"/>
              </w:rPr>
            </w:pPr>
            <w:r>
              <w:rPr>
                <w:rFonts w:ascii="Arial" w:hAnsi="Arial" w:cs="Arial"/>
                <w:color w:val="000000"/>
                <w:sz w:val="18"/>
                <w:szCs w:val="18"/>
              </w:rPr>
              <w:object w:dxaOrig="225" w:dyaOrig="225">
                <v:shape id="_x0000_i1100" type="#_x0000_t75" style="width:20.25pt;height:18pt" o:ole="">
                  <v:imagedata r:id="rId4" o:title=""/>
                </v:shape>
                <w:control r:id="rId13" w:name="DefaultOcxName371" w:shapeid="_x0000_i1100"/>
              </w:object>
            </w:r>
          </w:p>
        </w:tc>
        <w:tc>
          <w:tcPr>
            <w:tcW w:w="8433" w:type="dxa"/>
            <w:vAlign w:val="center"/>
          </w:tcPr>
          <w:p w:rsidR="00B73427" w:rsidRDefault="00B73427" w:rsidP="00B73427">
            <w:pPr>
              <w:rPr>
                <w:rFonts w:ascii="Arial" w:hAnsi="Arial" w:cs="Arial"/>
                <w:color w:val="000000"/>
                <w:sz w:val="18"/>
                <w:szCs w:val="18"/>
              </w:rPr>
            </w:pPr>
            <w:r>
              <w:rPr>
                <w:rFonts w:ascii="Arial" w:hAnsi="Arial" w:cs="Arial"/>
                <w:color w:val="000000"/>
                <w:sz w:val="18"/>
                <w:szCs w:val="18"/>
              </w:rPr>
              <w:t>Monitor</w:t>
            </w:r>
          </w:p>
        </w:tc>
      </w:tr>
      <w:tr w:rsidR="00B73427">
        <w:trPr>
          <w:tblCellSpacing w:w="0" w:type="dxa"/>
        </w:trPr>
        <w:tc>
          <w:tcPr>
            <w:tcW w:w="405" w:type="dxa"/>
          </w:tcPr>
          <w:p w:rsidR="00B73427" w:rsidRDefault="002D0681" w:rsidP="00B73427">
            <w:pPr>
              <w:rPr>
                <w:rFonts w:ascii="Arial" w:hAnsi="Arial" w:cs="Arial"/>
                <w:color w:val="000000"/>
                <w:sz w:val="18"/>
                <w:szCs w:val="18"/>
              </w:rPr>
            </w:pPr>
            <w:r>
              <w:rPr>
                <w:rFonts w:ascii="Arial" w:hAnsi="Arial" w:cs="Arial"/>
                <w:color w:val="000000"/>
                <w:sz w:val="18"/>
                <w:szCs w:val="18"/>
              </w:rPr>
              <w:object w:dxaOrig="225" w:dyaOrig="225">
                <v:shape id="_x0000_i1103" type="#_x0000_t75" style="width:20.25pt;height:18pt" o:ole="">
                  <v:imagedata r:id="rId4" o:title=""/>
                </v:shape>
                <w:control r:id="rId14" w:name="DefaultOcxName431" w:shapeid="_x0000_i1103"/>
              </w:object>
            </w:r>
          </w:p>
        </w:tc>
        <w:tc>
          <w:tcPr>
            <w:tcW w:w="8433" w:type="dxa"/>
            <w:vAlign w:val="center"/>
          </w:tcPr>
          <w:p w:rsidR="00B73427" w:rsidRDefault="00A3350B" w:rsidP="00B73427">
            <w:pPr>
              <w:rPr>
                <w:rFonts w:ascii="Arial" w:hAnsi="Arial" w:cs="Arial"/>
                <w:color w:val="000000"/>
                <w:sz w:val="18"/>
                <w:szCs w:val="18"/>
              </w:rPr>
            </w:pPr>
            <w:r>
              <w:rPr>
                <w:rFonts w:ascii="Arial" w:hAnsi="Arial" w:cs="Arial"/>
                <w:color w:val="000000"/>
                <w:sz w:val="18"/>
                <w:szCs w:val="18"/>
              </w:rPr>
              <w:t>NIC inalambrica</w:t>
            </w:r>
          </w:p>
        </w:tc>
      </w:tr>
    </w:tbl>
    <w:p w:rsidR="00A3350B" w:rsidRPr="00B740BD" w:rsidRDefault="00A3350B" w:rsidP="00A3350B">
      <w:pPr>
        <w:rPr>
          <w:rFonts w:ascii="Arial" w:hAnsi="Arial" w:cs="Arial"/>
          <w:sz w:val="18"/>
          <w:szCs w:val="18"/>
        </w:rPr>
      </w:pPr>
      <w:r>
        <w:rPr>
          <w:b/>
        </w:rPr>
        <w:t>5</w:t>
      </w:r>
      <w:r w:rsidRPr="006C292C">
        <w:rPr>
          <w:b/>
        </w:rPr>
        <w:t xml:space="preserve">.- ¿Cuáles son los tres componentes de impresora láser que habitualmente se dañan? (Elija tres opciones). </w:t>
      </w:r>
      <w:r w:rsidRPr="006C292C">
        <w:rPr>
          <w:b/>
        </w:rPr>
        <w:br/>
      </w:r>
      <w:r w:rsidR="002D0681">
        <w:object w:dxaOrig="225" w:dyaOrig="225">
          <v:shape id="_x0000_i1106" type="#_x0000_t75" style="width:20.25pt;height:18pt" o:ole="">
            <v:imagedata r:id="rId4" o:title=""/>
          </v:shape>
          <w:control r:id="rId15" w:name="DefaultOcxName7" w:shapeid="_x0000_i1106"/>
        </w:object>
      </w:r>
      <w:r>
        <w:t xml:space="preserve">Ensamblado del fusor           </w:t>
      </w:r>
      <w:r w:rsidR="002D0681">
        <w:object w:dxaOrig="225" w:dyaOrig="225">
          <v:shape id="_x0000_i1109" type="#_x0000_t75" style="width:20.25pt;height:18pt" o:ole="">
            <v:imagedata r:id="rId4" o:title=""/>
          </v:shape>
          <w:control r:id="rId16" w:name="DefaultOcxName131" w:shapeid="_x0000_i1109"/>
        </w:object>
      </w:r>
      <w:r>
        <w:t xml:space="preserve">Corona primaria             </w:t>
      </w:r>
      <w:r w:rsidR="002D0681">
        <w:object w:dxaOrig="225" w:dyaOrig="225">
          <v:shape id="_x0000_i1112" type="#_x0000_t75" style="width:20.25pt;height:18pt" o:ole="">
            <v:imagedata r:id="rId4" o:title=""/>
          </v:shape>
          <w:control r:id="rId17" w:name="DefaultOcxName231" w:shapeid="_x0000_i1112"/>
        </w:object>
      </w:r>
      <w:r>
        <w:t xml:space="preserve">Rodillos de recolección                  </w:t>
      </w:r>
      <w:r w:rsidR="002D0681">
        <w:object w:dxaOrig="225" w:dyaOrig="225">
          <v:shape id="_x0000_i1115" type="#_x0000_t75" style="width:20.25pt;height:18pt" o:ole="">
            <v:imagedata r:id="rId4" o:title=""/>
          </v:shape>
          <w:control r:id="rId18" w:name="DefaultOcxName331" w:shapeid="_x0000_i1115"/>
        </w:object>
      </w:r>
      <w:r>
        <w:t xml:space="preserve">Rodillos de transferencia      </w:t>
      </w:r>
      <w:r w:rsidR="002D0681">
        <w:object w:dxaOrig="225" w:dyaOrig="225">
          <v:shape id="_x0000_i1118" type="#_x0000_t75" style="width:20.25pt;height:18pt" o:ole="">
            <v:imagedata r:id="rId4" o:title=""/>
          </v:shape>
          <w:control r:id="rId19" w:name="DefaultOcxName41" w:shapeid="_x0000_i1118"/>
        </w:object>
      </w:r>
      <w:r>
        <w:t xml:space="preserve">Corona secundaria          </w:t>
      </w:r>
      <w:r w:rsidR="002D0681">
        <w:object w:dxaOrig="225" w:dyaOrig="225">
          <v:shape id="_x0000_i1121" type="#_x0000_t75" style="width:20.25pt;height:18pt" o:ole="">
            <v:imagedata r:id="rId4" o:title=""/>
          </v:shape>
          <w:control r:id="rId20" w:name="DefaultOcxName52" w:shapeid="_x0000_i1121"/>
        </w:object>
      </w:r>
      <w:r>
        <w:t>Bandejas para papel</w:t>
      </w:r>
    </w:p>
    <w:p w:rsidR="0099467A" w:rsidRPr="00C71726" w:rsidRDefault="00F46623" w:rsidP="0099467A">
      <w:pPr>
        <w:tabs>
          <w:tab w:val="left" w:pos="540"/>
        </w:tabs>
        <w:spacing w:before="120"/>
        <w:ind w:left="567" w:hanging="567"/>
        <w:rPr>
          <w:rFonts w:ascii="Arial" w:hAnsi="Arial" w:cs="Arial"/>
          <w:b/>
          <w:sz w:val="18"/>
          <w:szCs w:val="18"/>
        </w:rPr>
      </w:pPr>
      <w:r>
        <w:rPr>
          <w:rFonts w:ascii="Arial" w:hAnsi="Arial" w:cs="Arial"/>
          <w:b/>
          <w:sz w:val="18"/>
          <w:szCs w:val="18"/>
        </w:rPr>
        <w:lastRenderedPageBreak/>
        <w:t>6</w:t>
      </w:r>
      <w:r w:rsidR="0099467A" w:rsidRPr="00C71726">
        <w:rPr>
          <w:rFonts w:ascii="Arial" w:hAnsi="Arial" w:cs="Arial"/>
          <w:b/>
          <w:sz w:val="18"/>
          <w:szCs w:val="18"/>
        </w:rPr>
        <w:t xml:space="preserve">.- </w:t>
      </w:r>
      <w:r w:rsidR="00C71726" w:rsidRPr="00C71726">
        <w:rPr>
          <w:rFonts w:ascii="Arial" w:hAnsi="Arial" w:cs="Arial"/>
          <w:b/>
          <w:sz w:val="18"/>
          <w:szCs w:val="18"/>
        </w:rPr>
        <w:t xml:space="preserve">Describir la diferencia entre las </w:t>
      </w:r>
      <w:r w:rsidR="00AF6CB7" w:rsidRPr="00C71726">
        <w:rPr>
          <w:rFonts w:ascii="Arial" w:hAnsi="Arial" w:cs="Arial"/>
          <w:b/>
          <w:sz w:val="18"/>
          <w:szCs w:val="18"/>
        </w:rPr>
        <w:t>tecnologías</w:t>
      </w:r>
      <w:r w:rsidR="00C71726" w:rsidRPr="00C71726">
        <w:rPr>
          <w:rFonts w:ascii="Arial" w:hAnsi="Arial" w:cs="Arial"/>
          <w:b/>
          <w:sz w:val="18"/>
          <w:szCs w:val="18"/>
        </w:rPr>
        <w:t xml:space="preserve"> de Encriptamiento</w:t>
      </w:r>
      <w:r w:rsidR="0099467A" w:rsidRPr="00C71726">
        <w:rPr>
          <w:rFonts w:ascii="Arial" w:hAnsi="Arial" w:cs="Arial"/>
          <w:b/>
          <w:sz w:val="18"/>
          <w:szCs w:val="18"/>
        </w:rPr>
        <w:t xml:space="preserve">: </w:t>
      </w:r>
    </w:p>
    <w:p w:rsidR="0099467A" w:rsidRPr="00C71726" w:rsidRDefault="0099467A" w:rsidP="0099467A">
      <w:pPr>
        <w:tabs>
          <w:tab w:val="left" w:pos="540"/>
        </w:tabs>
        <w:spacing w:before="120"/>
        <w:ind w:left="567" w:hanging="567"/>
        <w:rPr>
          <w:rFonts w:ascii="Arial" w:hAnsi="Arial" w:cs="Arial"/>
          <w:b/>
          <w:sz w:val="18"/>
          <w:szCs w:val="18"/>
        </w:rPr>
      </w:pPr>
      <w:r>
        <w:rPr>
          <w:rStyle w:val="bold1"/>
          <w:rFonts w:ascii="Arial" w:hAnsi="Arial" w:cs="Arial"/>
          <w:sz w:val="20"/>
          <w:szCs w:val="20"/>
        </w:rPr>
        <w:t>Symmetric encryption</w:t>
      </w:r>
      <w:r w:rsidRPr="00C71726">
        <w:rPr>
          <w:rFonts w:ascii="Arial" w:hAnsi="Arial" w:cs="Arial"/>
          <w:b/>
          <w:sz w:val="18"/>
          <w:szCs w:val="18"/>
        </w:rPr>
        <w:t xml:space="preserve"> _____________________________________________________________________________________________________________________________________________________________________________________________________________________</w:t>
      </w:r>
    </w:p>
    <w:p w:rsidR="0099467A" w:rsidRPr="00C71726" w:rsidRDefault="0099467A" w:rsidP="0099467A">
      <w:pPr>
        <w:tabs>
          <w:tab w:val="left" w:pos="540"/>
        </w:tabs>
        <w:spacing w:before="120"/>
        <w:ind w:left="567" w:hanging="567"/>
        <w:rPr>
          <w:rFonts w:ascii="Arial" w:hAnsi="Arial" w:cs="Arial"/>
          <w:b/>
          <w:sz w:val="18"/>
          <w:szCs w:val="18"/>
        </w:rPr>
      </w:pPr>
      <w:r>
        <w:rPr>
          <w:rStyle w:val="bold1"/>
          <w:rFonts w:ascii="Arial" w:hAnsi="Arial" w:cs="Arial"/>
          <w:sz w:val="20"/>
          <w:szCs w:val="20"/>
        </w:rPr>
        <w:t>Asymmetric encryption</w:t>
      </w:r>
      <w:r w:rsidRPr="00C71726">
        <w:rPr>
          <w:rFonts w:ascii="Arial" w:hAnsi="Arial" w:cs="Arial"/>
          <w:b/>
          <w:sz w:val="18"/>
          <w:szCs w:val="18"/>
        </w:rPr>
        <w:t xml:space="preserve"> _____________________________________________________________________________________________________________________________________________________________________________________________________________________</w:t>
      </w:r>
    </w:p>
    <w:p w:rsidR="00C71726" w:rsidRPr="00C71726" w:rsidRDefault="00C71726" w:rsidP="0099467A">
      <w:pPr>
        <w:tabs>
          <w:tab w:val="left" w:pos="540"/>
        </w:tabs>
        <w:spacing w:before="120"/>
        <w:ind w:left="567" w:hanging="567"/>
        <w:rPr>
          <w:rFonts w:ascii="Arial" w:hAnsi="Arial" w:cs="Arial"/>
          <w:b/>
          <w:sz w:val="18"/>
          <w:szCs w:val="18"/>
        </w:rPr>
      </w:pPr>
    </w:p>
    <w:p w:rsidR="00C71726" w:rsidRPr="00C71726" w:rsidRDefault="00F46623" w:rsidP="00C71726">
      <w:pPr>
        <w:tabs>
          <w:tab w:val="left" w:pos="540"/>
        </w:tabs>
        <w:spacing w:before="120"/>
        <w:ind w:left="567" w:hanging="567"/>
        <w:rPr>
          <w:rFonts w:ascii="Arial" w:hAnsi="Arial" w:cs="Arial"/>
          <w:b/>
          <w:sz w:val="18"/>
          <w:szCs w:val="18"/>
        </w:rPr>
      </w:pPr>
      <w:r>
        <w:rPr>
          <w:rFonts w:ascii="Arial" w:hAnsi="Arial" w:cs="Arial"/>
          <w:b/>
          <w:sz w:val="18"/>
          <w:szCs w:val="18"/>
        </w:rPr>
        <w:t>7</w:t>
      </w:r>
      <w:r w:rsidR="00522279">
        <w:rPr>
          <w:rFonts w:ascii="Arial" w:hAnsi="Arial" w:cs="Arial"/>
          <w:b/>
          <w:sz w:val="18"/>
          <w:szCs w:val="18"/>
        </w:rPr>
        <w:t xml:space="preserve">.- </w:t>
      </w:r>
      <w:r w:rsidR="00C71726" w:rsidRPr="00C71726">
        <w:rPr>
          <w:rFonts w:ascii="Arial" w:hAnsi="Arial" w:cs="Arial"/>
          <w:b/>
          <w:sz w:val="18"/>
          <w:szCs w:val="18"/>
        </w:rPr>
        <w:t>Una compañía tiene una política de mantenimiento preventivo que requiere la creación de un nuevo punto de restauración en todas la computadoras cada seis meses. ¿Cómo puede hacer el técnico para crear el punto de restauración?</w:t>
      </w:r>
    </w:p>
    <w:p w:rsidR="00C71726" w:rsidRPr="00C71726" w:rsidRDefault="00C71726" w:rsidP="00C71726">
      <w:pPr>
        <w:tabs>
          <w:tab w:val="left" w:pos="540"/>
        </w:tabs>
        <w:spacing w:before="120"/>
        <w:ind w:left="567" w:hanging="567"/>
        <w:rPr>
          <w:rFonts w:ascii="Arial" w:hAnsi="Arial" w:cs="Arial"/>
          <w:b/>
          <w:sz w:val="18"/>
          <w:szCs w:val="18"/>
        </w:rPr>
      </w:pPr>
      <w:r w:rsidRPr="00C71726">
        <w:rPr>
          <w:rFonts w:ascii="Arial" w:hAnsi="Arial" w:cs="Arial"/>
          <w:b/>
          <w:sz w:val="18"/>
          <w:szCs w:val="18"/>
        </w:rPr>
        <w:tab/>
      </w:r>
      <w:r w:rsidR="00AF6CB7">
        <w:rPr>
          <w:rFonts w:ascii="Arial" w:hAnsi="Arial" w:cs="Arial"/>
          <w:b/>
          <w:sz w:val="18"/>
          <w:szCs w:val="18"/>
        </w:rPr>
        <w:t xml:space="preserve">a.- </w:t>
      </w:r>
      <w:r w:rsidRPr="00C71726">
        <w:rPr>
          <w:rFonts w:ascii="Arial" w:hAnsi="Arial" w:cs="Arial"/>
          <w:b/>
          <w:sz w:val="18"/>
          <w:szCs w:val="18"/>
        </w:rPr>
        <w:t>Desde la CLI ingresar el comando restore /cn.</w:t>
      </w:r>
    </w:p>
    <w:p w:rsidR="00C71726" w:rsidRPr="00C71726" w:rsidRDefault="00C71726" w:rsidP="00C71726">
      <w:pPr>
        <w:tabs>
          <w:tab w:val="left" w:pos="540"/>
        </w:tabs>
        <w:spacing w:before="120"/>
        <w:ind w:left="567" w:hanging="567"/>
        <w:rPr>
          <w:rFonts w:ascii="Arial" w:hAnsi="Arial" w:cs="Arial"/>
          <w:b/>
          <w:sz w:val="18"/>
          <w:szCs w:val="18"/>
        </w:rPr>
      </w:pPr>
      <w:r w:rsidRPr="00C71726">
        <w:rPr>
          <w:rFonts w:ascii="Arial" w:hAnsi="Arial" w:cs="Arial"/>
          <w:b/>
          <w:sz w:val="18"/>
          <w:szCs w:val="18"/>
        </w:rPr>
        <w:tab/>
      </w:r>
      <w:r w:rsidR="00AF6CB7">
        <w:rPr>
          <w:rFonts w:ascii="Arial" w:hAnsi="Arial" w:cs="Arial"/>
          <w:b/>
          <w:sz w:val="18"/>
          <w:szCs w:val="18"/>
        </w:rPr>
        <w:t xml:space="preserve">b.- </w:t>
      </w:r>
      <w:r w:rsidRPr="00C71726">
        <w:rPr>
          <w:rFonts w:ascii="Arial" w:hAnsi="Arial" w:cs="Arial"/>
          <w:b/>
          <w:sz w:val="18"/>
          <w:szCs w:val="18"/>
        </w:rPr>
        <w:t>Ir a Inicio &gt; Panel de control &gt; Accesorios &gt; Herramientas del sistema &gt; Restauración del sistema &gt; Crear un punto de restauración.</w:t>
      </w:r>
    </w:p>
    <w:p w:rsidR="00C71726" w:rsidRPr="00C71726" w:rsidRDefault="00C71726" w:rsidP="00C71726">
      <w:pPr>
        <w:tabs>
          <w:tab w:val="left" w:pos="540"/>
        </w:tabs>
        <w:spacing w:before="120"/>
        <w:ind w:left="567" w:hanging="567"/>
        <w:rPr>
          <w:rFonts w:ascii="Arial" w:hAnsi="Arial" w:cs="Arial"/>
          <w:b/>
          <w:sz w:val="18"/>
          <w:szCs w:val="18"/>
        </w:rPr>
      </w:pPr>
      <w:r w:rsidRPr="00C71726">
        <w:rPr>
          <w:rFonts w:ascii="Arial" w:hAnsi="Arial" w:cs="Arial"/>
          <w:b/>
          <w:sz w:val="18"/>
          <w:szCs w:val="18"/>
        </w:rPr>
        <w:tab/>
      </w:r>
      <w:r w:rsidR="00AF6CB7">
        <w:rPr>
          <w:rFonts w:ascii="Arial" w:hAnsi="Arial" w:cs="Arial"/>
          <w:b/>
          <w:sz w:val="18"/>
          <w:szCs w:val="18"/>
        </w:rPr>
        <w:t xml:space="preserve">c.- </w:t>
      </w:r>
      <w:r w:rsidRPr="00C71726">
        <w:rPr>
          <w:rFonts w:ascii="Arial" w:hAnsi="Arial" w:cs="Arial"/>
          <w:b/>
          <w:sz w:val="18"/>
          <w:szCs w:val="18"/>
        </w:rPr>
        <w:t>Ir a Inicio &gt; Todos los programas &gt; Accesorios &gt; Herramientas del sistema &gt; Restauración del sistema &gt; Crear un punto de restauración.</w:t>
      </w:r>
    </w:p>
    <w:p w:rsidR="00C71726" w:rsidRDefault="00C71726" w:rsidP="00C71726">
      <w:pPr>
        <w:tabs>
          <w:tab w:val="left" w:pos="540"/>
        </w:tabs>
        <w:spacing w:before="120"/>
        <w:ind w:left="567" w:hanging="567"/>
        <w:rPr>
          <w:rFonts w:ascii="Arial" w:hAnsi="Arial" w:cs="Arial"/>
          <w:b/>
          <w:sz w:val="18"/>
          <w:szCs w:val="18"/>
        </w:rPr>
      </w:pPr>
      <w:r w:rsidRPr="00C71726">
        <w:rPr>
          <w:rFonts w:ascii="Arial" w:hAnsi="Arial" w:cs="Arial"/>
          <w:b/>
          <w:sz w:val="18"/>
          <w:szCs w:val="18"/>
        </w:rPr>
        <w:tab/>
      </w:r>
      <w:r w:rsidR="00AF6CB7">
        <w:rPr>
          <w:rFonts w:ascii="Arial" w:hAnsi="Arial" w:cs="Arial"/>
          <w:b/>
          <w:sz w:val="18"/>
          <w:szCs w:val="18"/>
        </w:rPr>
        <w:t xml:space="preserve">d.- </w:t>
      </w:r>
      <w:r w:rsidRPr="00C71726">
        <w:rPr>
          <w:rFonts w:ascii="Arial" w:hAnsi="Arial" w:cs="Arial"/>
          <w:b/>
          <w:sz w:val="18"/>
          <w:szCs w:val="18"/>
        </w:rPr>
        <w:t>Hacer clic con el botón secundario del mouse en Mi PC y luego ir a Propiedades &gt; Restauración &gt; Crear un punto de restauración.</w:t>
      </w:r>
    </w:p>
    <w:p w:rsidR="001C36E9" w:rsidRPr="00A1579F" w:rsidRDefault="001C36E9" w:rsidP="0099467A">
      <w:pPr>
        <w:rPr>
          <w:rFonts w:ascii="Arial" w:hAnsi="Arial" w:cs="Arial"/>
          <w:sz w:val="18"/>
          <w:szCs w:val="18"/>
        </w:rPr>
      </w:pPr>
    </w:p>
    <w:p w:rsidR="00F57ED6" w:rsidRDefault="00F57ED6" w:rsidP="00F57ED6">
      <w:pPr>
        <w:rPr>
          <w:rFonts w:ascii="Arial" w:hAnsi="Arial" w:cs="Arial"/>
          <w:b/>
          <w:sz w:val="18"/>
          <w:szCs w:val="18"/>
        </w:rPr>
      </w:pPr>
      <w:r w:rsidRPr="00F57ED6">
        <w:rPr>
          <w:rFonts w:ascii="Arial" w:hAnsi="Arial" w:cs="Arial"/>
          <w:b/>
          <w:sz w:val="18"/>
          <w:szCs w:val="18"/>
        </w:rPr>
        <w:t>8</w:t>
      </w:r>
      <w:r>
        <w:rPr>
          <w:rFonts w:ascii="Arial" w:hAnsi="Arial" w:cs="Arial"/>
          <w:b/>
          <w:sz w:val="18"/>
          <w:szCs w:val="18"/>
        </w:rPr>
        <w:t>.-  Indique por lo menos 5 ataques TCP/IP que se dan en los sistemas computacionales.</w:t>
      </w:r>
    </w:p>
    <w:p w:rsidR="00F57ED6" w:rsidRDefault="00F57ED6" w:rsidP="00F57ED6">
      <w:pPr>
        <w:rPr>
          <w:rFonts w:ascii="Arial" w:hAnsi="Arial" w:cs="Arial"/>
          <w:b/>
          <w:sz w:val="18"/>
          <w:szCs w:val="18"/>
        </w:rPr>
      </w:pPr>
    </w:p>
    <w:p w:rsidR="00F57ED6" w:rsidRDefault="00F57ED6" w:rsidP="00F57ED6">
      <w:pPr>
        <w:rPr>
          <w:rFonts w:ascii="Arial" w:hAnsi="Arial" w:cs="Arial"/>
          <w:b/>
          <w:sz w:val="18"/>
          <w:szCs w:val="18"/>
        </w:rPr>
      </w:pPr>
      <w:r>
        <w:rPr>
          <w:rFonts w:ascii="Arial" w:hAnsi="Arial" w:cs="Arial"/>
          <w:b/>
          <w:sz w:val="18"/>
          <w:szCs w:val="1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57ED6" w:rsidRPr="00A1579F" w:rsidRDefault="00F57ED6" w:rsidP="0099467A">
      <w:pPr>
        <w:rPr>
          <w:rFonts w:ascii="Arial" w:hAnsi="Arial" w:cs="Arial"/>
          <w:sz w:val="18"/>
          <w:szCs w:val="18"/>
        </w:rPr>
      </w:pPr>
    </w:p>
    <w:p w:rsidR="00F57ED6" w:rsidRPr="00A1579F" w:rsidRDefault="00F57ED6" w:rsidP="0099467A">
      <w:pPr>
        <w:rPr>
          <w:rFonts w:ascii="Arial" w:hAnsi="Arial" w:cs="Arial"/>
          <w:sz w:val="18"/>
          <w:szCs w:val="18"/>
        </w:rPr>
      </w:pPr>
    </w:p>
    <w:p w:rsidR="00271CB2" w:rsidRPr="003A6B74" w:rsidRDefault="00F46623" w:rsidP="0099467A">
      <w:pPr>
        <w:rPr>
          <w:rFonts w:ascii="Arial" w:hAnsi="Arial" w:cs="Arial"/>
          <w:b/>
          <w:sz w:val="18"/>
          <w:szCs w:val="18"/>
        </w:rPr>
      </w:pPr>
      <w:r w:rsidRPr="00F46623">
        <w:rPr>
          <w:rFonts w:ascii="Arial" w:hAnsi="Arial" w:cs="Arial"/>
          <w:b/>
          <w:sz w:val="18"/>
          <w:szCs w:val="18"/>
        </w:rPr>
        <w:t>9</w:t>
      </w:r>
      <w:r w:rsidR="00271CB2" w:rsidRPr="003A6B74">
        <w:rPr>
          <w:rFonts w:ascii="Arial" w:hAnsi="Arial" w:cs="Arial"/>
          <w:b/>
          <w:sz w:val="18"/>
          <w:szCs w:val="18"/>
        </w:rPr>
        <w:t xml:space="preserve">.- De acuerdo a los protocolos especificados indique sus puertos y el </w:t>
      </w:r>
      <w:r w:rsidR="00AF6CB7" w:rsidRPr="003A6B74">
        <w:rPr>
          <w:rFonts w:ascii="Arial" w:hAnsi="Arial" w:cs="Arial"/>
          <w:b/>
          <w:sz w:val="18"/>
          <w:szCs w:val="18"/>
        </w:rPr>
        <w:t>propósito</w:t>
      </w:r>
      <w:r w:rsidR="00271CB2" w:rsidRPr="003A6B74">
        <w:rPr>
          <w:rFonts w:ascii="Arial" w:hAnsi="Arial" w:cs="Arial"/>
          <w:b/>
          <w:sz w:val="18"/>
          <w:szCs w:val="18"/>
        </w:rPr>
        <w:t xml:space="preserve"> de cada protocol</w:t>
      </w:r>
      <w:r w:rsidR="00AF6CB7">
        <w:rPr>
          <w:rFonts w:ascii="Arial" w:hAnsi="Arial" w:cs="Arial"/>
          <w:b/>
          <w:sz w:val="18"/>
          <w:szCs w:val="18"/>
        </w:rPr>
        <w:t>o</w:t>
      </w:r>
      <w:r w:rsidR="00271CB2" w:rsidRPr="003A6B74">
        <w:rPr>
          <w:rFonts w:ascii="Arial" w:hAnsi="Arial" w:cs="Arial"/>
          <w:b/>
          <w:sz w:val="18"/>
          <w:szCs w:val="18"/>
        </w:rPr>
        <w:t>.</w:t>
      </w:r>
    </w:p>
    <w:p w:rsidR="00271CB2" w:rsidRPr="00271CB2" w:rsidRDefault="00271CB2" w:rsidP="0099467A">
      <w:pPr>
        <w:rPr>
          <w:rFonts w:ascii="Arial" w:hAnsi="Arial" w:cs="Arial"/>
          <w:sz w:val="18"/>
          <w:szCs w:val="18"/>
        </w:rPr>
      </w:pPr>
    </w:p>
    <w:tbl>
      <w:tblPr>
        <w:tblStyle w:val="Tablaconcuadrcula"/>
        <w:tblW w:w="10038" w:type="dxa"/>
        <w:tblLook w:val="04A0"/>
      </w:tblPr>
      <w:tblGrid>
        <w:gridCol w:w="2517"/>
        <w:gridCol w:w="3095"/>
        <w:gridCol w:w="4426"/>
      </w:tblGrid>
      <w:tr w:rsidR="00271CB2" w:rsidRPr="00271CB2" w:rsidTr="00464B84">
        <w:trPr>
          <w:trHeight w:val="662"/>
        </w:trPr>
        <w:tc>
          <w:tcPr>
            <w:tcW w:w="2517"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Protocols</w:t>
            </w:r>
          </w:p>
        </w:tc>
        <w:tc>
          <w:tcPr>
            <w:tcW w:w="3095"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Port</w:t>
            </w:r>
          </w:p>
        </w:tc>
        <w:tc>
          <w:tcPr>
            <w:tcW w:w="4426"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Purpose</w:t>
            </w:r>
          </w:p>
        </w:tc>
      </w:tr>
      <w:tr w:rsidR="00271CB2" w:rsidRPr="00271CB2" w:rsidTr="00464B84">
        <w:trPr>
          <w:trHeight w:val="376"/>
        </w:trPr>
        <w:tc>
          <w:tcPr>
            <w:tcW w:w="2517"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HTTP</w:t>
            </w:r>
          </w:p>
        </w:tc>
        <w:tc>
          <w:tcPr>
            <w:tcW w:w="3095" w:type="dxa"/>
            <w:hideMark/>
          </w:tcPr>
          <w:p w:rsidR="00325881" w:rsidRPr="00271CB2" w:rsidRDefault="00325881" w:rsidP="00271CB2">
            <w:pPr>
              <w:rPr>
                <w:rFonts w:ascii="Arial" w:hAnsi="Arial" w:cs="Arial"/>
                <w:sz w:val="18"/>
                <w:szCs w:val="18"/>
              </w:rPr>
            </w:pPr>
          </w:p>
        </w:tc>
        <w:tc>
          <w:tcPr>
            <w:tcW w:w="4426" w:type="dxa"/>
            <w:hideMark/>
          </w:tcPr>
          <w:p w:rsidR="00325881" w:rsidRPr="00271CB2" w:rsidRDefault="00325881" w:rsidP="00271CB2">
            <w:pPr>
              <w:rPr>
                <w:rFonts w:ascii="Arial" w:hAnsi="Arial" w:cs="Arial"/>
                <w:sz w:val="18"/>
                <w:szCs w:val="18"/>
                <w:lang w:val="en-US"/>
              </w:rPr>
            </w:pPr>
          </w:p>
        </w:tc>
      </w:tr>
      <w:tr w:rsidR="00271CB2" w:rsidRPr="00271CB2" w:rsidTr="00464B84">
        <w:trPr>
          <w:trHeight w:val="422"/>
        </w:trPr>
        <w:tc>
          <w:tcPr>
            <w:tcW w:w="2517"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HTTPS</w:t>
            </w:r>
          </w:p>
        </w:tc>
        <w:tc>
          <w:tcPr>
            <w:tcW w:w="3095" w:type="dxa"/>
            <w:hideMark/>
          </w:tcPr>
          <w:p w:rsidR="00325881" w:rsidRPr="00271CB2" w:rsidRDefault="00325881" w:rsidP="00271CB2">
            <w:pPr>
              <w:rPr>
                <w:rFonts w:ascii="Arial" w:hAnsi="Arial" w:cs="Arial"/>
                <w:sz w:val="18"/>
                <w:szCs w:val="18"/>
              </w:rPr>
            </w:pPr>
          </w:p>
        </w:tc>
        <w:tc>
          <w:tcPr>
            <w:tcW w:w="4426" w:type="dxa"/>
            <w:hideMark/>
          </w:tcPr>
          <w:p w:rsidR="00325881" w:rsidRPr="00271CB2" w:rsidRDefault="00325881" w:rsidP="00271CB2">
            <w:pPr>
              <w:rPr>
                <w:rFonts w:ascii="Arial" w:hAnsi="Arial" w:cs="Arial"/>
                <w:sz w:val="18"/>
                <w:szCs w:val="18"/>
                <w:lang w:val="en-US"/>
              </w:rPr>
            </w:pPr>
          </w:p>
        </w:tc>
      </w:tr>
      <w:tr w:rsidR="00271CB2" w:rsidRPr="00271CB2" w:rsidTr="00464B84">
        <w:trPr>
          <w:trHeight w:val="302"/>
        </w:trPr>
        <w:tc>
          <w:tcPr>
            <w:tcW w:w="2517"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SMTP</w:t>
            </w:r>
          </w:p>
        </w:tc>
        <w:tc>
          <w:tcPr>
            <w:tcW w:w="3095" w:type="dxa"/>
            <w:hideMark/>
          </w:tcPr>
          <w:p w:rsidR="00325881" w:rsidRPr="00271CB2" w:rsidRDefault="00325881" w:rsidP="00271CB2">
            <w:pPr>
              <w:rPr>
                <w:rFonts w:ascii="Arial" w:hAnsi="Arial" w:cs="Arial"/>
                <w:sz w:val="18"/>
                <w:szCs w:val="18"/>
              </w:rPr>
            </w:pPr>
          </w:p>
        </w:tc>
        <w:tc>
          <w:tcPr>
            <w:tcW w:w="4426" w:type="dxa"/>
            <w:hideMark/>
          </w:tcPr>
          <w:p w:rsidR="00325881" w:rsidRPr="00271CB2" w:rsidRDefault="00325881" w:rsidP="00271CB2">
            <w:pPr>
              <w:rPr>
                <w:rFonts w:ascii="Arial" w:hAnsi="Arial" w:cs="Arial"/>
                <w:sz w:val="18"/>
                <w:szCs w:val="18"/>
                <w:lang w:val="en-US"/>
              </w:rPr>
            </w:pPr>
          </w:p>
        </w:tc>
      </w:tr>
      <w:tr w:rsidR="00271CB2" w:rsidRPr="00271CB2" w:rsidTr="00464B84">
        <w:trPr>
          <w:trHeight w:val="280"/>
        </w:trPr>
        <w:tc>
          <w:tcPr>
            <w:tcW w:w="2517"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TELNET/SSH</w:t>
            </w:r>
          </w:p>
        </w:tc>
        <w:tc>
          <w:tcPr>
            <w:tcW w:w="3095" w:type="dxa"/>
            <w:hideMark/>
          </w:tcPr>
          <w:p w:rsidR="00325881" w:rsidRPr="00271CB2" w:rsidRDefault="00325881" w:rsidP="00271CB2">
            <w:pPr>
              <w:rPr>
                <w:rFonts w:ascii="Arial" w:hAnsi="Arial" w:cs="Arial"/>
                <w:sz w:val="18"/>
                <w:szCs w:val="18"/>
              </w:rPr>
            </w:pPr>
          </w:p>
        </w:tc>
        <w:tc>
          <w:tcPr>
            <w:tcW w:w="4426" w:type="dxa"/>
            <w:hideMark/>
          </w:tcPr>
          <w:p w:rsidR="00325881" w:rsidRPr="00271CB2" w:rsidRDefault="00325881" w:rsidP="00271CB2">
            <w:pPr>
              <w:rPr>
                <w:rFonts w:ascii="Arial" w:hAnsi="Arial" w:cs="Arial"/>
                <w:sz w:val="18"/>
                <w:szCs w:val="18"/>
                <w:lang w:val="en-US"/>
              </w:rPr>
            </w:pPr>
          </w:p>
        </w:tc>
      </w:tr>
      <w:tr w:rsidR="00271CB2" w:rsidRPr="00271CB2" w:rsidTr="00464B84">
        <w:trPr>
          <w:trHeight w:val="287"/>
        </w:trPr>
        <w:tc>
          <w:tcPr>
            <w:tcW w:w="2517"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FTP/TFTP</w:t>
            </w:r>
          </w:p>
        </w:tc>
        <w:tc>
          <w:tcPr>
            <w:tcW w:w="3095" w:type="dxa"/>
            <w:hideMark/>
          </w:tcPr>
          <w:p w:rsidR="00325881" w:rsidRPr="00271CB2" w:rsidRDefault="00325881" w:rsidP="00271CB2">
            <w:pPr>
              <w:rPr>
                <w:rFonts w:ascii="Arial" w:hAnsi="Arial" w:cs="Arial"/>
                <w:sz w:val="18"/>
                <w:szCs w:val="18"/>
              </w:rPr>
            </w:pPr>
          </w:p>
        </w:tc>
        <w:tc>
          <w:tcPr>
            <w:tcW w:w="4426" w:type="dxa"/>
            <w:hideMark/>
          </w:tcPr>
          <w:p w:rsidR="00325881" w:rsidRPr="00271CB2" w:rsidRDefault="00325881" w:rsidP="00271CB2">
            <w:pPr>
              <w:rPr>
                <w:rFonts w:ascii="Arial" w:hAnsi="Arial" w:cs="Arial"/>
                <w:sz w:val="18"/>
                <w:szCs w:val="18"/>
                <w:lang w:val="en-US"/>
              </w:rPr>
            </w:pPr>
          </w:p>
        </w:tc>
      </w:tr>
      <w:tr w:rsidR="00271CB2" w:rsidRPr="00271CB2" w:rsidTr="00464B84">
        <w:trPr>
          <w:trHeight w:val="293"/>
        </w:trPr>
        <w:tc>
          <w:tcPr>
            <w:tcW w:w="2517"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DNS</w:t>
            </w:r>
          </w:p>
        </w:tc>
        <w:tc>
          <w:tcPr>
            <w:tcW w:w="3095" w:type="dxa"/>
            <w:hideMark/>
          </w:tcPr>
          <w:p w:rsidR="00325881" w:rsidRPr="00271CB2" w:rsidRDefault="00325881" w:rsidP="00271CB2">
            <w:pPr>
              <w:rPr>
                <w:rFonts w:ascii="Arial" w:hAnsi="Arial" w:cs="Arial"/>
                <w:sz w:val="18"/>
                <w:szCs w:val="18"/>
              </w:rPr>
            </w:pPr>
          </w:p>
        </w:tc>
        <w:tc>
          <w:tcPr>
            <w:tcW w:w="4426" w:type="dxa"/>
            <w:hideMark/>
          </w:tcPr>
          <w:p w:rsidR="00325881" w:rsidRPr="00271CB2" w:rsidRDefault="00325881" w:rsidP="00271CB2">
            <w:pPr>
              <w:rPr>
                <w:rFonts w:ascii="Arial" w:hAnsi="Arial" w:cs="Arial"/>
                <w:sz w:val="18"/>
                <w:szCs w:val="18"/>
                <w:lang w:val="en-US"/>
              </w:rPr>
            </w:pPr>
          </w:p>
        </w:tc>
      </w:tr>
      <w:tr w:rsidR="00271CB2" w:rsidRPr="00271CB2" w:rsidTr="00464B84">
        <w:trPr>
          <w:trHeight w:val="426"/>
        </w:trPr>
        <w:tc>
          <w:tcPr>
            <w:tcW w:w="2517" w:type="dxa"/>
            <w:hideMark/>
          </w:tcPr>
          <w:p w:rsidR="00325881" w:rsidRPr="00271CB2" w:rsidRDefault="00271CB2" w:rsidP="00271CB2">
            <w:pPr>
              <w:rPr>
                <w:rFonts w:ascii="Arial" w:hAnsi="Arial" w:cs="Arial"/>
                <w:sz w:val="18"/>
                <w:szCs w:val="18"/>
              </w:rPr>
            </w:pPr>
            <w:r w:rsidRPr="00271CB2">
              <w:rPr>
                <w:rFonts w:ascii="Arial" w:hAnsi="Arial" w:cs="Arial"/>
                <w:b/>
                <w:bCs/>
                <w:sz w:val="18"/>
                <w:szCs w:val="18"/>
                <w:lang w:val="en-US"/>
              </w:rPr>
              <w:t>DHCP</w:t>
            </w:r>
          </w:p>
        </w:tc>
        <w:tc>
          <w:tcPr>
            <w:tcW w:w="3095" w:type="dxa"/>
            <w:hideMark/>
          </w:tcPr>
          <w:p w:rsidR="00325881" w:rsidRPr="00271CB2" w:rsidRDefault="00325881" w:rsidP="00271CB2">
            <w:pPr>
              <w:rPr>
                <w:rFonts w:ascii="Arial" w:hAnsi="Arial" w:cs="Arial"/>
                <w:sz w:val="18"/>
                <w:szCs w:val="18"/>
              </w:rPr>
            </w:pPr>
          </w:p>
        </w:tc>
        <w:tc>
          <w:tcPr>
            <w:tcW w:w="4426" w:type="dxa"/>
            <w:hideMark/>
          </w:tcPr>
          <w:p w:rsidR="00325881" w:rsidRPr="00271CB2" w:rsidRDefault="00325881" w:rsidP="00271CB2">
            <w:pPr>
              <w:ind w:right="2205"/>
              <w:rPr>
                <w:rFonts w:ascii="Arial" w:hAnsi="Arial" w:cs="Arial"/>
                <w:sz w:val="18"/>
                <w:szCs w:val="18"/>
                <w:lang w:val="en-US"/>
              </w:rPr>
            </w:pPr>
          </w:p>
        </w:tc>
      </w:tr>
    </w:tbl>
    <w:p w:rsidR="00271CB2" w:rsidRDefault="00271CB2" w:rsidP="0099467A">
      <w:pPr>
        <w:rPr>
          <w:rFonts w:ascii="Arial" w:hAnsi="Arial" w:cs="Arial"/>
          <w:sz w:val="18"/>
          <w:szCs w:val="18"/>
          <w:lang w:val="en-US"/>
        </w:rPr>
      </w:pPr>
    </w:p>
    <w:p w:rsidR="00464B84" w:rsidRDefault="00F46623" w:rsidP="0099467A">
      <w:pPr>
        <w:rPr>
          <w:rFonts w:ascii="Arial" w:hAnsi="Arial" w:cs="Arial"/>
          <w:b/>
          <w:sz w:val="18"/>
          <w:szCs w:val="18"/>
        </w:rPr>
      </w:pPr>
      <w:bookmarkStart w:id="0" w:name="OLE_LINK1"/>
      <w:bookmarkStart w:id="1" w:name="OLE_LINK2"/>
      <w:r>
        <w:rPr>
          <w:rFonts w:ascii="Arial" w:hAnsi="Arial" w:cs="Arial"/>
          <w:b/>
          <w:sz w:val="18"/>
          <w:szCs w:val="18"/>
        </w:rPr>
        <w:t>10</w:t>
      </w:r>
      <w:r w:rsidR="00464B84">
        <w:rPr>
          <w:rFonts w:ascii="Arial" w:hAnsi="Arial" w:cs="Arial"/>
          <w:b/>
          <w:sz w:val="18"/>
          <w:szCs w:val="18"/>
        </w:rPr>
        <w:t>.-  Que determina e</w:t>
      </w:r>
      <w:r w:rsidR="00464B84" w:rsidRPr="00464B84">
        <w:rPr>
          <w:rFonts w:ascii="Arial" w:hAnsi="Arial" w:cs="Arial"/>
          <w:b/>
          <w:sz w:val="18"/>
          <w:szCs w:val="18"/>
        </w:rPr>
        <w:t xml:space="preserve">l chipset </w:t>
      </w:r>
      <w:r w:rsidR="00464B84">
        <w:rPr>
          <w:rFonts w:ascii="Arial" w:hAnsi="Arial" w:cs="Arial"/>
          <w:b/>
          <w:sz w:val="18"/>
          <w:szCs w:val="18"/>
        </w:rPr>
        <w:t>en el motherboard de un computador</w:t>
      </w:r>
      <w:r w:rsidR="00464B84" w:rsidRPr="00464B84">
        <w:rPr>
          <w:rFonts w:ascii="Arial" w:hAnsi="Arial" w:cs="Arial"/>
          <w:b/>
          <w:sz w:val="18"/>
          <w:szCs w:val="18"/>
        </w:rPr>
        <w:t>:</w:t>
      </w:r>
    </w:p>
    <w:bookmarkEnd w:id="0"/>
    <w:bookmarkEnd w:id="1"/>
    <w:p w:rsidR="00464B84" w:rsidRDefault="00464B84" w:rsidP="0099467A">
      <w:pPr>
        <w:rPr>
          <w:rFonts w:ascii="Arial" w:hAnsi="Arial" w:cs="Arial"/>
          <w:b/>
          <w:sz w:val="18"/>
          <w:szCs w:val="18"/>
        </w:rPr>
      </w:pPr>
    </w:p>
    <w:p w:rsidR="00464B84" w:rsidRDefault="0024512A" w:rsidP="0099467A">
      <w:pPr>
        <w:rPr>
          <w:rFonts w:ascii="Arial" w:hAnsi="Arial" w:cs="Arial"/>
          <w:b/>
          <w:sz w:val="18"/>
          <w:szCs w:val="18"/>
        </w:rPr>
      </w:pPr>
      <w:r>
        <w:rPr>
          <w:rFonts w:ascii="Arial" w:hAnsi="Arial" w:cs="Arial"/>
          <w:b/>
          <w:sz w:val="18"/>
          <w:szCs w:val="1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64B84" w:rsidRDefault="00464B84" w:rsidP="0099467A">
      <w:pPr>
        <w:rPr>
          <w:rFonts w:ascii="Arial" w:hAnsi="Arial" w:cs="Arial"/>
          <w:b/>
          <w:sz w:val="18"/>
          <w:szCs w:val="18"/>
        </w:rPr>
      </w:pPr>
    </w:p>
    <w:p w:rsidR="00F46623" w:rsidRDefault="00F46623" w:rsidP="00F46623">
      <w:pPr>
        <w:rPr>
          <w:rFonts w:ascii="Arial" w:hAnsi="Arial" w:cs="Arial"/>
          <w:b/>
          <w:sz w:val="18"/>
          <w:szCs w:val="18"/>
        </w:rPr>
      </w:pPr>
      <w:r>
        <w:rPr>
          <w:rFonts w:ascii="Arial" w:hAnsi="Arial" w:cs="Arial"/>
          <w:b/>
          <w:sz w:val="18"/>
          <w:szCs w:val="18"/>
        </w:rPr>
        <w:t xml:space="preserve">11.-  Indique cual sería la mejor manera de manejar a un cliente que </w:t>
      </w:r>
      <w:r w:rsidR="004A0A3C">
        <w:rPr>
          <w:rFonts w:ascii="Arial" w:hAnsi="Arial" w:cs="Arial"/>
          <w:b/>
          <w:sz w:val="18"/>
          <w:szCs w:val="18"/>
        </w:rPr>
        <w:t xml:space="preserve">no </w:t>
      </w:r>
      <w:r>
        <w:rPr>
          <w:rFonts w:ascii="Arial" w:hAnsi="Arial" w:cs="Arial"/>
          <w:b/>
          <w:sz w:val="18"/>
          <w:szCs w:val="18"/>
        </w:rPr>
        <w:t xml:space="preserve">sabe </w:t>
      </w:r>
      <w:r w:rsidR="004A0A3C">
        <w:rPr>
          <w:rFonts w:ascii="Arial" w:hAnsi="Arial" w:cs="Arial"/>
          <w:b/>
          <w:sz w:val="18"/>
          <w:szCs w:val="18"/>
        </w:rPr>
        <w:t xml:space="preserve">mucho sobre tecnología </w:t>
      </w:r>
      <w:r w:rsidR="00BD7961">
        <w:rPr>
          <w:rFonts w:ascii="Arial" w:hAnsi="Arial" w:cs="Arial"/>
          <w:b/>
          <w:sz w:val="18"/>
          <w:szCs w:val="18"/>
        </w:rPr>
        <w:t xml:space="preserve"> para lograr una buena atención y resolución de sus problemas.</w:t>
      </w:r>
    </w:p>
    <w:p w:rsidR="00F46623" w:rsidRDefault="00F46623" w:rsidP="0099467A">
      <w:pPr>
        <w:rPr>
          <w:rFonts w:ascii="Arial" w:hAnsi="Arial" w:cs="Arial"/>
          <w:b/>
          <w:sz w:val="18"/>
          <w:szCs w:val="18"/>
        </w:rPr>
      </w:pPr>
    </w:p>
    <w:p w:rsidR="00F46623" w:rsidRDefault="00F46623" w:rsidP="0099467A">
      <w:pPr>
        <w:rPr>
          <w:rFonts w:ascii="Arial" w:hAnsi="Arial" w:cs="Arial"/>
          <w:b/>
          <w:sz w:val="18"/>
          <w:szCs w:val="18"/>
        </w:rPr>
      </w:pPr>
    </w:p>
    <w:p w:rsidR="00F46623" w:rsidRDefault="00F46623" w:rsidP="0099467A">
      <w:pPr>
        <w:rPr>
          <w:rFonts w:ascii="Arial" w:hAnsi="Arial" w:cs="Arial"/>
          <w:b/>
          <w:sz w:val="18"/>
          <w:szCs w:val="18"/>
        </w:rPr>
      </w:pPr>
    </w:p>
    <w:p w:rsidR="00F46623" w:rsidRDefault="00F46623" w:rsidP="0099467A">
      <w:pPr>
        <w:rPr>
          <w:rFonts w:ascii="Arial" w:hAnsi="Arial" w:cs="Arial"/>
          <w:b/>
          <w:sz w:val="18"/>
          <w:szCs w:val="18"/>
        </w:rPr>
      </w:pPr>
    </w:p>
    <w:p w:rsidR="00F46623" w:rsidRDefault="00F46623" w:rsidP="0099467A">
      <w:pPr>
        <w:rPr>
          <w:rFonts w:ascii="Arial" w:hAnsi="Arial" w:cs="Arial"/>
          <w:b/>
          <w:sz w:val="18"/>
          <w:szCs w:val="18"/>
        </w:rPr>
      </w:pPr>
    </w:p>
    <w:p w:rsidR="00F46623" w:rsidRDefault="00F46623" w:rsidP="0099467A">
      <w:pPr>
        <w:rPr>
          <w:rFonts w:ascii="Arial" w:hAnsi="Arial" w:cs="Arial"/>
          <w:b/>
          <w:sz w:val="18"/>
          <w:szCs w:val="18"/>
        </w:rPr>
      </w:pPr>
    </w:p>
    <w:p w:rsidR="00464B84" w:rsidRDefault="00464B84" w:rsidP="0099467A">
      <w:pPr>
        <w:rPr>
          <w:rFonts w:ascii="Arial" w:hAnsi="Arial" w:cs="Arial"/>
          <w:b/>
          <w:sz w:val="18"/>
          <w:szCs w:val="18"/>
        </w:rPr>
      </w:pPr>
    </w:p>
    <w:p w:rsidR="003A6B74" w:rsidRPr="003A6B74" w:rsidRDefault="00464B84" w:rsidP="0099467A">
      <w:pPr>
        <w:rPr>
          <w:rFonts w:ascii="Arial" w:hAnsi="Arial" w:cs="Arial"/>
          <w:b/>
          <w:sz w:val="18"/>
          <w:szCs w:val="18"/>
        </w:rPr>
      </w:pPr>
      <w:r>
        <w:rPr>
          <w:rFonts w:ascii="Arial" w:hAnsi="Arial" w:cs="Arial"/>
          <w:b/>
          <w:sz w:val="18"/>
          <w:szCs w:val="18"/>
        </w:rPr>
        <w:t>1</w:t>
      </w:r>
      <w:r w:rsidR="00BD7961">
        <w:rPr>
          <w:rFonts w:ascii="Arial" w:hAnsi="Arial" w:cs="Arial"/>
          <w:b/>
          <w:sz w:val="18"/>
          <w:szCs w:val="18"/>
        </w:rPr>
        <w:t>2</w:t>
      </w:r>
      <w:r w:rsidR="003A6B74" w:rsidRPr="003A6B74">
        <w:rPr>
          <w:rFonts w:ascii="Arial" w:hAnsi="Arial" w:cs="Arial"/>
          <w:b/>
          <w:sz w:val="18"/>
          <w:szCs w:val="18"/>
        </w:rPr>
        <w:t xml:space="preserve">.- </w:t>
      </w:r>
      <w:r w:rsidR="00493993">
        <w:rPr>
          <w:rFonts w:ascii="Arial" w:hAnsi="Arial" w:cs="Arial"/>
          <w:b/>
          <w:sz w:val="18"/>
          <w:szCs w:val="18"/>
        </w:rPr>
        <w:t>Indique y explique cada uno de los pasos que sigue la impresora a laser en su proceso de impresión de un documento.</w:t>
      </w:r>
      <w:r w:rsidR="003A6B74" w:rsidRPr="003A6B74">
        <w:rPr>
          <w:rFonts w:ascii="Arial" w:hAnsi="Arial" w:cs="Arial"/>
          <w:b/>
          <w:sz w:val="18"/>
          <w:szCs w:val="18"/>
        </w:rPr>
        <w:t>.</w:t>
      </w:r>
    </w:p>
    <w:p w:rsidR="006C292C" w:rsidRDefault="006C292C" w:rsidP="0099467A">
      <w:pPr>
        <w:rPr>
          <w:b/>
        </w:rPr>
      </w:pPr>
    </w:p>
    <w:p w:rsidR="005304E9" w:rsidRDefault="005304E9" w:rsidP="0099467A">
      <w:pPr>
        <w:rPr>
          <w:b/>
        </w:rPr>
      </w:pPr>
      <w:r>
        <w:rPr>
          <w:b/>
          <w:noProof/>
        </w:rPr>
        <w:drawing>
          <wp:inline distT="0" distB="0" distL="0" distR="0">
            <wp:extent cx="5019675" cy="3269394"/>
            <wp:effectExtent l="19050" t="0" r="9525" b="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21" cstate="print"/>
                    <a:srcRect/>
                    <a:stretch>
                      <a:fillRect/>
                    </a:stretch>
                  </pic:blipFill>
                  <pic:spPr bwMode="auto">
                    <a:xfrm>
                      <a:off x="0" y="0"/>
                      <a:ext cx="5019675" cy="3269394"/>
                    </a:xfrm>
                    <a:prstGeom prst="rect">
                      <a:avLst/>
                    </a:prstGeom>
                    <a:noFill/>
                    <a:ln w="9525">
                      <a:noFill/>
                      <a:miter lim="800000"/>
                      <a:headEnd/>
                      <a:tailEnd/>
                    </a:ln>
                  </pic:spPr>
                </pic:pic>
              </a:graphicData>
            </a:graphic>
          </wp:inline>
        </w:drawing>
      </w:r>
    </w:p>
    <w:p w:rsidR="00BD7961" w:rsidRDefault="00BD7961" w:rsidP="0099467A">
      <w:pPr>
        <w:rPr>
          <w:b/>
          <w:highlight w:val="yellow"/>
        </w:rPr>
      </w:pPr>
    </w:p>
    <w:p w:rsidR="00BD7961" w:rsidRDefault="00BD7961" w:rsidP="00BD7961">
      <w:pPr>
        <w:rPr>
          <w:rFonts w:ascii="Arial" w:hAnsi="Arial" w:cs="Arial"/>
          <w:b/>
          <w:sz w:val="18"/>
          <w:szCs w:val="18"/>
        </w:rPr>
      </w:pPr>
      <w:r>
        <w:rPr>
          <w:rFonts w:ascii="Arial" w:hAnsi="Arial" w:cs="Arial"/>
          <w:b/>
          <w:sz w:val="18"/>
          <w:szCs w:val="18"/>
        </w:rPr>
        <w:t>13.-  Indique cual sería la mejor manera de manejar el stress, para evitar malestar en el técnico de un Help Desk.</w:t>
      </w:r>
    </w:p>
    <w:p w:rsidR="00BD7961" w:rsidRDefault="00BD7961" w:rsidP="00BD7961">
      <w:pPr>
        <w:rPr>
          <w:rFonts w:ascii="Arial" w:hAnsi="Arial" w:cs="Arial"/>
          <w:b/>
          <w:sz w:val="18"/>
          <w:szCs w:val="18"/>
        </w:rPr>
      </w:pPr>
    </w:p>
    <w:p w:rsidR="00BD7961" w:rsidRDefault="00BD7961" w:rsidP="00BD7961">
      <w:pPr>
        <w:rPr>
          <w:rFonts w:ascii="Arial" w:hAnsi="Arial" w:cs="Arial"/>
          <w:b/>
          <w:sz w:val="18"/>
          <w:szCs w:val="18"/>
        </w:rPr>
      </w:pPr>
    </w:p>
    <w:p w:rsidR="00BD7961" w:rsidRDefault="00BD7961" w:rsidP="00BD7961">
      <w:pPr>
        <w:rPr>
          <w:rFonts w:ascii="Arial" w:hAnsi="Arial" w:cs="Arial"/>
          <w:b/>
          <w:sz w:val="18"/>
          <w:szCs w:val="18"/>
        </w:rPr>
      </w:pPr>
    </w:p>
    <w:p w:rsidR="00BD7961" w:rsidRDefault="00BD7961" w:rsidP="00BD7961">
      <w:pPr>
        <w:rPr>
          <w:rFonts w:ascii="Arial" w:hAnsi="Arial" w:cs="Arial"/>
          <w:b/>
          <w:sz w:val="18"/>
          <w:szCs w:val="18"/>
        </w:rPr>
      </w:pPr>
    </w:p>
    <w:p w:rsidR="00BD7961" w:rsidRDefault="00BD7961" w:rsidP="00BD7961">
      <w:pPr>
        <w:rPr>
          <w:rFonts w:ascii="Arial" w:hAnsi="Arial" w:cs="Arial"/>
          <w:b/>
          <w:sz w:val="18"/>
          <w:szCs w:val="18"/>
        </w:rPr>
      </w:pPr>
    </w:p>
    <w:p w:rsidR="00BD7961" w:rsidRDefault="00BD7961" w:rsidP="00BD7961">
      <w:pPr>
        <w:rPr>
          <w:rFonts w:ascii="Arial" w:hAnsi="Arial" w:cs="Arial"/>
          <w:b/>
          <w:sz w:val="18"/>
          <w:szCs w:val="18"/>
        </w:rPr>
      </w:pPr>
    </w:p>
    <w:p w:rsidR="00F57ED6" w:rsidRDefault="00F57ED6" w:rsidP="00BD7961">
      <w:pPr>
        <w:rPr>
          <w:rFonts w:ascii="Arial" w:hAnsi="Arial" w:cs="Arial"/>
          <w:b/>
          <w:sz w:val="18"/>
          <w:szCs w:val="18"/>
        </w:rPr>
      </w:pPr>
    </w:p>
    <w:p w:rsidR="00BD7961" w:rsidRDefault="00BD7961" w:rsidP="00BD7961">
      <w:pPr>
        <w:rPr>
          <w:rFonts w:ascii="Arial" w:hAnsi="Arial" w:cs="Arial"/>
          <w:b/>
          <w:sz w:val="18"/>
          <w:szCs w:val="18"/>
        </w:rPr>
      </w:pPr>
      <w:r>
        <w:rPr>
          <w:rFonts w:ascii="Arial" w:hAnsi="Arial" w:cs="Arial"/>
          <w:b/>
          <w:sz w:val="18"/>
          <w:szCs w:val="18"/>
        </w:rPr>
        <w:t>.</w:t>
      </w:r>
    </w:p>
    <w:p w:rsidR="00BD7961" w:rsidRDefault="00BD7961" w:rsidP="0099467A">
      <w:pPr>
        <w:rPr>
          <w:b/>
          <w:highlight w:val="yellow"/>
        </w:rPr>
      </w:pPr>
    </w:p>
    <w:p w:rsidR="00BD7961" w:rsidRDefault="00BD7961" w:rsidP="0099467A">
      <w:pPr>
        <w:rPr>
          <w:b/>
          <w:highlight w:val="yellow"/>
        </w:rPr>
      </w:pPr>
    </w:p>
    <w:p w:rsidR="00137EB7" w:rsidRPr="00D7000A" w:rsidRDefault="00137EB7" w:rsidP="00137EB7">
      <w:pPr>
        <w:rPr>
          <w:sz w:val="22"/>
          <w:szCs w:val="22"/>
        </w:rPr>
      </w:pPr>
      <w:r>
        <w:rPr>
          <w:b/>
          <w:sz w:val="22"/>
          <w:szCs w:val="22"/>
        </w:rPr>
        <w:t>14</w:t>
      </w:r>
      <w:r w:rsidRPr="00D7000A">
        <w:rPr>
          <w:b/>
          <w:sz w:val="22"/>
          <w:szCs w:val="22"/>
        </w:rPr>
        <w:t>.- Un editor de archivos de vídeo desfragmenta el disco duro de su computadora mensualmente para asegurar que continúe funcionando de manera óptima. ¿Cómo puede asegurarse el editor de que la desfragmentación se realice todos los meses?</w:t>
      </w:r>
      <w:r w:rsidRPr="00D7000A">
        <w:rPr>
          <w:sz w:val="22"/>
          <w:szCs w:val="22"/>
        </w:rPr>
        <w:t xml:space="preserve"> </w:t>
      </w:r>
      <w:r w:rsidRPr="00D7000A">
        <w:rPr>
          <w:sz w:val="22"/>
          <w:szCs w:val="22"/>
        </w:rPr>
        <w:br/>
      </w:r>
      <w:r w:rsidR="002D0681" w:rsidRPr="00D7000A">
        <w:object w:dxaOrig="225" w:dyaOrig="225">
          <v:shape id="_x0000_i1124" type="#_x0000_t75" style="width:20.25pt;height:18pt" o:ole="">
            <v:imagedata r:id="rId22" o:title=""/>
          </v:shape>
          <w:control r:id="rId23" w:name="DefaultOcxName4" w:shapeid="_x0000_i1124"/>
        </w:object>
      </w:r>
      <w:r w:rsidRPr="00D7000A">
        <w:rPr>
          <w:sz w:val="22"/>
          <w:szCs w:val="22"/>
        </w:rPr>
        <w:t xml:space="preserve">Seleccionar el elemento de menú </w:t>
      </w:r>
      <w:r w:rsidRPr="00D7000A">
        <w:rPr>
          <w:b/>
          <w:bCs/>
          <w:sz w:val="22"/>
          <w:szCs w:val="22"/>
        </w:rPr>
        <w:t>Acción</w:t>
      </w:r>
      <w:r w:rsidRPr="00D7000A">
        <w:rPr>
          <w:sz w:val="22"/>
          <w:szCs w:val="22"/>
        </w:rPr>
        <w:t xml:space="preserve"> en la utilidad Defrag y luego seleccionar </w:t>
      </w:r>
      <w:r w:rsidRPr="00D7000A">
        <w:rPr>
          <w:b/>
          <w:bCs/>
          <w:sz w:val="22"/>
          <w:szCs w:val="22"/>
        </w:rPr>
        <w:t>Programa</w:t>
      </w:r>
      <w:r w:rsidRPr="00D7000A">
        <w:rPr>
          <w:sz w:val="22"/>
          <w:szCs w:val="22"/>
        </w:rPr>
        <w:t>.</w:t>
      </w:r>
    </w:p>
    <w:p w:rsidR="00137EB7" w:rsidRPr="00D7000A" w:rsidRDefault="002D0681" w:rsidP="00137EB7">
      <w:pPr>
        <w:rPr>
          <w:sz w:val="22"/>
          <w:szCs w:val="22"/>
        </w:rPr>
      </w:pPr>
      <w:r w:rsidRPr="00D7000A">
        <w:object w:dxaOrig="225" w:dyaOrig="225">
          <v:shape id="_x0000_i1127" type="#_x0000_t75" style="width:20.25pt;height:18pt" o:ole="">
            <v:imagedata r:id="rId22" o:title=""/>
          </v:shape>
          <w:control r:id="rId24" w:name="DefaultOcxName13" w:shapeid="_x0000_i1127"/>
        </w:object>
      </w:r>
      <w:r w:rsidR="00137EB7" w:rsidRPr="00D7000A">
        <w:rPr>
          <w:sz w:val="22"/>
          <w:szCs w:val="22"/>
        </w:rPr>
        <w:t xml:space="preserve">Agregar Defrag a </w:t>
      </w:r>
      <w:r w:rsidR="00137EB7" w:rsidRPr="00D7000A">
        <w:rPr>
          <w:b/>
          <w:bCs/>
          <w:sz w:val="22"/>
          <w:szCs w:val="22"/>
        </w:rPr>
        <w:t>Tareas programadas</w:t>
      </w:r>
      <w:r w:rsidR="00137EB7" w:rsidRPr="00D7000A">
        <w:rPr>
          <w:sz w:val="22"/>
          <w:szCs w:val="22"/>
        </w:rPr>
        <w:t xml:space="preserve"> en </w:t>
      </w:r>
      <w:r w:rsidR="00137EB7" w:rsidRPr="00D7000A">
        <w:rPr>
          <w:b/>
          <w:bCs/>
          <w:sz w:val="22"/>
          <w:szCs w:val="22"/>
        </w:rPr>
        <w:t>Herramientas del sistema</w:t>
      </w:r>
      <w:r w:rsidR="00137EB7" w:rsidRPr="00D7000A">
        <w:rPr>
          <w:sz w:val="22"/>
          <w:szCs w:val="22"/>
        </w:rPr>
        <w:t>.</w:t>
      </w:r>
    </w:p>
    <w:p w:rsidR="00137EB7" w:rsidRPr="00D7000A" w:rsidRDefault="002D0681" w:rsidP="00137EB7">
      <w:pPr>
        <w:rPr>
          <w:sz w:val="22"/>
          <w:szCs w:val="22"/>
        </w:rPr>
      </w:pPr>
      <w:r w:rsidRPr="00D7000A">
        <w:object w:dxaOrig="225" w:dyaOrig="225">
          <v:shape id="_x0000_i1130" type="#_x0000_t75" style="width:20.25pt;height:18pt" o:ole="">
            <v:imagedata r:id="rId22" o:title=""/>
          </v:shape>
          <w:control r:id="rId25" w:name="DefaultOcxName23" w:shapeid="_x0000_i1130"/>
        </w:object>
      </w:r>
      <w:r w:rsidR="00137EB7" w:rsidRPr="00D7000A">
        <w:rPr>
          <w:sz w:val="22"/>
          <w:szCs w:val="22"/>
        </w:rPr>
        <w:t>Configurar el indicador Programado para Defrag en HKEY_CLASSES_ROOT.</w:t>
      </w:r>
    </w:p>
    <w:p w:rsidR="00137EB7" w:rsidRPr="00D7000A" w:rsidRDefault="002D0681" w:rsidP="00137EB7">
      <w:pPr>
        <w:rPr>
          <w:b/>
          <w:sz w:val="22"/>
          <w:szCs w:val="22"/>
        </w:rPr>
      </w:pPr>
      <w:r w:rsidRPr="00D7000A">
        <w:object w:dxaOrig="225" w:dyaOrig="225">
          <v:shape id="_x0000_i1133" type="#_x0000_t75" style="width:20.25pt;height:18pt" o:ole="">
            <v:imagedata r:id="rId22" o:title=""/>
          </v:shape>
          <w:control r:id="rId26" w:name="DefaultOcxName33" w:shapeid="_x0000_i1133"/>
        </w:object>
      </w:r>
      <w:r w:rsidR="00137EB7" w:rsidRPr="00D7000A">
        <w:rPr>
          <w:sz w:val="22"/>
          <w:szCs w:val="22"/>
        </w:rPr>
        <w:t>En Ntbackup seleccionar la opción para realizar una desfragmentación; configurar el programa en "mensualmente", pero no especificar ningún archivo para realizarle copia de seguridad.</w:t>
      </w:r>
    </w:p>
    <w:p w:rsidR="009437DC" w:rsidRDefault="009437DC" w:rsidP="00137EB7">
      <w:pPr>
        <w:rPr>
          <w:b/>
        </w:rPr>
      </w:pPr>
    </w:p>
    <w:p w:rsidR="00F57ED6" w:rsidRPr="00D7000A" w:rsidRDefault="00F57ED6" w:rsidP="00F57ED6">
      <w:pPr>
        <w:rPr>
          <w:sz w:val="22"/>
          <w:szCs w:val="22"/>
        </w:rPr>
      </w:pPr>
      <w:r>
        <w:rPr>
          <w:b/>
          <w:sz w:val="22"/>
          <w:szCs w:val="22"/>
        </w:rPr>
        <w:t>15</w:t>
      </w:r>
      <w:r w:rsidRPr="00D7000A">
        <w:rPr>
          <w:b/>
          <w:sz w:val="22"/>
          <w:szCs w:val="22"/>
        </w:rPr>
        <w:t>.- El administrador de red de una compañía de marketing está preocupado por el rendimiento de la red. Un técnico de la compañía descubre un alto volumen de tráfico de red entre computadoras personales y el servidor departamental de medios. ¿Cuáles son los dos dispositivos que se podrían utilizar para dividir la red y mejorar el rendimiento? (Elija dos opciones).</w:t>
      </w:r>
      <w:r w:rsidRPr="00D7000A">
        <w:rPr>
          <w:sz w:val="22"/>
          <w:szCs w:val="22"/>
        </w:rPr>
        <w:t xml:space="preserve"> </w:t>
      </w:r>
      <w:r w:rsidRPr="00D7000A">
        <w:rPr>
          <w:sz w:val="22"/>
          <w:szCs w:val="22"/>
        </w:rPr>
        <w:br/>
      </w:r>
      <w:r w:rsidR="002D0681" w:rsidRPr="00D7000A">
        <w:object w:dxaOrig="225" w:dyaOrig="225">
          <v:shape id="_x0000_i1136" type="#_x0000_t75" style="width:20.25pt;height:18pt" o:ole="">
            <v:imagedata r:id="rId4" o:title=""/>
          </v:shape>
          <w:control r:id="rId27" w:name="DefaultOcxName8" w:shapeid="_x0000_i1136"/>
        </w:object>
      </w:r>
      <w:r w:rsidRPr="00D7000A">
        <w:rPr>
          <w:sz w:val="22"/>
          <w:szCs w:val="22"/>
        </w:rPr>
        <w:t xml:space="preserve">Puente                                      </w:t>
      </w:r>
      <w:r w:rsidR="002D0681" w:rsidRPr="00D7000A">
        <w:object w:dxaOrig="225" w:dyaOrig="225">
          <v:shape id="_x0000_i1139" type="#_x0000_t75" style="width:20.25pt;height:18pt" o:ole="">
            <v:imagedata r:id="rId4" o:title=""/>
          </v:shape>
          <w:control r:id="rId28" w:name="DefaultOcxName14" w:shapeid="_x0000_i1139"/>
        </w:object>
      </w:r>
      <w:r w:rsidRPr="00D7000A">
        <w:rPr>
          <w:sz w:val="22"/>
          <w:szCs w:val="22"/>
        </w:rPr>
        <w:t xml:space="preserve">Hub                                         </w:t>
      </w:r>
      <w:r w:rsidR="002D0681" w:rsidRPr="00D7000A">
        <w:object w:dxaOrig="225" w:dyaOrig="225">
          <v:shape id="_x0000_i1142" type="#_x0000_t75" style="width:20.25pt;height:18pt" o:ole="">
            <v:imagedata r:id="rId4" o:title=""/>
          </v:shape>
          <w:control r:id="rId29" w:name="DefaultOcxName24" w:shapeid="_x0000_i1142"/>
        </w:object>
      </w:r>
      <w:r w:rsidRPr="00D7000A">
        <w:rPr>
          <w:sz w:val="22"/>
          <w:szCs w:val="22"/>
        </w:rPr>
        <w:t>Repetidor</w:t>
      </w:r>
    </w:p>
    <w:p w:rsidR="00137EB7" w:rsidRDefault="00F57ED6" w:rsidP="00F57ED6">
      <w:pPr>
        <w:rPr>
          <w:b/>
        </w:rPr>
      </w:pPr>
      <w:r w:rsidRPr="00D7000A">
        <w:rPr>
          <w:sz w:val="22"/>
          <w:szCs w:val="22"/>
        </w:rPr>
        <w:t xml:space="preserve"> </w:t>
      </w:r>
      <w:r w:rsidR="002D0681" w:rsidRPr="00D7000A">
        <w:object w:dxaOrig="225" w:dyaOrig="225">
          <v:shape id="_x0000_i1145" type="#_x0000_t75" style="width:20.25pt;height:18pt" o:ole="">
            <v:imagedata r:id="rId4" o:title=""/>
          </v:shape>
          <w:control r:id="rId30" w:name="DefaultOcxName34" w:shapeid="_x0000_i1145"/>
        </w:object>
      </w:r>
      <w:r w:rsidRPr="00D7000A">
        <w:rPr>
          <w:sz w:val="22"/>
          <w:szCs w:val="22"/>
        </w:rPr>
        <w:t xml:space="preserve">Switch                                     </w:t>
      </w:r>
      <w:r w:rsidR="002D0681" w:rsidRPr="00D7000A">
        <w:object w:dxaOrig="225" w:dyaOrig="225">
          <v:shape id="_x0000_i1148" type="#_x0000_t75" style="width:20.25pt;height:18pt" o:ole="">
            <v:imagedata r:id="rId4" o:title=""/>
          </v:shape>
          <w:control r:id="rId31" w:name="DefaultOcxName42" w:shapeid="_x0000_i1148"/>
        </w:object>
      </w:r>
      <w:r w:rsidRPr="00D7000A">
        <w:rPr>
          <w:sz w:val="22"/>
          <w:szCs w:val="22"/>
        </w:rPr>
        <w:t>Puntos de acceso inalámbrico</w:t>
      </w:r>
    </w:p>
    <w:sectPr w:rsidR="00137EB7" w:rsidSect="00703047">
      <w:pgSz w:w="11909" w:h="16834" w:code="9"/>
      <w:pgMar w:top="965" w:right="1368" w:bottom="1618" w:left="1411" w:header="0" w:footer="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compat/>
  <w:rsids>
    <w:rsidRoot w:val="00043045"/>
    <w:rsid w:val="00031B91"/>
    <w:rsid w:val="00037A06"/>
    <w:rsid w:val="00042555"/>
    <w:rsid w:val="00043045"/>
    <w:rsid w:val="00054D75"/>
    <w:rsid w:val="00055A70"/>
    <w:rsid w:val="00056F1B"/>
    <w:rsid w:val="000845EB"/>
    <w:rsid w:val="000933CA"/>
    <w:rsid w:val="000A0379"/>
    <w:rsid w:val="000C56DB"/>
    <w:rsid w:val="0012344A"/>
    <w:rsid w:val="00137EB7"/>
    <w:rsid w:val="00166B5A"/>
    <w:rsid w:val="00167F28"/>
    <w:rsid w:val="001770F9"/>
    <w:rsid w:val="00182EA6"/>
    <w:rsid w:val="001C0E74"/>
    <w:rsid w:val="001C36E9"/>
    <w:rsid w:val="001D33C7"/>
    <w:rsid w:val="002116AA"/>
    <w:rsid w:val="00236A62"/>
    <w:rsid w:val="00243E3B"/>
    <w:rsid w:val="0024512A"/>
    <w:rsid w:val="00264540"/>
    <w:rsid w:val="00271CB2"/>
    <w:rsid w:val="00272C9C"/>
    <w:rsid w:val="002823BB"/>
    <w:rsid w:val="002D0681"/>
    <w:rsid w:val="002E4312"/>
    <w:rsid w:val="002F3CD0"/>
    <w:rsid w:val="00325881"/>
    <w:rsid w:val="003279E3"/>
    <w:rsid w:val="00351A74"/>
    <w:rsid w:val="003546D0"/>
    <w:rsid w:val="00366203"/>
    <w:rsid w:val="003A6B74"/>
    <w:rsid w:val="003C6483"/>
    <w:rsid w:val="003E1C9D"/>
    <w:rsid w:val="00427A08"/>
    <w:rsid w:val="004325D8"/>
    <w:rsid w:val="004340E9"/>
    <w:rsid w:val="0043501F"/>
    <w:rsid w:val="00464B84"/>
    <w:rsid w:val="0047134E"/>
    <w:rsid w:val="00493993"/>
    <w:rsid w:val="00493D2B"/>
    <w:rsid w:val="004A0A3C"/>
    <w:rsid w:val="004B1D0C"/>
    <w:rsid w:val="004E15E8"/>
    <w:rsid w:val="004E4C5D"/>
    <w:rsid w:val="00502B41"/>
    <w:rsid w:val="005152BF"/>
    <w:rsid w:val="00522279"/>
    <w:rsid w:val="005304E9"/>
    <w:rsid w:val="00533589"/>
    <w:rsid w:val="005526F8"/>
    <w:rsid w:val="00587667"/>
    <w:rsid w:val="005B061E"/>
    <w:rsid w:val="005B49A6"/>
    <w:rsid w:val="005B73CA"/>
    <w:rsid w:val="005B7900"/>
    <w:rsid w:val="005D254F"/>
    <w:rsid w:val="005E4DE5"/>
    <w:rsid w:val="005F465E"/>
    <w:rsid w:val="006201A3"/>
    <w:rsid w:val="00651A54"/>
    <w:rsid w:val="00651AF6"/>
    <w:rsid w:val="00663901"/>
    <w:rsid w:val="006977CB"/>
    <w:rsid w:val="006C292C"/>
    <w:rsid w:val="006D50FA"/>
    <w:rsid w:val="00703047"/>
    <w:rsid w:val="00707AFB"/>
    <w:rsid w:val="00742365"/>
    <w:rsid w:val="0074562E"/>
    <w:rsid w:val="00757938"/>
    <w:rsid w:val="00770657"/>
    <w:rsid w:val="0078451E"/>
    <w:rsid w:val="007D0FF4"/>
    <w:rsid w:val="00873488"/>
    <w:rsid w:val="00881D97"/>
    <w:rsid w:val="00887C04"/>
    <w:rsid w:val="008922B6"/>
    <w:rsid w:val="008A143B"/>
    <w:rsid w:val="008D0265"/>
    <w:rsid w:val="008E7C5E"/>
    <w:rsid w:val="009076E5"/>
    <w:rsid w:val="00931E22"/>
    <w:rsid w:val="00931EC8"/>
    <w:rsid w:val="00940725"/>
    <w:rsid w:val="009437DC"/>
    <w:rsid w:val="00956409"/>
    <w:rsid w:val="0099467A"/>
    <w:rsid w:val="00995EEF"/>
    <w:rsid w:val="009E4374"/>
    <w:rsid w:val="00A1579F"/>
    <w:rsid w:val="00A20A12"/>
    <w:rsid w:val="00A31685"/>
    <w:rsid w:val="00A31723"/>
    <w:rsid w:val="00A3350B"/>
    <w:rsid w:val="00A64A83"/>
    <w:rsid w:val="00A74483"/>
    <w:rsid w:val="00AF06D9"/>
    <w:rsid w:val="00AF6CB7"/>
    <w:rsid w:val="00B03B58"/>
    <w:rsid w:val="00B6568C"/>
    <w:rsid w:val="00B73427"/>
    <w:rsid w:val="00B740BD"/>
    <w:rsid w:val="00BA39A6"/>
    <w:rsid w:val="00BD7961"/>
    <w:rsid w:val="00C51861"/>
    <w:rsid w:val="00C71726"/>
    <w:rsid w:val="00C74D29"/>
    <w:rsid w:val="00C95B27"/>
    <w:rsid w:val="00CC7D56"/>
    <w:rsid w:val="00CD74A2"/>
    <w:rsid w:val="00CD7919"/>
    <w:rsid w:val="00CE1207"/>
    <w:rsid w:val="00D2039B"/>
    <w:rsid w:val="00D34485"/>
    <w:rsid w:val="00D3476D"/>
    <w:rsid w:val="00D512BE"/>
    <w:rsid w:val="00DA055E"/>
    <w:rsid w:val="00E05502"/>
    <w:rsid w:val="00E42A02"/>
    <w:rsid w:val="00E85E54"/>
    <w:rsid w:val="00E92758"/>
    <w:rsid w:val="00ED0FF2"/>
    <w:rsid w:val="00EF2574"/>
    <w:rsid w:val="00EF5CD7"/>
    <w:rsid w:val="00F05D99"/>
    <w:rsid w:val="00F37187"/>
    <w:rsid w:val="00F4573A"/>
    <w:rsid w:val="00F46623"/>
    <w:rsid w:val="00F57ED6"/>
    <w:rsid w:val="00F714DA"/>
    <w:rsid w:val="00F74604"/>
    <w:rsid w:val="00F850CB"/>
    <w:rsid w:val="00F865FC"/>
    <w:rsid w:val="00FA3EC4"/>
    <w:rsid w:val="00FC4DD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op of Form" w:uiPriority="99"/>
    <w:lsdException w:name="HTML Bottom of Form"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43045"/>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rsid w:val="00043045"/>
    <w:pPr>
      <w:spacing w:before="100" w:beforeAutospacing="1" w:after="100" w:afterAutospacing="1"/>
    </w:pPr>
  </w:style>
  <w:style w:type="paragraph" w:styleId="z-Principiodelformulario">
    <w:name w:val="HTML Top of Form"/>
    <w:basedOn w:val="Normal"/>
    <w:next w:val="Normal"/>
    <w:link w:val="z-PrincipiodelformularioCar"/>
    <w:hidden/>
    <w:uiPriority w:val="99"/>
    <w:rsid w:val="003E1C9D"/>
    <w:pPr>
      <w:pBdr>
        <w:bottom w:val="single" w:sz="6" w:space="1" w:color="auto"/>
      </w:pBdr>
      <w:jc w:val="center"/>
    </w:pPr>
    <w:rPr>
      <w:rFonts w:ascii="Arial" w:hAnsi="Arial" w:cs="Arial"/>
      <w:vanish/>
      <w:sz w:val="16"/>
      <w:szCs w:val="16"/>
    </w:rPr>
  </w:style>
  <w:style w:type="paragraph" w:styleId="z-Finaldelformulario">
    <w:name w:val="HTML Bottom of Form"/>
    <w:basedOn w:val="Normal"/>
    <w:next w:val="Normal"/>
    <w:link w:val="z-FinaldelformularioCar"/>
    <w:hidden/>
    <w:uiPriority w:val="99"/>
    <w:rsid w:val="003E1C9D"/>
    <w:pPr>
      <w:pBdr>
        <w:top w:val="single" w:sz="6" w:space="1" w:color="auto"/>
      </w:pBdr>
      <w:jc w:val="center"/>
    </w:pPr>
    <w:rPr>
      <w:rFonts w:ascii="Arial" w:hAnsi="Arial" w:cs="Arial"/>
      <w:vanish/>
      <w:sz w:val="16"/>
      <w:szCs w:val="16"/>
    </w:rPr>
  </w:style>
  <w:style w:type="character" w:styleId="Hipervnculo">
    <w:name w:val="Hyperlink"/>
    <w:basedOn w:val="Fuentedeprrafopredeter"/>
    <w:rsid w:val="003E1C9D"/>
    <w:rPr>
      <w:color w:val="0000FF"/>
      <w:u w:val="single"/>
    </w:rPr>
  </w:style>
  <w:style w:type="character" w:customStyle="1" w:styleId="bold1">
    <w:name w:val="bold1"/>
    <w:basedOn w:val="Fuentedeprrafopredeter"/>
    <w:rsid w:val="00EF2574"/>
    <w:rPr>
      <w:b/>
      <w:bCs/>
    </w:rPr>
  </w:style>
  <w:style w:type="paragraph" w:styleId="Textodeglobo">
    <w:name w:val="Balloon Text"/>
    <w:basedOn w:val="Normal"/>
    <w:link w:val="TextodegloboCar"/>
    <w:rsid w:val="00054D75"/>
    <w:rPr>
      <w:rFonts w:ascii="Tahoma" w:hAnsi="Tahoma" w:cs="Tahoma"/>
      <w:sz w:val="16"/>
      <w:szCs w:val="16"/>
    </w:rPr>
  </w:style>
  <w:style w:type="character" w:customStyle="1" w:styleId="TextodegloboCar">
    <w:name w:val="Texto de globo Car"/>
    <w:basedOn w:val="Fuentedeprrafopredeter"/>
    <w:link w:val="Textodeglobo"/>
    <w:rsid w:val="00054D75"/>
    <w:rPr>
      <w:rFonts w:ascii="Tahoma" w:hAnsi="Tahoma" w:cs="Tahoma"/>
      <w:sz w:val="16"/>
      <w:szCs w:val="16"/>
    </w:rPr>
  </w:style>
  <w:style w:type="character" w:customStyle="1" w:styleId="z-PrincipiodelformularioCar">
    <w:name w:val="z-Principio del formulario Car"/>
    <w:basedOn w:val="Fuentedeprrafopredeter"/>
    <w:link w:val="z-Principiodelformulario"/>
    <w:uiPriority w:val="99"/>
    <w:rsid w:val="00C71726"/>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rsid w:val="00C71726"/>
    <w:rPr>
      <w:rFonts w:ascii="Arial" w:hAnsi="Arial" w:cs="Arial"/>
      <w:vanish/>
      <w:sz w:val="16"/>
      <w:szCs w:val="16"/>
    </w:rPr>
  </w:style>
  <w:style w:type="table" w:styleId="Tablaconcuadrcula">
    <w:name w:val="Table Grid"/>
    <w:basedOn w:val="Tablanormal"/>
    <w:rsid w:val="00464B8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69239819">
      <w:bodyDiv w:val="1"/>
      <w:marLeft w:val="0"/>
      <w:marRight w:val="0"/>
      <w:marTop w:val="0"/>
      <w:marBottom w:val="0"/>
      <w:divBdr>
        <w:top w:val="none" w:sz="0" w:space="0" w:color="auto"/>
        <w:left w:val="none" w:sz="0" w:space="0" w:color="auto"/>
        <w:bottom w:val="none" w:sz="0" w:space="0" w:color="auto"/>
        <w:right w:val="none" w:sz="0" w:space="0" w:color="auto"/>
      </w:divBdr>
      <w:divsChild>
        <w:div w:id="33233488">
          <w:marLeft w:val="0"/>
          <w:marRight w:val="0"/>
          <w:marTop w:val="0"/>
          <w:marBottom w:val="0"/>
          <w:divBdr>
            <w:top w:val="none" w:sz="0" w:space="0" w:color="auto"/>
            <w:left w:val="none" w:sz="0" w:space="0" w:color="auto"/>
            <w:bottom w:val="none" w:sz="0" w:space="0" w:color="auto"/>
            <w:right w:val="none" w:sz="0" w:space="0" w:color="auto"/>
          </w:divBdr>
        </w:div>
        <w:div w:id="237177134">
          <w:marLeft w:val="0"/>
          <w:marRight w:val="0"/>
          <w:marTop w:val="0"/>
          <w:marBottom w:val="0"/>
          <w:divBdr>
            <w:top w:val="none" w:sz="0" w:space="0" w:color="auto"/>
            <w:left w:val="none" w:sz="0" w:space="0" w:color="auto"/>
            <w:bottom w:val="none" w:sz="0" w:space="0" w:color="auto"/>
            <w:right w:val="none" w:sz="0" w:space="0" w:color="auto"/>
          </w:divBdr>
        </w:div>
        <w:div w:id="512300983">
          <w:marLeft w:val="0"/>
          <w:marRight w:val="0"/>
          <w:marTop w:val="0"/>
          <w:marBottom w:val="0"/>
          <w:divBdr>
            <w:top w:val="none" w:sz="0" w:space="0" w:color="auto"/>
            <w:left w:val="none" w:sz="0" w:space="0" w:color="auto"/>
            <w:bottom w:val="none" w:sz="0" w:space="0" w:color="auto"/>
            <w:right w:val="none" w:sz="0" w:space="0" w:color="auto"/>
          </w:divBdr>
        </w:div>
        <w:div w:id="1289749972">
          <w:marLeft w:val="0"/>
          <w:marRight w:val="0"/>
          <w:marTop w:val="0"/>
          <w:marBottom w:val="0"/>
          <w:divBdr>
            <w:top w:val="none" w:sz="0" w:space="0" w:color="auto"/>
            <w:left w:val="none" w:sz="0" w:space="0" w:color="auto"/>
            <w:bottom w:val="none" w:sz="0" w:space="0" w:color="auto"/>
            <w:right w:val="none" w:sz="0" w:space="0" w:color="auto"/>
          </w:divBdr>
        </w:div>
        <w:div w:id="1804736063">
          <w:marLeft w:val="0"/>
          <w:marRight w:val="0"/>
          <w:marTop w:val="0"/>
          <w:marBottom w:val="0"/>
          <w:divBdr>
            <w:top w:val="none" w:sz="0" w:space="0" w:color="auto"/>
            <w:left w:val="none" w:sz="0" w:space="0" w:color="auto"/>
            <w:bottom w:val="none" w:sz="0" w:space="0" w:color="auto"/>
            <w:right w:val="none" w:sz="0" w:space="0" w:color="auto"/>
          </w:divBdr>
        </w:div>
      </w:divsChild>
    </w:div>
    <w:div w:id="428700090">
      <w:bodyDiv w:val="1"/>
      <w:marLeft w:val="0"/>
      <w:marRight w:val="0"/>
      <w:marTop w:val="0"/>
      <w:marBottom w:val="0"/>
      <w:divBdr>
        <w:top w:val="none" w:sz="0" w:space="0" w:color="auto"/>
        <w:left w:val="none" w:sz="0" w:space="0" w:color="auto"/>
        <w:bottom w:val="none" w:sz="0" w:space="0" w:color="auto"/>
        <w:right w:val="none" w:sz="0" w:space="0" w:color="auto"/>
      </w:divBdr>
      <w:divsChild>
        <w:div w:id="12964502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9962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9177771">
      <w:bodyDiv w:val="1"/>
      <w:marLeft w:val="0"/>
      <w:marRight w:val="0"/>
      <w:marTop w:val="0"/>
      <w:marBottom w:val="0"/>
      <w:divBdr>
        <w:top w:val="none" w:sz="0" w:space="0" w:color="auto"/>
        <w:left w:val="none" w:sz="0" w:space="0" w:color="auto"/>
        <w:bottom w:val="none" w:sz="0" w:space="0" w:color="auto"/>
        <w:right w:val="none" w:sz="0" w:space="0" w:color="auto"/>
      </w:divBdr>
    </w:div>
    <w:div w:id="731008353">
      <w:bodyDiv w:val="1"/>
      <w:marLeft w:val="0"/>
      <w:marRight w:val="0"/>
      <w:marTop w:val="0"/>
      <w:marBottom w:val="0"/>
      <w:divBdr>
        <w:top w:val="none" w:sz="0" w:space="0" w:color="auto"/>
        <w:left w:val="none" w:sz="0" w:space="0" w:color="auto"/>
        <w:bottom w:val="none" w:sz="0" w:space="0" w:color="auto"/>
        <w:right w:val="none" w:sz="0" w:space="0" w:color="auto"/>
      </w:divBdr>
    </w:div>
    <w:div w:id="986861048">
      <w:bodyDiv w:val="1"/>
      <w:marLeft w:val="0"/>
      <w:marRight w:val="0"/>
      <w:marTop w:val="0"/>
      <w:marBottom w:val="0"/>
      <w:divBdr>
        <w:top w:val="none" w:sz="0" w:space="0" w:color="auto"/>
        <w:left w:val="none" w:sz="0" w:space="0" w:color="auto"/>
        <w:bottom w:val="none" w:sz="0" w:space="0" w:color="auto"/>
        <w:right w:val="none" w:sz="0" w:space="0" w:color="auto"/>
      </w:divBdr>
      <w:divsChild>
        <w:div w:id="11993974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0926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158195">
      <w:bodyDiv w:val="1"/>
      <w:marLeft w:val="0"/>
      <w:marRight w:val="0"/>
      <w:marTop w:val="0"/>
      <w:marBottom w:val="0"/>
      <w:divBdr>
        <w:top w:val="none" w:sz="0" w:space="0" w:color="auto"/>
        <w:left w:val="none" w:sz="0" w:space="0" w:color="auto"/>
        <w:bottom w:val="none" w:sz="0" w:space="0" w:color="auto"/>
        <w:right w:val="none" w:sz="0" w:space="0" w:color="auto"/>
      </w:divBdr>
    </w:div>
    <w:div w:id="1310983400">
      <w:bodyDiv w:val="1"/>
      <w:marLeft w:val="0"/>
      <w:marRight w:val="0"/>
      <w:marTop w:val="0"/>
      <w:marBottom w:val="0"/>
      <w:divBdr>
        <w:top w:val="none" w:sz="0" w:space="0" w:color="auto"/>
        <w:left w:val="none" w:sz="0" w:space="0" w:color="auto"/>
        <w:bottom w:val="none" w:sz="0" w:space="0" w:color="auto"/>
        <w:right w:val="none" w:sz="0" w:space="0" w:color="auto"/>
      </w:divBdr>
      <w:divsChild>
        <w:div w:id="339042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7529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601396">
      <w:bodyDiv w:val="1"/>
      <w:marLeft w:val="0"/>
      <w:marRight w:val="0"/>
      <w:marTop w:val="0"/>
      <w:marBottom w:val="0"/>
      <w:divBdr>
        <w:top w:val="none" w:sz="0" w:space="0" w:color="auto"/>
        <w:left w:val="none" w:sz="0" w:space="0" w:color="auto"/>
        <w:bottom w:val="none" w:sz="0" w:space="0" w:color="auto"/>
        <w:right w:val="none" w:sz="0" w:space="0" w:color="auto"/>
      </w:divBdr>
    </w:div>
    <w:div w:id="1845053017">
      <w:bodyDiv w:val="1"/>
      <w:marLeft w:val="0"/>
      <w:marRight w:val="0"/>
      <w:marTop w:val="0"/>
      <w:marBottom w:val="0"/>
      <w:divBdr>
        <w:top w:val="none" w:sz="0" w:space="0" w:color="auto"/>
        <w:left w:val="none" w:sz="0" w:space="0" w:color="auto"/>
        <w:bottom w:val="none" w:sz="0" w:space="0" w:color="auto"/>
        <w:right w:val="none" w:sz="0" w:space="0" w:color="auto"/>
      </w:divBdr>
      <w:divsChild>
        <w:div w:id="16288576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6426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ntrol" Target="activeX/activeX4.xml"/><Relationship Id="rId13" Type="http://schemas.openxmlformats.org/officeDocument/2006/relationships/control" Target="activeX/activeX9.xml"/><Relationship Id="rId18" Type="http://schemas.openxmlformats.org/officeDocument/2006/relationships/control" Target="activeX/activeX14.xml"/><Relationship Id="rId26" Type="http://schemas.openxmlformats.org/officeDocument/2006/relationships/control" Target="activeX/activeX20.xml"/><Relationship Id="rId3" Type="http://schemas.openxmlformats.org/officeDocument/2006/relationships/webSettings" Target="webSettings.xml"/><Relationship Id="rId21" Type="http://schemas.openxmlformats.org/officeDocument/2006/relationships/image" Target="media/image2.png"/><Relationship Id="rId7" Type="http://schemas.openxmlformats.org/officeDocument/2006/relationships/control" Target="activeX/activeX3.xml"/><Relationship Id="rId12" Type="http://schemas.openxmlformats.org/officeDocument/2006/relationships/control" Target="activeX/activeX8.xml"/><Relationship Id="rId17" Type="http://schemas.openxmlformats.org/officeDocument/2006/relationships/control" Target="activeX/activeX13.xml"/><Relationship Id="rId25" Type="http://schemas.openxmlformats.org/officeDocument/2006/relationships/control" Target="activeX/activeX19.xml"/><Relationship Id="rId3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control" Target="activeX/activeX12.xml"/><Relationship Id="rId20" Type="http://schemas.openxmlformats.org/officeDocument/2006/relationships/control" Target="activeX/activeX16.xml"/><Relationship Id="rId29" Type="http://schemas.openxmlformats.org/officeDocument/2006/relationships/control" Target="activeX/activeX23.xml"/><Relationship Id="rId1" Type="http://schemas.openxmlformats.org/officeDocument/2006/relationships/styles" Target="styles.xml"/><Relationship Id="rId6" Type="http://schemas.openxmlformats.org/officeDocument/2006/relationships/control" Target="activeX/activeX2.xml"/><Relationship Id="rId11" Type="http://schemas.openxmlformats.org/officeDocument/2006/relationships/control" Target="activeX/activeX7.xml"/><Relationship Id="rId24" Type="http://schemas.openxmlformats.org/officeDocument/2006/relationships/control" Target="activeX/activeX18.xml"/><Relationship Id="rId32" Type="http://schemas.openxmlformats.org/officeDocument/2006/relationships/fontTable" Target="fontTable.xml"/><Relationship Id="rId5" Type="http://schemas.openxmlformats.org/officeDocument/2006/relationships/control" Target="activeX/activeX1.xml"/><Relationship Id="rId15" Type="http://schemas.openxmlformats.org/officeDocument/2006/relationships/control" Target="activeX/activeX11.xml"/><Relationship Id="rId23" Type="http://schemas.openxmlformats.org/officeDocument/2006/relationships/control" Target="activeX/activeX17.xml"/><Relationship Id="rId28" Type="http://schemas.openxmlformats.org/officeDocument/2006/relationships/control" Target="activeX/activeX22.xml"/><Relationship Id="rId10" Type="http://schemas.openxmlformats.org/officeDocument/2006/relationships/control" Target="activeX/activeX6.xml"/><Relationship Id="rId19" Type="http://schemas.openxmlformats.org/officeDocument/2006/relationships/control" Target="activeX/activeX15.xml"/><Relationship Id="rId31" Type="http://schemas.openxmlformats.org/officeDocument/2006/relationships/control" Target="activeX/activeX25.xml"/><Relationship Id="rId4" Type="http://schemas.openxmlformats.org/officeDocument/2006/relationships/image" Target="media/image1.wmf"/><Relationship Id="rId9" Type="http://schemas.openxmlformats.org/officeDocument/2006/relationships/control" Target="activeX/activeX5.xml"/><Relationship Id="rId14" Type="http://schemas.openxmlformats.org/officeDocument/2006/relationships/control" Target="activeX/activeX10.xml"/><Relationship Id="rId22" Type="http://schemas.openxmlformats.org/officeDocument/2006/relationships/image" Target="media/image3.wmf"/><Relationship Id="rId27" Type="http://schemas.openxmlformats.org/officeDocument/2006/relationships/control" Target="activeX/activeX21.xml"/><Relationship Id="rId30" Type="http://schemas.openxmlformats.org/officeDocument/2006/relationships/control" Target="activeX/activeX2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2</Pages>
  <Words>1133</Words>
  <Characters>6237</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Facultad de Ingeniería en Electricidad de Computación</vt:lpstr>
    </vt:vector>
  </TitlesOfParts>
  <Company>ESPOL</Company>
  <LinksUpToDate>false</LinksUpToDate>
  <CharactersWithSpaces>7356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Facultad de Ingeniería en Electricidad de Computación</dc:title>
  <dc:subject/>
  <dc:creator>Profesor</dc:creator>
  <cp:keywords/>
  <dc:description/>
  <cp:lastModifiedBy>silgivar</cp:lastModifiedBy>
  <cp:revision>7</cp:revision>
  <cp:lastPrinted>2011-03-24T18:33:00Z</cp:lastPrinted>
  <dcterms:created xsi:type="dcterms:W3CDTF">2011-02-03T15:47:00Z</dcterms:created>
  <dcterms:modified xsi:type="dcterms:W3CDTF">2011-03-24T18:34:00Z</dcterms:modified>
</cp:coreProperties>
</file>