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65F8" w:rsidRPr="00EA0170" w:rsidRDefault="007E31D1" w:rsidP="00EA0170">
      <w:pPr>
        <w:tabs>
          <w:tab w:val="left" w:pos="2326"/>
        </w:tabs>
        <w:spacing w:after="0"/>
        <w:jc w:val="center"/>
        <w:rPr>
          <w:rFonts w:cstheme="minorHAnsi"/>
          <w:b/>
          <w:sz w:val="20"/>
          <w:szCs w:val="20"/>
        </w:rPr>
      </w:pPr>
      <w:r w:rsidRPr="00EA0170">
        <w:rPr>
          <w:rFonts w:cstheme="minorHAnsi"/>
          <w:b/>
          <w:sz w:val="20"/>
          <w:szCs w:val="20"/>
        </w:rPr>
        <w:t>EXAMEN</w:t>
      </w:r>
      <w:r w:rsidR="00B065F8" w:rsidRPr="00EA0170">
        <w:rPr>
          <w:rFonts w:cstheme="minorHAnsi"/>
          <w:b/>
          <w:sz w:val="20"/>
          <w:szCs w:val="20"/>
        </w:rPr>
        <w:t xml:space="preserve"> DE </w:t>
      </w:r>
      <w:r w:rsidR="00CC69D4">
        <w:rPr>
          <w:rFonts w:cstheme="minorHAnsi"/>
          <w:b/>
          <w:sz w:val="20"/>
          <w:szCs w:val="20"/>
        </w:rPr>
        <w:t>TRIBUTACION</w:t>
      </w:r>
    </w:p>
    <w:p w:rsidR="007E31D1" w:rsidRPr="00EA0170" w:rsidRDefault="00CC69D4" w:rsidP="00EA0170">
      <w:pPr>
        <w:tabs>
          <w:tab w:val="left" w:pos="2326"/>
        </w:tabs>
        <w:spacing w:after="0"/>
        <w:jc w:val="center"/>
        <w:rPr>
          <w:rFonts w:cstheme="minorHAnsi"/>
          <w:b/>
          <w:sz w:val="20"/>
          <w:szCs w:val="20"/>
        </w:rPr>
      </w:pPr>
      <w:r>
        <w:rPr>
          <w:rFonts w:cstheme="minorHAnsi"/>
          <w:b/>
          <w:sz w:val="20"/>
          <w:szCs w:val="20"/>
        </w:rPr>
        <w:t>MEJORAMIENTO</w:t>
      </w:r>
      <w:r w:rsidR="003269F9">
        <w:rPr>
          <w:rFonts w:cstheme="minorHAnsi"/>
          <w:b/>
          <w:sz w:val="20"/>
          <w:szCs w:val="20"/>
        </w:rPr>
        <w:t xml:space="preserve"> </w:t>
      </w:r>
      <w:r w:rsidR="00BA18C3">
        <w:rPr>
          <w:rFonts w:cstheme="minorHAnsi"/>
          <w:b/>
          <w:sz w:val="20"/>
          <w:szCs w:val="20"/>
        </w:rPr>
        <w:t>I</w:t>
      </w:r>
      <w:r w:rsidR="00B065F8" w:rsidRPr="00EA0170">
        <w:rPr>
          <w:rFonts w:cstheme="minorHAnsi"/>
          <w:b/>
          <w:sz w:val="20"/>
          <w:szCs w:val="20"/>
        </w:rPr>
        <w:t>T 201</w:t>
      </w:r>
      <w:r w:rsidR="003269F9">
        <w:rPr>
          <w:rFonts w:cstheme="minorHAnsi"/>
          <w:b/>
          <w:sz w:val="20"/>
          <w:szCs w:val="20"/>
        </w:rPr>
        <w:t>4</w:t>
      </w:r>
    </w:p>
    <w:p w:rsidR="005156E4" w:rsidRPr="002A53FF" w:rsidRDefault="005156E4" w:rsidP="005156E4">
      <w:pPr>
        <w:tabs>
          <w:tab w:val="left" w:leader="dot" w:pos="2268"/>
          <w:tab w:val="left" w:leader="dot" w:pos="8505"/>
          <w:tab w:val="left" w:leader="dot" w:pos="10206"/>
        </w:tabs>
        <w:spacing w:after="0"/>
        <w:jc w:val="center"/>
        <w:rPr>
          <w:rFonts w:ascii="Times New Roman" w:hAnsi="Times New Roman"/>
          <w:b/>
          <w:sz w:val="16"/>
          <w:szCs w:val="24"/>
        </w:rPr>
      </w:pPr>
      <w:r w:rsidRPr="002A53FF">
        <w:rPr>
          <w:rFonts w:ascii="Times New Roman" w:hAnsi="Times New Roman"/>
          <w:b/>
          <w:sz w:val="16"/>
          <w:szCs w:val="24"/>
        </w:rPr>
        <w:t>COMPROMISO DE HONOR</w:t>
      </w:r>
    </w:p>
    <w:p w:rsidR="005156E4" w:rsidRPr="002A53FF" w:rsidRDefault="005156E4" w:rsidP="005156E4">
      <w:pPr>
        <w:tabs>
          <w:tab w:val="left" w:leader="dot" w:pos="2268"/>
          <w:tab w:val="left" w:leader="dot" w:pos="8505"/>
          <w:tab w:val="left" w:leader="dot" w:pos="10206"/>
        </w:tabs>
        <w:spacing w:after="0"/>
        <w:ind w:left="1560"/>
        <w:jc w:val="both"/>
        <w:rPr>
          <w:rFonts w:ascii="Times New Roman" w:hAnsi="Times New Roman"/>
          <w:b/>
          <w:sz w:val="2"/>
          <w:szCs w:val="6"/>
        </w:rPr>
      </w:pPr>
    </w:p>
    <w:p w:rsidR="005156E4" w:rsidRDefault="005156E4" w:rsidP="005156E4">
      <w:pPr>
        <w:tabs>
          <w:tab w:val="left" w:leader="dot" w:pos="2268"/>
          <w:tab w:val="left" w:leader="dot" w:pos="8505"/>
          <w:tab w:val="left" w:leader="dot" w:pos="10206"/>
        </w:tabs>
        <w:spacing w:after="0"/>
        <w:jc w:val="both"/>
        <w:rPr>
          <w:rFonts w:ascii="Times New Roman" w:hAnsi="Times New Roman"/>
          <w:sz w:val="16"/>
          <w:szCs w:val="16"/>
        </w:rPr>
      </w:pPr>
      <w:r w:rsidRPr="005156E4">
        <w:rPr>
          <w:rFonts w:ascii="Times New Roman" w:hAnsi="Times New Roman"/>
          <w:sz w:val="16"/>
          <w:szCs w:val="16"/>
        </w:rPr>
        <w:t xml:space="preserve">Yo, ………………………………………………………………………………………………………………..…………………… al firmar este compromiso, reconozco que el presente examen está diseñado para ser resuelto de manera individual, que puedo usar una calculadora </w:t>
      </w:r>
      <w:r w:rsidRPr="005156E4">
        <w:rPr>
          <w:rFonts w:ascii="Times New Roman" w:hAnsi="Times New Roman"/>
          <w:i/>
          <w:sz w:val="16"/>
          <w:szCs w:val="16"/>
        </w:rPr>
        <w:t>ordinaria</w:t>
      </w:r>
      <w:r w:rsidRPr="005156E4">
        <w:rPr>
          <w:rFonts w:ascii="Times New Roman" w:hAnsi="Times New Roman"/>
          <w:sz w:val="16"/>
          <w:szCs w:val="16"/>
        </w:rPr>
        <w:t xml:space="preserve"> para cálculos aritméticos, un lápiz o esferográfico;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esta evaluación. Los temas debo desarrollarlos de manera ordenada. </w:t>
      </w:r>
    </w:p>
    <w:p w:rsidR="005156E4" w:rsidRPr="005156E4" w:rsidRDefault="005156E4" w:rsidP="005156E4">
      <w:pPr>
        <w:tabs>
          <w:tab w:val="left" w:leader="dot" w:pos="2268"/>
          <w:tab w:val="left" w:leader="dot" w:pos="8505"/>
          <w:tab w:val="left" w:leader="dot" w:pos="10206"/>
        </w:tabs>
        <w:spacing w:after="0"/>
        <w:jc w:val="both"/>
        <w:rPr>
          <w:rFonts w:ascii="Times New Roman" w:hAnsi="Times New Roman"/>
          <w:b/>
          <w:i/>
          <w:sz w:val="16"/>
          <w:szCs w:val="16"/>
        </w:rPr>
      </w:pPr>
      <w:r w:rsidRPr="005156E4">
        <w:rPr>
          <w:rFonts w:ascii="Times New Roman" w:hAnsi="Times New Roman"/>
          <w:b/>
          <w:i/>
          <w:sz w:val="16"/>
          <w:szCs w:val="16"/>
        </w:rPr>
        <w:t>Firmo al pie del presente compromiso, como constancia de haber leído y aceptar la declaración anterior.</w:t>
      </w:r>
    </w:p>
    <w:p w:rsidR="005156E4" w:rsidRPr="005156E4" w:rsidRDefault="005156E4" w:rsidP="005156E4">
      <w:pPr>
        <w:tabs>
          <w:tab w:val="left" w:leader="dot" w:pos="2268"/>
          <w:tab w:val="left" w:leader="dot" w:pos="8505"/>
          <w:tab w:val="left" w:leader="dot" w:pos="10206"/>
        </w:tabs>
        <w:spacing w:after="0"/>
        <w:ind w:left="1560"/>
        <w:jc w:val="both"/>
        <w:rPr>
          <w:rFonts w:ascii="Times New Roman" w:hAnsi="Times New Roman"/>
          <w:b/>
          <w:i/>
          <w:sz w:val="16"/>
          <w:szCs w:val="16"/>
        </w:rPr>
      </w:pPr>
    </w:p>
    <w:p w:rsidR="005156E4" w:rsidRPr="005156E4" w:rsidRDefault="009B6F3E" w:rsidP="009B6F3E">
      <w:pPr>
        <w:tabs>
          <w:tab w:val="left" w:leader="dot" w:pos="2268"/>
          <w:tab w:val="left" w:leader="dot" w:pos="8505"/>
          <w:tab w:val="left" w:leader="dot" w:pos="10206"/>
        </w:tabs>
        <w:spacing w:after="0"/>
        <w:jc w:val="both"/>
        <w:rPr>
          <w:rFonts w:ascii="Times New Roman" w:hAnsi="Times New Roman"/>
          <w:b/>
          <w:i/>
          <w:sz w:val="16"/>
          <w:szCs w:val="16"/>
        </w:rPr>
      </w:pPr>
      <w:r>
        <w:rPr>
          <w:rFonts w:ascii="Times New Roman" w:hAnsi="Times New Roman"/>
          <w:b/>
          <w:i/>
          <w:sz w:val="16"/>
          <w:szCs w:val="16"/>
        </w:rPr>
        <w:t xml:space="preserve">                    ______________________________________</w:t>
      </w:r>
    </w:p>
    <w:p w:rsidR="005156E4" w:rsidRPr="005156E4" w:rsidRDefault="005156E4" w:rsidP="005156E4">
      <w:pPr>
        <w:tabs>
          <w:tab w:val="left" w:leader="dot" w:pos="2268"/>
          <w:tab w:val="left" w:leader="dot" w:pos="8505"/>
          <w:tab w:val="left" w:leader="dot" w:pos="10206"/>
        </w:tabs>
        <w:spacing w:after="0"/>
        <w:ind w:left="1560" w:right="175"/>
        <w:jc w:val="both"/>
        <w:rPr>
          <w:rFonts w:ascii="Times New Roman" w:hAnsi="Times New Roman"/>
          <w:b/>
          <w:i/>
          <w:sz w:val="16"/>
          <w:szCs w:val="16"/>
        </w:rPr>
      </w:pPr>
      <w:r w:rsidRPr="005156E4">
        <w:rPr>
          <w:rFonts w:ascii="Times New Roman" w:hAnsi="Times New Roman"/>
          <w:b/>
          <w:sz w:val="16"/>
          <w:szCs w:val="16"/>
        </w:rPr>
        <w:t xml:space="preserve">              Firma                             </w:t>
      </w:r>
      <w:r w:rsidRPr="005156E4">
        <w:rPr>
          <w:rFonts w:ascii="Times New Roman" w:hAnsi="Times New Roman"/>
          <w:b/>
          <w:i/>
          <w:sz w:val="16"/>
          <w:szCs w:val="16"/>
        </w:rPr>
        <w:t>NÚMERO DE MATRÍCULA:…………..….…. PARALELO:………</w:t>
      </w:r>
    </w:p>
    <w:p w:rsidR="00CC69D4" w:rsidRDefault="00CC69D4" w:rsidP="00516B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18"/>
          <w:szCs w:val="18"/>
        </w:rPr>
        <w:sectPr w:rsidR="00CC69D4" w:rsidSect="00D26DBB">
          <w:headerReference w:type="default" r:id="rId7"/>
          <w:footerReference w:type="default" r:id="rId8"/>
          <w:type w:val="continuous"/>
          <w:pgSz w:w="11906" w:h="16838"/>
          <w:pgMar w:top="720" w:right="720" w:bottom="720" w:left="720" w:header="708" w:footer="708" w:gutter="0"/>
          <w:cols w:space="708"/>
          <w:docGrid w:linePitch="360"/>
        </w:sectPr>
      </w:pPr>
    </w:p>
    <w:p w:rsidR="0027340F" w:rsidRPr="00516B31" w:rsidRDefault="0027340F" w:rsidP="00516B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sz w:val="18"/>
          <w:szCs w:val="18"/>
        </w:rPr>
        <w:sectPr w:rsidR="0027340F" w:rsidRPr="00516B31" w:rsidSect="00516B31">
          <w:type w:val="continuous"/>
          <w:pgSz w:w="11906" w:h="16838"/>
          <w:pgMar w:top="720" w:right="720" w:bottom="720" w:left="720" w:header="708" w:footer="708" w:gutter="0"/>
          <w:cols w:num="2" w:space="708"/>
          <w:docGrid w:linePitch="360"/>
        </w:sectPr>
      </w:pPr>
    </w:p>
    <w:p w:rsidR="00CC69D4" w:rsidRDefault="00CC69D4" w:rsidP="00CC69D4">
      <w:pPr>
        <w:pStyle w:val="Prrafodelista"/>
        <w:spacing w:after="160" w:line="259" w:lineRule="auto"/>
        <w:ind w:left="0"/>
        <w:rPr>
          <w:rFonts w:cs="Times New Roman"/>
          <w:b/>
          <w:szCs w:val="18"/>
          <w:lang w:val="es-EC"/>
        </w:rPr>
      </w:pPr>
    </w:p>
    <w:p w:rsidR="00516B31" w:rsidRPr="000E1532" w:rsidRDefault="00CC69D4" w:rsidP="00CC69D4">
      <w:pPr>
        <w:pStyle w:val="Prrafodelista"/>
        <w:spacing w:after="160" w:line="259" w:lineRule="auto"/>
        <w:ind w:left="0"/>
        <w:rPr>
          <w:rFonts w:cs="Times New Roman"/>
          <w:b/>
          <w:szCs w:val="18"/>
          <w:lang w:val="es-EC"/>
        </w:rPr>
      </w:pPr>
      <w:r>
        <w:rPr>
          <w:rFonts w:cs="Times New Roman"/>
          <w:b/>
          <w:szCs w:val="18"/>
          <w:lang w:val="es-EC"/>
        </w:rPr>
        <w:t xml:space="preserve">TEMA 1: </w:t>
      </w:r>
      <w:r w:rsidR="00516B31" w:rsidRPr="000E1532">
        <w:rPr>
          <w:rFonts w:cs="Times New Roman"/>
          <w:b/>
          <w:szCs w:val="18"/>
          <w:lang w:val="es-EC"/>
        </w:rPr>
        <w:t>Seleccione la respuesta correcta</w:t>
      </w:r>
      <w:r>
        <w:rPr>
          <w:rFonts w:cs="Times New Roman"/>
          <w:b/>
          <w:szCs w:val="18"/>
          <w:lang w:val="es-EC"/>
        </w:rPr>
        <w:t xml:space="preserve"> (5 </w:t>
      </w:r>
      <w:proofErr w:type="spellStart"/>
      <w:r>
        <w:rPr>
          <w:rFonts w:cs="Times New Roman"/>
          <w:b/>
          <w:szCs w:val="18"/>
          <w:lang w:val="es-EC"/>
        </w:rPr>
        <w:t>ptos</w:t>
      </w:r>
      <w:proofErr w:type="spellEnd"/>
      <w:r>
        <w:rPr>
          <w:rFonts w:cs="Times New Roman"/>
          <w:b/>
          <w:szCs w:val="18"/>
          <w:lang w:val="es-EC"/>
        </w:rPr>
        <w:t xml:space="preserve"> c/u)</w:t>
      </w:r>
    </w:p>
    <w:p w:rsidR="000E1532" w:rsidRPr="000E1532" w:rsidRDefault="00516B31" w:rsidP="000E1532">
      <w:pPr>
        <w:autoSpaceDE w:val="0"/>
        <w:autoSpaceDN w:val="0"/>
        <w:adjustRightInd w:val="0"/>
        <w:spacing w:after="0" w:line="240" w:lineRule="auto"/>
        <w:ind w:left="-284"/>
        <w:rPr>
          <w:rFonts w:cs="Times New Roman"/>
          <w:b/>
          <w:sz w:val="18"/>
          <w:szCs w:val="18"/>
          <w:lang w:val="es-EC"/>
        </w:rPr>
      </w:pPr>
      <w:r w:rsidRPr="000E1532">
        <w:rPr>
          <w:rFonts w:cs="Times New Roman"/>
          <w:b/>
          <w:sz w:val="18"/>
          <w:szCs w:val="18"/>
          <w:lang w:val="es-EC"/>
        </w:rPr>
        <w:t>Pregunta 1</w:t>
      </w:r>
      <w:r w:rsidR="000E1532" w:rsidRPr="000E1532">
        <w:rPr>
          <w:rFonts w:cs="Times New Roman"/>
          <w:b/>
          <w:sz w:val="18"/>
          <w:szCs w:val="18"/>
          <w:lang w:val="es-EC"/>
        </w:rPr>
        <w:t xml:space="preserve">: </w:t>
      </w:r>
      <w:r w:rsidR="000E1532" w:rsidRPr="000E1532">
        <w:rPr>
          <w:b/>
          <w:sz w:val="20"/>
        </w:rPr>
        <w:t>El máximo valor a deducir por gastos de viaje en un ejercicio fiscal es del:</w:t>
      </w:r>
    </w:p>
    <w:p w:rsidR="000E1532" w:rsidRPr="000F7763" w:rsidRDefault="000E1532" w:rsidP="000E1532">
      <w:pPr>
        <w:pStyle w:val="Prrafodelista"/>
        <w:numPr>
          <w:ilvl w:val="0"/>
          <w:numId w:val="30"/>
        </w:numPr>
        <w:spacing w:after="160" w:line="259" w:lineRule="auto"/>
        <w:ind w:left="-284"/>
        <w:jc w:val="both"/>
        <w:rPr>
          <w:sz w:val="20"/>
        </w:rPr>
      </w:pPr>
      <w:r w:rsidRPr="000F7763">
        <w:rPr>
          <w:sz w:val="20"/>
        </w:rPr>
        <w:t>2% de los ingresos gravados del ejercicio fiscal</w:t>
      </w:r>
    </w:p>
    <w:p w:rsidR="000E1532" w:rsidRPr="000F7763" w:rsidRDefault="000E1532" w:rsidP="000E1532">
      <w:pPr>
        <w:pStyle w:val="Prrafodelista"/>
        <w:numPr>
          <w:ilvl w:val="0"/>
          <w:numId w:val="30"/>
        </w:numPr>
        <w:spacing w:after="160" w:line="259" w:lineRule="auto"/>
        <w:ind w:left="-284"/>
        <w:jc w:val="both"/>
        <w:rPr>
          <w:sz w:val="20"/>
        </w:rPr>
      </w:pPr>
      <w:r w:rsidRPr="000F7763">
        <w:rPr>
          <w:sz w:val="20"/>
        </w:rPr>
        <w:t>3% de los ingresos totales del ejercicio fiscal</w:t>
      </w:r>
    </w:p>
    <w:p w:rsidR="000E1532" w:rsidRPr="000F7763" w:rsidRDefault="000E1532" w:rsidP="000E1532">
      <w:pPr>
        <w:pStyle w:val="Prrafodelista"/>
        <w:numPr>
          <w:ilvl w:val="0"/>
          <w:numId w:val="30"/>
        </w:numPr>
        <w:spacing w:after="160" w:line="259" w:lineRule="auto"/>
        <w:ind w:left="-284"/>
        <w:jc w:val="both"/>
        <w:rPr>
          <w:sz w:val="20"/>
        </w:rPr>
      </w:pPr>
      <w:r w:rsidRPr="000F7763">
        <w:rPr>
          <w:sz w:val="20"/>
        </w:rPr>
        <w:t>2% de los gastos generales del ejercicio fiscal</w:t>
      </w:r>
    </w:p>
    <w:p w:rsidR="000E1532" w:rsidRPr="000F7763" w:rsidRDefault="000E1532" w:rsidP="000E1532">
      <w:pPr>
        <w:pStyle w:val="Prrafodelista"/>
        <w:numPr>
          <w:ilvl w:val="0"/>
          <w:numId w:val="30"/>
        </w:numPr>
        <w:spacing w:after="160" w:line="259" w:lineRule="auto"/>
        <w:ind w:left="-284"/>
        <w:jc w:val="both"/>
        <w:rPr>
          <w:sz w:val="20"/>
        </w:rPr>
      </w:pPr>
      <w:r w:rsidRPr="000F7763">
        <w:rPr>
          <w:sz w:val="20"/>
        </w:rPr>
        <w:t>3% de los ingresos gravados del ejercicio fiscal</w:t>
      </w:r>
    </w:p>
    <w:p w:rsidR="00516B31" w:rsidRPr="00516B31" w:rsidRDefault="00516B31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0E1532" w:rsidRPr="000E1532" w:rsidRDefault="00516B31" w:rsidP="000E1532">
      <w:pPr>
        <w:autoSpaceDE w:val="0"/>
        <w:autoSpaceDN w:val="0"/>
        <w:adjustRightInd w:val="0"/>
        <w:spacing w:after="0" w:line="240" w:lineRule="auto"/>
        <w:ind w:left="-284"/>
        <w:rPr>
          <w:rFonts w:cs="Times New Roman"/>
          <w:b/>
          <w:sz w:val="18"/>
          <w:szCs w:val="18"/>
          <w:lang w:val="es-EC"/>
        </w:rPr>
      </w:pPr>
      <w:r w:rsidRPr="000E1532">
        <w:rPr>
          <w:rFonts w:cs="Times New Roman"/>
          <w:b/>
          <w:sz w:val="18"/>
          <w:szCs w:val="18"/>
          <w:lang w:val="es-EC"/>
        </w:rPr>
        <w:t>Pregunta 2</w:t>
      </w:r>
      <w:r w:rsidR="000E1532" w:rsidRPr="000E1532">
        <w:rPr>
          <w:rFonts w:cs="Times New Roman"/>
          <w:b/>
          <w:sz w:val="18"/>
          <w:szCs w:val="18"/>
          <w:lang w:val="es-EC"/>
        </w:rPr>
        <w:t xml:space="preserve">: </w:t>
      </w:r>
      <w:r w:rsidR="000E1532" w:rsidRPr="000E1532">
        <w:rPr>
          <w:b/>
          <w:sz w:val="20"/>
        </w:rPr>
        <w:t>La Conciliación Tributaria sirve para:</w:t>
      </w:r>
    </w:p>
    <w:p w:rsidR="000E1532" w:rsidRPr="000F7763" w:rsidRDefault="000E1532" w:rsidP="000E1532">
      <w:pPr>
        <w:pStyle w:val="Prrafodelista"/>
        <w:numPr>
          <w:ilvl w:val="0"/>
          <w:numId w:val="31"/>
        </w:numPr>
        <w:spacing w:after="160" w:line="259" w:lineRule="auto"/>
        <w:ind w:left="-284"/>
        <w:jc w:val="both"/>
        <w:rPr>
          <w:sz w:val="20"/>
        </w:rPr>
      </w:pPr>
      <w:r w:rsidRPr="000F7763">
        <w:rPr>
          <w:sz w:val="20"/>
        </w:rPr>
        <w:t>conocer los gastos deducibles a efectos del Impuesto a la Renta</w:t>
      </w:r>
    </w:p>
    <w:p w:rsidR="000E1532" w:rsidRPr="000F7763" w:rsidRDefault="000E1532" w:rsidP="000E1532">
      <w:pPr>
        <w:pStyle w:val="Prrafodelista"/>
        <w:numPr>
          <w:ilvl w:val="0"/>
          <w:numId w:val="31"/>
        </w:numPr>
        <w:spacing w:after="160" w:line="259" w:lineRule="auto"/>
        <w:ind w:left="-284"/>
        <w:jc w:val="both"/>
        <w:rPr>
          <w:sz w:val="20"/>
        </w:rPr>
      </w:pPr>
      <w:r w:rsidRPr="000F7763">
        <w:rPr>
          <w:sz w:val="20"/>
        </w:rPr>
        <w:t>convertir la utilidad contable en utilidad gravable a efectos del cálculo de Impuesto a la Renta</w:t>
      </w:r>
    </w:p>
    <w:p w:rsidR="000E1532" w:rsidRPr="000F7763" w:rsidRDefault="000E1532" w:rsidP="000E1532">
      <w:pPr>
        <w:pStyle w:val="Prrafodelista"/>
        <w:numPr>
          <w:ilvl w:val="0"/>
          <w:numId w:val="31"/>
        </w:numPr>
        <w:spacing w:after="160" w:line="259" w:lineRule="auto"/>
        <w:ind w:left="-284"/>
        <w:jc w:val="both"/>
        <w:rPr>
          <w:sz w:val="20"/>
        </w:rPr>
      </w:pPr>
      <w:r w:rsidRPr="000F7763">
        <w:rPr>
          <w:sz w:val="20"/>
        </w:rPr>
        <w:t>realizar los ajustes a la contabilidad de la entidad a efectos del cálculo del Impuesto a la Renta</w:t>
      </w:r>
    </w:p>
    <w:p w:rsidR="000E1532" w:rsidRPr="000F7763" w:rsidRDefault="000E1532" w:rsidP="000E1532">
      <w:pPr>
        <w:pStyle w:val="Prrafodelista"/>
        <w:numPr>
          <w:ilvl w:val="0"/>
          <w:numId w:val="31"/>
        </w:numPr>
        <w:spacing w:after="160" w:line="259" w:lineRule="auto"/>
        <w:ind w:left="-284"/>
        <w:jc w:val="both"/>
        <w:rPr>
          <w:sz w:val="20"/>
        </w:rPr>
      </w:pPr>
      <w:r w:rsidRPr="000F7763">
        <w:rPr>
          <w:sz w:val="20"/>
        </w:rPr>
        <w:t>conocer los ingresos exentos a efectos del Impuesto a la Renta</w:t>
      </w:r>
    </w:p>
    <w:p w:rsidR="000E1532" w:rsidRPr="000F7763" w:rsidRDefault="000E1532" w:rsidP="000E1532">
      <w:pPr>
        <w:pStyle w:val="Prrafodelista"/>
        <w:spacing w:after="160" w:line="259" w:lineRule="auto"/>
        <w:ind w:left="1080"/>
        <w:jc w:val="both"/>
        <w:rPr>
          <w:sz w:val="20"/>
        </w:rPr>
      </w:pPr>
    </w:p>
    <w:p w:rsidR="000E1532" w:rsidRPr="000E1532" w:rsidRDefault="000E1532" w:rsidP="000E1532">
      <w:pPr>
        <w:pStyle w:val="Prrafodelista"/>
        <w:spacing w:after="160" w:line="259" w:lineRule="auto"/>
        <w:ind w:left="-284"/>
        <w:jc w:val="both"/>
        <w:rPr>
          <w:b/>
          <w:sz w:val="20"/>
        </w:rPr>
      </w:pPr>
      <w:r w:rsidRPr="000E1532">
        <w:rPr>
          <w:b/>
          <w:sz w:val="20"/>
        </w:rPr>
        <w:t>Pregunta 3. Los dividendos que recibe una persona natural residente en un paraíso fiscal se consideran:</w:t>
      </w:r>
    </w:p>
    <w:p w:rsidR="000E1532" w:rsidRPr="000F7763" w:rsidRDefault="000E1532" w:rsidP="000E1532">
      <w:pPr>
        <w:pStyle w:val="Prrafodelista"/>
        <w:numPr>
          <w:ilvl w:val="0"/>
          <w:numId w:val="32"/>
        </w:numPr>
        <w:spacing w:after="160" w:line="259" w:lineRule="auto"/>
        <w:ind w:left="-284"/>
        <w:jc w:val="both"/>
        <w:rPr>
          <w:sz w:val="20"/>
        </w:rPr>
      </w:pPr>
      <w:r w:rsidRPr="000F7763">
        <w:rPr>
          <w:sz w:val="20"/>
        </w:rPr>
        <w:t>Ingresos exentos para efectos del Impuesto a la Renta</w:t>
      </w:r>
    </w:p>
    <w:p w:rsidR="000E1532" w:rsidRPr="000F7763" w:rsidRDefault="000E1532" w:rsidP="000E1532">
      <w:pPr>
        <w:pStyle w:val="Prrafodelista"/>
        <w:numPr>
          <w:ilvl w:val="0"/>
          <w:numId w:val="32"/>
        </w:numPr>
        <w:spacing w:after="160" w:line="259" w:lineRule="auto"/>
        <w:ind w:left="-284"/>
        <w:jc w:val="both"/>
        <w:rPr>
          <w:sz w:val="20"/>
        </w:rPr>
      </w:pPr>
      <w:r w:rsidRPr="000F7763">
        <w:rPr>
          <w:sz w:val="20"/>
        </w:rPr>
        <w:t>Ingresos gravados para efectos del Impuesto a la Renta</w:t>
      </w:r>
    </w:p>
    <w:p w:rsidR="000E1532" w:rsidRPr="000F7763" w:rsidRDefault="000E1532" w:rsidP="000E1532">
      <w:pPr>
        <w:pStyle w:val="Prrafodelista"/>
        <w:numPr>
          <w:ilvl w:val="0"/>
          <w:numId w:val="32"/>
        </w:numPr>
        <w:spacing w:after="160" w:line="259" w:lineRule="auto"/>
        <w:ind w:left="-284"/>
        <w:jc w:val="both"/>
        <w:rPr>
          <w:sz w:val="20"/>
        </w:rPr>
      </w:pPr>
      <w:r w:rsidRPr="000F7763">
        <w:rPr>
          <w:sz w:val="20"/>
        </w:rPr>
        <w:t>gastos deducibles para efectos del Impuesto a la Renta</w:t>
      </w:r>
    </w:p>
    <w:p w:rsidR="000E1532" w:rsidRDefault="000E1532" w:rsidP="000E1532">
      <w:pPr>
        <w:pStyle w:val="Prrafodelista"/>
        <w:numPr>
          <w:ilvl w:val="0"/>
          <w:numId w:val="32"/>
        </w:numPr>
        <w:spacing w:after="160" w:line="259" w:lineRule="auto"/>
        <w:ind w:left="-284"/>
        <w:jc w:val="both"/>
        <w:rPr>
          <w:sz w:val="20"/>
        </w:rPr>
      </w:pPr>
      <w:r w:rsidRPr="000F7763">
        <w:rPr>
          <w:sz w:val="20"/>
        </w:rPr>
        <w:t>gastos no deducibles para efectos del Impuesto a la Renta</w:t>
      </w:r>
    </w:p>
    <w:p w:rsidR="000E1532" w:rsidRDefault="000E1532" w:rsidP="000E1532">
      <w:pPr>
        <w:pStyle w:val="Prrafodelista"/>
        <w:spacing w:after="160" w:line="259" w:lineRule="auto"/>
        <w:ind w:left="-284"/>
        <w:jc w:val="both"/>
        <w:rPr>
          <w:sz w:val="20"/>
        </w:rPr>
      </w:pPr>
    </w:p>
    <w:p w:rsidR="000E1532" w:rsidRPr="000E1532" w:rsidRDefault="000E1532" w:rsidP="000E1532">
      <w:pPr>
        <w:pStyle w:val="Prrafodelista"/>
        <w:spacing w:after="160" w:line="259" w:lineRule="auto"/>
        <w:ind w:left="-284"/>
        <w:jc w:val="both"/>
        <w:rPr>
          <w:b/>
          <w:sz w:val="20"/>
        </w:rPr>
      </w:pPr>
      <w:r w:rsidRPr="000E1532">
        <w:rPr>
          <w:b/>
          <w:sz w:val="20"/>
        </w:rPr>
        <w:t>Pregunta 4: Un beneficio</w:t>
      </w:r>
      <w:r w:rsidR="00655019">
        <w:rPr>
          <w:b/>
          <w:sz w:val="20"/>
        </w:rPr>
        <w:t xml:space="preserve"> tributario</w:t>
      </w:r>
      <w:r w:rsidRPr="000E1532">
        <w:rPr>
          <w:b/>
          <w:sz w:val="20"/>
        </w:rPr>
        <w:t xml:space="preserve"> derivado del Código Orgánico de la Producción Comercio e Inversiones (COPCI) es:</w:t>
      </w:r>
    </w:p>
    <w:p w:rsidR="000E1532" w:rsidRPr="000F7763" w:rsidRDefault="000E1532" w:rsidP="000E1532">
      <w:pPr>
        <w:pStyle w:val="Prrafodelista"/>
        <w:numPr>
          <w:ilvl w:val="0"/>
          <w:numId w:val="33"/>
        </w:numPr>
        <w:spacing w:after="160" w:line="259" w:lineRule="auto"/>
        <w:ind w:left="-284"/>
        <w:jc w:val="both"/>
        <w:rPr>
          <w:sz w:val="20"/>
        </w:rPr>
      </w:pPr>
      <w:r w:rsidRPr="000F7763">
        <w:rPr>
          <w:sz w:val="20"/>
        </w:rPr>
        <w:t>el 100% de deducción por incremento de empleados para efectos del Impuesto a la Renta</w:t>
      </w:r>
    </w:p>
    <w:p w:rsidR="000E1532" w:rsidRPr="00CC69D4" w:rsidRDefault="000E1532" w:rsidP="00CC69D4">
      <w:pPr>
        <w:pStyle w:val="Prrafodelista"/>
        <w:numPr>
          <w:ilvl w:val="0"/>
          <w:numId w:val="33"/>
        </w:numPr>
        <w:spacing w:after="160" w:line="259" w:lineRule="auto"/>
        <w:ind w:left="-284"/>
        <w:jc w:val="both"/>
        <w:rPr>
          <w:sz w:val="20"/>
        </w:rPr>
      </w:pPr>
      <w:r w:rsidRPr="000F7763">
        <w:rPr>
          <w:sz w:val="20"/>
        </w:rPr>
        <w:t>el 150% de deducción por contratar a personas con discapacidad</w:t>
      </w:r>
    </w:p>
    <w:p w:rsidR="000E1532" w:rsidRPr="000F7763" w:rsidRDefault="000E1532" w:rsidP="00CC69D4">
      <w:pPr>
        <w:pStyle w:val="Prrafodelista"/>
        <w:numPr>
          <w:ilvl w:val="0"/>
          <w:numId w:val="33"/>
        </w:numPr>
        <w:spacing w:after="160" w:line="259" w:lineRule="auto"/>
        <w:ind w:left="-284"/>
        <w:jc w:val="both"/>
        <w:rPr>
          <w:sz w:val="20"/>
        </w:rPr>
      </w:pPr>
      <w:r w:rsidRPr="000F7763">
        <w:rPr>
          <w:sz w:val="20"/>
        </w:rPr>
        <w:t>el 100% adicional de la depreciación de activos productivos para efectos del Impuesto a la Renta</w:t>
      </w:r>
    </w:p>
    <w:p w:rsidR="000E1532" w:rsidRPr="000F7763" w:rsidRDefault="000E1532" w:rsidP="00CC69D4">
      <w:pPr>
        <w:pStyle w:val="Prrafodelista"/>
        <w:numPr>
          <w:ilvl w:val="0"/>
          <w:numId w:val="33"/>
        </w:numPr>
        <w:spacing w:after="160" w:line="259" w:lineRule="auto"/>
        <w:ind w:left="-284"/>
        <w:jc w:val="both"/>
        <w:rPr>
          <w:sz w:val="20"/>
        </w:rPr>
      </w:pPr>
      <w:r w:rsidRPr="000F7763">
        <w:rPr>
          <w:sz w:val="20"/>
        </w:rPr>
        <w:t>la amortización de pérdidas tributarias para efectos del Impuesto a la Renta</w:t>
      </w:r>
    </w:p>
    <w:p w:rsidR="000E1532" w:rsidRPr="000F7763" w:rsidRDefault="000E1532" w:rsidP="00CC69D4">
      <w:pPr>
        <w:pStyle w:val="Prrafodelista"/>
        <w:spacing w:after="160" w:line="259" w:lineRule="auto"/>
        <w:ind w:left="-284"/>
        <w:jc w:val="both"/>
        <w:rPr>
          <w:sz w:val="20"/>
        </w:rPr>
      </w:pPr>
    </w:p>
    <w:p w:rsidR="000E1532" w:rsidRPr="000E1532" w:rsidRDefault="000E1532" w:rsidP="00CC69D4">
      <w:pPr>
        <w:spacing w:after="160" w:line="259" w:lineRule="auto"/>
        <w:ind w:left="-284"/>
        <w:jc w:val="both"/>
        <w:rPr>
          <w:b/>
          <w:sz w:val="20"/>
        </w:rPr>
      </w:pPr>
      <w:r w:rsidRPr="000E1532">
        <w:rPr>
          <w:b/>
          <w:sz w:val="20"/>
        </w:rPr>
        <w:t xml:space="preserve">Pregunta </w:t>
      </w:r>
      <w:r>
        <w:rPr>
          <w:b/>
          <w:sz w:val="20"/>
        </w:rPr>
        <w:t>5</w:t>
      </w:r>
      <w:r w:rsidRPr="000E1532">
        <w:rPr>
          <w:b/>
          <w:sz w:val="20"/>
        </w:rPr>
        <w:t>: La máximo a deducir para efectos de gastos personales para la declaración del Impuesto a la Renta es el:</w:t>
      </w:r>
    </w:p>
    <w:p w:rsidR="000E1532" w:rsidRPr="000F7763" w:rsidRDefault="000E1532" w:rsidP="00CC69D4">
      <w:pPr>
        <w:pStyle w:val="Prrafodelista"/>
        <w:numPr>
          <w:ilvl w:val="0"/>
          <w:numId w:val="34"/>
        </w:numPr>
        <w:spacing w:after="160" w:line="259" w:lineRule="auto"/>
        <w:ind w:left="-284"/>
        <w:jc w:val="both"/>
        <w:rPr>
          <w:sz w:val="20"/>
        </w:rPr>
      </w:pPr>
      <w:r w:rsidRPr="000F7763">
        <w:rPr>
          <w:sz w:val="20"/>
        </w:rPr>
        <w:t xml:space="preserve">50% de sus ingresos gravados, sin que éstos no superen el 1.3 veces la fracción básica desgravada </w:t>
      </w:r>
    </w:p>
    <w:p w:rsidR="000E1532" w:rsidRPr="000F7763" w:rsidRDefault="000E1532" w:rsidP="00CC69D4">
      <w:pPr>
        <w:pStyle w:val="Prrafodelista"/>
        <w:numPr>
          <w:ilvl w:val="0"/>
          <w:numId w:val="34"/>
        </w:numPr>
        <w:spacing w:after="160" w:line="259" w:lineRule="auto"/>
        <w:ind w:left="-284"/>
        <w:jc w:val="both"/>
        <w:rPr>
          <w:sz w:val="20"/>
        </w:rPr>
      </w:pPr>
      <w:r w:rsidRPr="000F7763">
        <w:rPr>
          <w:sz w:val="20"/>
        </w:rPr>
        <w:t>50% de sus ingresos totales, sin que éstos no superen el 1.3 veces la fracción básica desgravada.</w:t>
      </w:r>
    </w:p>
    <w:p w:rsidR="000E1532" w:rsidRPr="000F7763" w:rsidRDefault="000E1532" w:rsidP="00CC69D4">
      <w:pPr>
        <w:pStyle w:val="Prrafodelista"/>
        <w:numPr>
          <w:ilvl w:val="0"/>
          <w:numId w:val="34"/>
        </w:numPr>
        <w:spacing w:after="160" w:line="259" w:lineRule="auto"/>
        <w:ind w:left="-284"/>
        <w:jc w:val="both"/>
        <w:rPr>
          <w:sz w:val="20"/>
        </w:rPr>
      </w:pPr>
      <w:r w:rsidRPr="000F7763">
        <w:rPr>
          <w:sz w:val="20"/>
        </w:rPr>
        <w:t>50% de sus gastos deducibles, sin que éstos no superen el 1.3 veces la fracción básica desgravada</w:t>
      </w:r>
    </w:p>
    <w:p w:rsidR="00516B31" w:rsidRDefault="000E1532" w:rsidP="00CC69D4">
      <w:pPr>
        <w:pStyle w:val="Prrafodelista"/>
        <w:numPr>
          <w:ilvl w:val="0"/>
          <w:numId w:val="34"/>
        </w:numPr>
        <w:autoSpaceDE w:val="0"/>
        <w:autoSpaceDN w:val="0"/>
        <w:adjustRightInd w:val="0"/>
        <w:spacing w:after="0" w:line="240" w:lineRule="auto"/>
        <w:ind w:left="-284"/>
        <w:rPr>
          <w:rFonts w:cs="Times New Roman"/>
          <w:sz w:val="18"/>
          <w:szCs w:val="18"/>
          <w:lang w:val="es-EC"/>
        </w:rPr>
      </w:pPr>
      <w:r w:rsidRPr="000E1532">
        <w:rPr>
          <w:sz w:val="20"/>
        </w:rPr>
        <w:t>50% de sus ingresos gravados, sin que éstos no superen el 0.325 veces la fracción básica desgravada</w:t>
      </w:r>
      <w:r w:rsidRPr="000E1532">
        <w:rPr>
          <w:rFonts w:cs="Times New Roman"/>
          <w:sz w:val="18"/>
          <w:szCs w:val="18"/>
          <w:lang w:val="es-EC"/>
        </w:rPr>
        <w:t xml:space="preserve"> </w:t>
      </w:r>
    </w:p>
    <w:p w:rsidR="00CC69D4" w:rsidRPr="00CC69D4" w:rsidRDefault="00CC69D4" w:rsidP="00CC69D4">
      <w:pPr>
        <w:spacing w:after="160" w:line="259" w:lineRule="auto"/>
        <w:ind w:left="-284"/>
        <w:jc w:val="both"/>
        <w:rPr>
          <w:b/>
          <w:sz w:val="20"/>
        </w:rPr>
      </w:pPr>
    </w:p>
    <w:p w:rsidR="00CC69D4" w:rsidRPr="00CC69D4" w:rsidRDefault="00CC69D4" w:rsidP="00CC69D4">
      <w:pPr>
        <w:spacing w:after="160" w:line="259" w:lineRule="auto"/>
        <w:ind w:left="-284"/>
        <w:jc w:val="both"/>
        <w:rPr>
          <w:b/>
          <w:sz w:val="20"/>
        </w:rPr>
      </w:pPr>
      <w:r>
        <w:rPr>
          <w:b/>
          <w:sz w:val="20"/>
        </w:rPr>
        <w:t xml:space="preserve">Pregunta 6: </w:t>
      </w:r>
      <w:r w:rsidRPr="00CC69D4">
        <w:rPr>
          <w:b/>
          <w:sz w:val="20"/>
        </w:rPr>
        <w:t>Las facultades de la Administración Tributaria son:</w:t>
      </w:r>
    </w:p>
    <w:p w:rsidR="00CC69D4" w:rsidRPr="00CC69D4" w:rsidRDefault="00CC69D4" w:rsidP="00CC69D4">
      <w:pPr>
        <w:pStyle w:val="Prrafodelista"/>
        <w:numPr>
          <w:ilvl w:val="0"/>
          <w:numId w:val="36"/>
        </w:numPr>
        <w:spacing w:after="160" w:line="259" w:lineRule="auto"/>
        <w:ind w:left="-284"/>
        <w:jc w:val="both"/>
        <w:rPr>
          <w:sz w:val="20"/>
        </w:rPr>
      </w:pPr>
      <w:r w:rsidRPr="00CC69D4">
        <w:rPr>
          <w:sz w:val="20"/>
        </w:rPr>
        <w:t>determinadora, reglamentaria, resolutiva, sancionadora</w:t>
      </w:r>
    </w:p>
    <w:p w:rsidR="00CC69D4" w:rsidRPr="00CC69D4" w:rsidRDefault="00CC69D4" w:rsidP="00CC69D4">
      <w:pPr>
        <w:pStyle w:val="Prrafodelista"/>
        <w:numPr>
          <w:ilvl w:val="0"/>
          <w:numId w:val="36"/>
        </w:numPr>
        <w:spacing w:after="160" w:line="259" w:lineRule="auto"/>
        <w:ind w:left="-284"/>
        <w:jc w:val="both"/>
        <w:rPr>
          <w:sz w:val="20"/>
        </w:rPr>
      </w:pPr>
      <w:r w:rsidRPr="00CC69D4">
        <w:rPr>
          <w:sz w:val="20"/>
        </w:rPr>
        <w:t>sancionadora, recaudadora, reglamentaria, determinadora</w:t>
      </w:r>
    </w:p>
    <w:p w:rsidR="00CC69D4" w:rsidRPr="00CC69D4" w:rsidRDefault="00CC69D4" w:rsidP="00CC69D4">
      <w:pPr>
        <w:pStyle w:val="Prrafodelista"/>
        <w:numPr>
          <w:ilvl w:val="0"/>
          <w:numId w:val="36"/>
        </w:numPr>
        <w:spacing w:after="160" w:line="259" w:lineRule="auto"/>
        <w:ind w:left="-284"/>
        <w:jc w:val="both"/>
        <w:rPr>
          <w:sz w:val="20"/>
        </w:rPr>
      </w:pPr>
      <w:r w:rsidRPr="00CC69D4">
        <w:rPr>
          <w:sz w:val="20"/>
        </w:rPr>
        <w:t>resolutiva, determinadora, recaudadora, sancionadora</w:t>
      </w:r>
    </w:p>
    <w:p w:rsidR="00CC69D4" w:rsidRPr="00CC69D4" w:rsidRDefault="00CC69D4" w:rsidP="00CC69D4">
      <w:pPr>
        <w:pStyle w:val="Prrafodelista"/>
        <w:numPr>
          <w:ilvl w:val="0"/>
          <w:numId w:val="36"/>
        </w:numPr>
        <w:spacing w:after="160" w:line="259" w:lineRule="auto"/>
        <w:ind w:left="-284"/>
        <w:jc w:val="both"/>
        <w:rPr>
          <w:sz w:val="20"/>
        </w:rPr>
      </w:pPr>
      <w:r w:rsidRPr="00CC69D4">
        <w:rPr>
          <w:sz w:val="20"/>
        </w:rPr>
        <w:t>recaudadora, sancionadora, reglamentaria, determinadora</w:t>
      </w:r>
    </w:p>
    <w:p w:rsidR="00CC69D4" w:rsidRPr="00CC69D4" w:rsidRDefault="00CC69D4" w:rsidP="00CC69D4">
      <w:pPr>
        <w:autoSpaceDE w:val="0"/>
        <w:autoSpaceDN w:val="0"/>
        <w:adjustRightInd w:val="0"/>
        <w:spacing w:after="0" w:line="240" w:lineRule="auto"/>
        <w:ind w:left="-76"/>
        <w:rPr>
          <w:rFonts w:cs="Times New Roman"/>
          <w:sz w:val="18"/>
          <w:szCs w:val="18"/>
          <w:lang w:val="es-EC"/>
        </w:rPr>
      </w:pPr>
    </w:p>
    <w:p w:rsidR="000E1532" w:rsidRDefault="000E1532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A61688">
      <w:pPr>
        <w:rPr>
          <w:b/>
          <w:sz w:val="20"/>
          <w:szCs w:val="20"/>
        </w:rPr>
      </w:pPr>
      <w:r>
        <w:rPr>
          <w:b/>
          <w:sz w:val="20"/>
          <w:szCs w:val="20"/>
        </w:rPr>
        <w:t xml:space="preserve">TEMA 2: </w:t>
      </w:r>
      <w:r w:rsidRPr="00D65A5C">
        <w:rPr>
          <w:b/>
          <w:sz w:val="20"/>
          <w:szCs w:val="20"/>
        </w:rPr>
        <w:t xml:space="preserve">En base a </w:t>
      </w:r>
      <w:r>
        <w:rPr>
          <w:b/>
          <w:sz w:val="20"/>
          <w:szCs w:val="20"/>
        </w:rPr>
        <w:t>la Utilidad neta del ejercicio de una empresa para el año 2012 que fue de $1.200.000</w:t>
      </w:r>
      <w:r w:rsidRPr="00D65A5C">
        <w:rPr>
          <w:b/>
          <w:sz w:val="20"/>
          <w:szCs w:val="20"/>
        </w:rPr>
        <w:t>; se reparten como dividendos a los siguientes accionistas:</w:t>
      </w:r>
      <w:r w:rsidR="00655019">
        <w:rPr>
          <w:b/>
          <w:sz w:val="20"/>
          <w:szCs w:val="20"/>
        </w:rPr>
        <w:t xml:space="preserve"> (3</w:t>
      </w:r>
      <w:r>
        <w:rPr>
          <w:b/>
          <w:sz w:val="20"/>
          <w:szCs w:val="20"/>
        </w:rPr>
        <w:t xml:space="preserve">0 </w:t>
      </w:r>
      <w:proofErr w:type="spellStart"/>
      <w:r>
        <w:rPr>
          <w:b/>
          <w:sz w:val="20"/>
          <w:szCs w:val="20"/>
        </w:rPr>
        <w:t>ptos</w:t>
      </w:r>
      <w:proofErr w:type="spellEnd"/>
      <w:r>
        <w:rPr>
          <w:b/>
          <w:sz w:val="20"/>
          <w:szCs w:val="20"/>
        </w:rPr>
        <w:t>)</w:t>
      </w:r>
    </w:p>
    <w:p w:rsidR="00A61688" w:rsidRDefault="00A61688" w:rsidP="00A61688">
      <w:pPr>
        <w:ind w:left="708" w:firstLine="708"/>
        <w:rPr>
          <w:b/>
          <w:sz w:val="20"/>
          <w:szCs w:val="20"/>
        </w:rPr>
      </w:pPr>
      <w:r w:rsidRPr="00E72D86">
        <w:rPr>
          <w:noProof/>
          <w:lang w:val="es-EC" w:eastAsia="es-EC"/>
        </w:rPr>
        <w:drawing>
          <wp:inline distT="0" distB="0" distL="0" distR="0" wp14:anchorId="7BE293A8" wp14:editId="3E478818">
            <wp:extent cx="2981325" cy="971550"/>
            <wp:effectExtent l="0" t="0" r="9525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81325" cy="971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1688" w:rsidRPr="00A61688" w:rsidRDefault="00A61688" w:rsidP="00A61688">
      <w:pPr>
        <w:pStyle w:val="Prrafodelista"/>
        <w:numPr>
          <w:ilvl w:val="0"/>
          <w:numId w:val="37"/>
        </w:numPr>
        <w:jc w:val="both"/>
        <w:rPr>
          <w:sz w:val="20"/>
          <w:szCs w:val="20"/>
        </w:rPr>
      </w:pPr>
      <w:r w:rsidRPr="00A61688">
        <w:rPr>
          <w:sz w:val="20"/>
          <w:szCs w:val="20"/>
        </w:rPr>
        <w:t>Calcule las retenciones por dividendos a los accionistas (en el caso que aplique).</w:t>
      </w:r>
    </w:p>
    <w:p w:rsidR="00A61688" w:rsidRPr="00A61688" w:rsidRDefault="00A61688" w:rsidP="00A61688">
      <w:pPr>
        <w:pStyle w:val="Prrafodelista"/>
        <w:numPr>
          <w:ilvl w:val="0"/>
          <w:numId w:val="37"/>
        </w:num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18"/>
          <w:szCs w:val="18"/>
          <w:lang w:val="es-EC"/>
        </w:rPr>
      </w:pPr>
      <w:r w:rsidRPr="00A61688">
        <w:rPr>
          <w:sz w:val="20"/>
          <w:szCs w:val="20"/>
        </w:rPr>
        <w:t>Calcule el Impuesto a la Renta</w:t>
      </w:r>
      <w:r w:rsidR="005D6489">
        <w:rPr>
          <w:sz w:val="20"/>
          <w:szCs w:val="20"/>
        </w:rPr>
        <w:t xml:space="preserve"> 2013</w:t>
      </w:r>
      <w:r w:rsidRPr="00A61688">
        <w:rPr>
          <w:sz w:val="20"/>
          <w:szCs w:val="20"/>
        </w:rPr>
        <w:t xml:space="preserve"> de Pablo Mármol, si además de los ingresos por dividendos tiene ingresos bajo servicios profesionales a una Compañía de $5000 año, gastos relacionados a su actividad por $1200; y además tiene actividad empresarial realizada a instituciones públicas de venta de zapatos, donde sus Ingresos totales anuales fueron de $35000, y gastos relacionados a su actividad de $16200.</w:t>
      </w:r>
    </w:p>
    <w:p w:rsidR="00A61688" w:rsidRPr="00A61688" w:rsidRDefault="00A61688" w:rsidP="00A61688">
      <w:pPr>
        <w:autoSpaceDE w:val="0"/>
        <w:autoSpaceDN w:val="0"/>
        <w:adjustRightInd w:val="0"/>
        <w:spacing w:after="0" w:line="240" w:lineRule="auto"/>
        <w:jc w:val="both"/>
        <w:rPr>
          <w:rFonts w:cs="Times New Roman"/>
          <w:sz w:val="18"/>
          <w:szCs w:val="18"/>
          <w:lang w:val="es-EC"/>
        </w:rPr>
      </w:pP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  <w:r>
        <w:rPr>
          <w:rFonts w:cs="Times New Roman"/>
          <w:sz w:val="18"/>
          <w:szCs w:val="18"/>
          <w:lang w:val="es-EC"/>
        </w:rPr>
        <w:t xml:space="preserve">                             </w:t>
      </w:r>
      <w:r w:rsidRPr="00A61688">
        <w:rPr>
          <w:rFonts w:cs="Times New Roman"/>
          <w:noProof/>
          <w:sz w:val="18"/>
          <w:szCs w:val="18"/>
          <w:lang w:val="es-EC" w:eastAsia="es-EC"/>
        </w:rPr>
        <w:drawing>
          <wp:inline distT="0" distB="0" distL="0" distR="0" wp14:anchorId="0A1E37B2" wp14:editId="23E3BBCC">
            <wp:extent cx="3984082" cy="2790825"/>
            <wp:effectExtent l="0" t="0" r="0" b="0"/>
            <wp:docPr id="40964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964" name="Picture 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89314" cy="2794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inline>
        </w:drawing>
      </w: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  <w:bookmarkStart w:id="0" w:name="_GoBack"/>
      <w:bookmarkEnd w:id="0"/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p w:rsidR="00A61688" w:rsidRDefault="00A61688" w:rsidP="00A61688">
      <w:pPr>
        <w:rPr>
          <w:b/>
        </w:rPr>
      </w:pPr>
      <w:r w:rsidRPr="006F3D02">
        <w:rPr>
          <w:b/>
        </w:rPr>
        <w:t>Tema 3.- Resuelva el siguiente ejercicio:</w:t>
      </w:r>
      <w:r w:rsidR="00655019">
        <w:rPr>
          <w:b/>
        </w:rPr>
        <w:t xml:space="preserve"> (4</w:t>
      </w:r>
      <w:r w:rsidRPr="006F3D02">
        <w:rPr>
          <w:b/>
        </w:rPr>
        <w:t>0 pts.)</w:t>
      </w:r>
    </w:p>
    <w:p w:rsidR="00A61688" w:rsidRDefault="00A61688" w:rsidP="00A61688">
      <w:pPr>
        <w:rPr>
          <w:b/>
        </w:rPr>
      </w:pPr>
      <w:r>
        <w:rPr>
          <w:noProof/>
          <w:lang w:eastAsia="es-EC"/>
        </w:rPr>
        <w:t xml:space="preserve">                   </w:t>
      </w:r>
      <w:r w:rsidRPr="00FA5186">
        <w:rPr>
          <w:noProof/>
          <w:lang w:val="es-EC" w:eastAsia="es-EC"/>
        </w:rPr>
        <w:drawing>
          <wp:inline distT="0" distB="0" distL="0" distR="0" wp14:anchorId="5DDE49B0" wp14:editId="33BDD6E8">
            <wp:extent cx="4390367" cy="4924425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01558" cy="49369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61688" w:rsidRDefault="00A61688" w:rsidP="00A61688">
      <w:pPr>
        <w:rPr>
          <w:b/>
        </w:rPr>
      </w:pPr>
      <w:r w:rsidRPr="00FA5186"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24A5C1C" wp14:editId="39BC8832">
                <wp:simplePos x="0" y="0"/>
                <wp:positionH relativeFrom="margin">
                  <wp:align>center</wp:align>
                </wp:positionH>
                <wp:positionV relativeFrom="paragraph">
                  <wp:posOffset>66040</wp:posOffset>
                </wp:positionV>
                <wp:extent cx="4667250" cy="2762250"/>
                <wp:effectExtent l="0" t="0" r="19050" b="19050"/>
                <wp:wrapNone/>
                <wp:docPr id="1025" name="1 CuadroText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667250" cy="27622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BCBCBC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18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b/>
                                <w:bCs/>
                                <w:color w:val="000000"/>
                                <w:sz w:val="16"/>
                                <w:szCs w:val="22"/>
                              </w:rPr>
                              <w:t>DATOS ADICIONALES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18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6"/>
                                <w:szCs w:val="22"/>
                              </w:rPr>
                              <w:t>Del total del costo de venta, no se encontraron los documentos que respaldan la adquisición  de la mercadería avaluado  por $ 5.600.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18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6"/>
                                <w:szCs w:val="22"/>
                              </w:rPr>
                              <w:t> 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18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6"/>
                                <w:szCs w:val="22"/>
                              </w:rPr>
                              <w:t>De los sueldos y salarios se componen de la siguiente manera: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18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6"/>
                                <w:szCs w:val="22"/>
                              </w:rPr>
                              <w:t>Sueldos y Salarios con aporte al IESS $65.000.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18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6"/>
                                <w:szCs w:val="22"/>
                              </w:rPr>
                              <w:t>Sueldos y Salarios sin aporte al IESS $15.000.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18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6"/>
                                <w:szCs w:val="22"/>
                              </w:rPr>
                              <w:t> 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18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6"/>
                                <w:szCs w:val="22"/>
                              </w:rPr>
                              <w:t>Los gastos de viaje: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18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6"/>
                                <w:szCs w:val="22"/>
                              </w:rPr>
                              <w:t>Gastos de viaje en el Ecuador respaldados con Comprobantes del empleado por $20,000.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18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6"/>
                                <w:szCs w:val="22"/>
                              </w:rPr>
                              <w:t>Gastos de viaje sin respaldo $5.000.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18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6"/>
                                <w:szCs w:val="22"/>
                              </w:rPr>
                              <w:t> 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18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6"/>
                                <w:szCs w:val="22"/>
                              </w:rPr>
                              <w:t>Honorarios Profesionales: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18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6"/>
                                <w:szCs w:val="22"/>
                              </w:rPr>
                              <w:t>Honorarios profesionales en el país $ 15.000.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18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6"/>
                                <w:szCs w:val="22"/>
                              </w:rPr>
                              <w:t>Honorarios profesionales en el país sin efectuar retención por $ 5.000.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18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6"/>
                                <w:szCs w:val="22"/>
                              </w:rPr>
                              <w:t> 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18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6"/>
                                <w:szCs w:val="22"/>
                              </w:rPr>
                              <w:t>Depreciación de activos fijos: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18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6"/>
                                <w:szCs w:val="22"/>
                              </w:rPr>
                              <w:t>Depreciación anual de un vehículo cuyo avalúo es de $ 15.000 por un monto de $ 3.000.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18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6"/>
                                <w:szCs w:val="22"/>
                              </w:rPr>
                              <w:t>Depreciación anual de una maquinaria cuyo avalúo es de $ 50.000 por un monto de $ 7.500.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 w:line="240" w:lineRule="exact"/>
                              <w:rPr>
                                <w:sz w:val="18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6"/>
                                <w:szCs w:val="22"/>
                              </w:rPr>
                              <w:t> 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 w:line="240" w:lineRule="exact"/>
                              <w:rPr>
                                <w:sz w:val="18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6"/>
                                <w:szCs w:val="22"/>
                              </w:rPr>
                              <w:t> La compañía tuvo pérdidas tributarias años anteriores (2011, 2012) por $ 400.000.</w:t>
                            </w:r>
                          </w:p>
                        </w:txbxContent>
                      </wps:txbx>
                      <wps:bodyPr vertOverflow="clip" wrap="square" lIns="90000" tIns="45000" rIns="90000" bIns="4500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24A5C1C" id="1 CuadroTexto" o:spid="_x0000_s1026" style="position:absolute;margin-left:0;margin-top:5.2pt;width:367.5pt;height:217.5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" strokecolor="#bcbcbc" strokeweight=".26mm">
                <v:stroke joinstyle="round"/>
                <v:textbox inset="2.5mm,1.25mm,2.5mm,1.25mm">
                  <w:txbxContent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18"/>
                        </w:rPr>
                      </w:pPr>
                      <w:r w:rsidRPr="00A61688">
                        <w:rPr>
                          <w:rFonts w:ascii="Calibri" w:hAnsi="Calibri" w:cstheme="minorBidi"/>
                          <w:b/>
                          <w:bCs/>
                          <w:color w:val="000000"/>
                          <w:sz w:val="16"/>
                          <w:szCs w:val="22"/>
                        </w:rPr>
                        <w:t>DATOS ADICIONALES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18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6"/>
                          <w:szCs w:val="22"/>
                        </w:rPr>
                        <w:t>Del total del costo de venta, no se encontraron los documentos que respaldan la adquisición  de la mercadería avaluado  por $ 5.600.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18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6"/>
                          <w:szCs w:val="22"/>
                        </w:rPr>
                        <w:t> 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18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6"/>
                          <w:szCs w:val="22"/>
                        </w:rPr>
                        <w:t>De los sueldos y salarios se componen de la siguiente manera: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18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6"/>
                          <w:szCs w:val="22"/>
                        </w:rPr>
                        <w:t>Sueldos y Salarios con aporte al IESS $65.000.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18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6"/>
                          <w:szCs w:val="22"/>
                        </w:rPr>
                        <w:t>Sueldos y Salarios sin aporte al IESS $15.000.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18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6"/>
                          <w:szCs w:val="22"/>
                        </w:rPr>
                        <w:t> 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18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6"/>
                          <w:szCs w:val="22"/>
                        </w:rPr>
                        <w:t>Los gastos de viaje: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18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6"/>
                          <w:szCs w:val="22"/>
                        </w:rPr>
                        <w:t>Gastos de viaje en el Ecuador respaldados con Comprobantes del empleado por $20,000.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18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6"/>
                          <w:szCs w:val="22"/>
                        </w:rPr>
                        <w:t>Gastos de viaje sin respaldo $5.000.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18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6"/>
                          <w:szCs w:val="22"/>
                        </w:rPr>
                        <w:t> 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18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6"/>
                          <w:szCs w:val="22"/>
                        </w:rPr>
                        <w:t>Honorarios Profesionales: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18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6"/>
                          <w:szCs w:val="22"/>
                        </w:rPr>
                        <w:t>Honorarios profesionales en el país $ 15.000.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18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6"/>
                          <w:szCs w:val="22"/>
                        </w:rPr>
                        <w:t>Honorarios profesionales en el país sin efectuar retención por $ 5.000.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18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6"/>
                          <w:szCs w:val="22"/>
                        </w:rPr>
                        <w:t> 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18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6"/>
                          <w:szCs w:val="22"/>
                        </w:rPr>
                        <w:t>Depreciación de activos fijos: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18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6"/>
                          <w:szCs w:val="22"/>
                        </w:rPr>
                        <w:t>Depreciación anual de un vehículo cuyo avalúo es de $ 15.000 por un monto de $ 3.000.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18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6"/>
                          <w:szCs w:val="22"/>
                        </w:rPr>
                        <w:t>Depreciación anual de una maquinaria cuyo avalúo es de $ 50.000 por un monto de $ 7.500.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 w:line="240" w:lineRule="exact"/>
                        <w:rPr>
                          <w:sz w:val="18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6"/>
                          <w:szCs w:val="22"/>
                        </w:rPr>
                        <w:t> 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 w:line="240" w:lineRule="exact"/>
                        <w:rPr>
                          <w:sz w:val="18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6"/>
                          <w:szCs w:val="22"/>
                        </w:rPr>
                        <w:t> La compañía tuvo pérdidas tributarias años anteriores (2011, 2012) por $ 400.000.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</w:p>
    <w:p w:rsidR="00A61688" w:rsidRDefault="00A61688" w:rsidP="00A61688">
      <w:pPr>
        <w:rPr>
          <w:b/>
        </w:rPr>
      </w:pPr>
    </w:p>
    <w:p w:rsidR="00A61688" w:rsidRDefault="00A61688" w:rsidP="00A61688">
      <w:pPr>
        <w:rPr>
          <w:b/>
        </w:rPr>
      </w:pPr>
    </w:p>
    <w:p w:rsidR="00A61688" w:rsidRDefault="00A61688" w:rsidP="00A61688">
      <w:pPr>
        <w:rPr>
          <w:b/>
        </w:rPr>
      </w:pPr>
    </w:p>
    <w:p w:rsidR="00A61688" w:rsidRDefault="00A61688" w:rsidP="00A61688">
      <w:pPr>
        <w:rPr>
          <w:b/>
        </w:rPr>
      </w:pPr>
    </w:p>
    <w:p w:rsidR="00A61688" w:rsidRDefault="00A61688" w:rsidP="00A61688">
      <w:pPr>
        <w:rPr>
          <w:b/>
        </w:rPr>
      </w:pPr>
    </w:p>
    <w:p w:rsidR="00A61688" w:rsidRDefault="00A61688" w:rsidP="00A61688">
      <w:pPr>
        <w:rPr>
          <w:b/>
        </w:rPr>
      </w:pPr>
    </w:p>
    <w:p w:rsidR="00A61688" w:rsidRDefault="00A61688" w:rsidP="00A61688">
      <w:pPr>
        <w:rPr>
          <w:b/>
        </w:rPr>
      </w:pPr>
    </w:p>
    <w:p w:rsidR="00A61688" w:rsidRDefault="00A61688" w:rsidP="00A61688">
      <w:pPr>
        <w:rPr>
          <w:b/>
        </w:rPr>
      </w:pPr>
    </w:p>
    <w:p w:rsidR="00A61688" w:rsidRDefault="00A61688" w:rsidP="00A61688">
      <w:pPr>
        <w:jc w:val="both"/>
        <w:rPr>
          <w:rFonts w:asciiTheme="majorHAnsi" w:hAnsiTheme="majorHAnsi"/>
          <w:b/>
        </w:rPr>
      </w:pPr>
    </w:p>
    <w:p w:rsidR="00A61688" w:rsidRDefault="00A61688" w:rsidP="00A61688">
      <w:pPr>
        <w:jc w:val="both"/>
        <w:rPr>
          <w:rFonts w:asciiTheme="majorHAnsi" w:hAnsiTheme="majorHAnsi"/>
          <w:b/>
        </w:rPr>
      </w:pPr>
    </w:p>
    <w:p w:rsidR="00A61688" w:rsidRDefault="00A61688" w:rsidP="00A61688">
      <w:pPr>
        <w:ind w:left="360"/>
        <w:jc w:val="both"/>
        <w:rPr>
          <w:sz w:val="20"/>
          <w:szCs w:val="20"/>
        </w:rPr>
      </w:pPr>
      <w:r w:rsidRPr="005F7657">
        <w:rPr>
          <w:noProof/>
          <w:lang w:val="es-EC" w:eastAsia="es-EC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28DD75E" wp14:editId="168BE4ED">
                <wp:simplePos x="0" y="0"/>
                <wp:positionH relativeFrom="margin">
                  <wp:posOffset>-241300</wp:posOffset>
                </wp:positionH>
                <wp:positionV relativeFrom="paragraph">
                  <wp:posOffset>205105</wp:posOffset>
                </wp:positionV>
                <wp:extent cx="5943600" cy="4219575"/>
                <wp:effectExtent l="0" t="0" r="19050" b="28575"/>
                <wp:wrapNone/>
                <wp:docPr id="1027" name="3 CuadroTexto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43600" cy="4219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360">
                          <a:solidFill>
                            <a:srgbClr val="BCBCBC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txbx>
                        <w:txbxContent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b/>
                                <w:bCs/>
                                <w:color w:val="000000"/>
                                <w:sz w:val="18"/>
                                <w:szCs w:val="22"/>
                              </w:rPr>
                              <w:t>DATOS ADICIONALES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>La Compañía contrató empleados nuevos en el año de acuerdo a lo siguiente: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> 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 w:line="240" w:lineRule="exact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ab/>
                              <w:t>Enero 5 empleados con sueldos de $ 300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ab/>
                              <w:t>Febrero 3 empleados con sueldos de $ 218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 w:line="240" w:lineRule="exact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ab/>
                              <w:t>Marzo 5 empleados con sueldos de $ 300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ab/>
                              <w:t>Abril 5 empleados con sueldos de $ 300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 w:line="240" w:lineRule="exact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ab/>
                              <w:t>Mayo 3 empleados con sueldos de $ 250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 w:line="240" w:lineRule="exact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ab/>
                              <w:t>Junio 2 empleados con sueldos de $ 300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ab/>
                              <w:t>Julio 5 empleados con sueldos de $ 300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 w:line="240" w:lineRule="exact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ab/>
                              <w:t>Agosto 10 empleados con sueldos de $ 300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 w:line="240" w:lineRule="exact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ab/>
                              <w:t>Septiembre 5 empleados con sueldos de $ 250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ab/>
                              <w:t>Octubre 12 empleados con sueldos de $ 250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 w:line="240" w:lineRule="exact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ab/>
                              <w:t>Noviembre 10 empleados con sueldos de $ 300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 w:line="240" w:lineRule="exact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ab/>
                              <w:t>Diciembre 10 empleados con sueldos de $ 300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> 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 w:line="240" w:lineRule="exact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ab/>
                              <w:t>Los beneficios sociales representan en 30% del sueldo pagado.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 w:line="240" w:lineRule="exact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> </w:t>
                            </w:r>
                            <w:r w:rsidRPr="00A61688">
                              <w:rPr>
                                <w:sz w:val="20"/>
                              </w:rPr>
                              <w:tab/>
                            </w: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>Salieron 60 empleados en el año.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 w:line="240" w:lineRule="exact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> 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 w:line="240" w:lineRule="exact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ab/>
                              <w:t>La nómina del año pasado ascendió a $ 60.000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> 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 w:line="240" w:lineRule="exact"/>
                              <w:ind w:left="708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>La compañía también contrato 5 personas adicionales discapacitadas de acuerdo a la siguiente información: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> </w:t>
                            </w:r>
                            <w:r w:rsidRPr="00A61688">
                              <w:rPr>
                                <w:sz w:val="20"/>
                              </w:rPr>
                              <w:tab/>
                            </w: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>Enero 2 empleados con sueldos de $ 300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ab/>
                              <w:t>Diciembre  2 empleados con sueldos de $ 218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 w:line="240" w:lineRule="exact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> 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 w:line="240" w:lineRule="exact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>Un empleado con discapacidad que ya constaba en nómina posee un sueldo de $ 600.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> </w:t>
                            </w:r>
                          </w:p>
                          <w:p w:rsidR="00A61688" w:rsidRPr="00A61688" w:rsidRDefault="00A61688" w:rsidP="00A61688">
                            <w:pPr>
                              <w:pStyle w:val="NormalWeb"/>
                              <w:spacing w:before="0" w:beforeAutospacing="0" w:after="0" w:afterAutospacing="0" w:line="240" w:lineRule="exact"/>
                              <w:rPr>
                                <w:sz w:val="20"/>
                              </w:rPr>
                            </w:pPr>
                            <w:r w:rsidRPr="00A61688">
                              <w:rPr>
                                <w:rFonts w:ascii="Calibri" w:hAnsi="Calibri" w:cstheme="minorBidi"/>
                                <w:color w:val="000000"/>
                                <w:sz w:val="18"/>
                                <w:szCs w:val="22"/>
                              </w:rPr>
                              <w:tab/>
                              <w:t>Los beneficios sociales representan en 30% del sueldo pagado.</w:t>
                            </w:r>
                          </w:p>
                        </w:txbxContent>
                      </wps:txbx>
                      <wps:bodyPr vertOverflow="clip" wrap="square" lIns="90000" tIns="45000" rIns="90000" bIns="45000" anchor="t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28DD75E" id="3 CuadroTexto" o:spid="_x0000_s1027" style="position:absolute;left:0;text-align:left;margin-left:-19pt;margin-top:16.15pt;width:468pt;height:3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" strokecolor="#bcbcbc" strokeweight=".26mm">
                <v:stroke joinstyle="round"/>
                <v:textbox inset="2.5mm,1.25mm,2.5mm,1.25mm">
                  <w:txbxContent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b/>
                          <w:bCs/>
                          <w:color w:val="000000"/>
                          <w:sz w:val="18"/>
                          <w:szCs w:val="22"/>
                        </w:rPr>
                        <w:t>DATOS ADICIONALES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>La Compañía contrató empleados nuevos en el año de acuerdo a lo siguiente: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> 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 w:line="240" w:lineRule="exact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ab/>
                        <w:t>Enero 5 empleados con sueldos de $ 300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ab/>
                        <w:t>Febrero 3 empleados con sueldos de $ 218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 w:line="240" w:lineRule="exact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ab/>
                        <w:t>Marzo 5 empleados con sueldos de $ 300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ab/>
                        <w:t>Abril 5 empleados con sueldos de $ 300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 w:line="240" w:lineRule="exact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ab/>
                        <w:t>Mayo 3 empleados con sueldos de $ 250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 w:line="240" w:lineRule="exact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ab/>
                        <w:t>Junio 2 empleados con sueldos de $ 300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ab/>
                        <w:t>Julio 5 empleados con sueldos de $ 300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 w:line="240" w:lineRule="exact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ab/>
                        <w:t>Agosto 10 empleados con sueldos de $ 300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 w:line="240" w:lineRule="exact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ab/>
                        <w:t>Septiembre 5 empleados con sueldos de $ 250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ab/>
                        <w:t>Octubre 12 empleados con sueldos de $ 250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 w:line="240" w:lineRule="exact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ab/>
                        <w:t>Noviembre 10 empleados con sueldos de $ 300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 w:line="240" w:lineRule="exact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ab/>
                        <w:t>Diciembre 10 empleados con sueldos de $ 300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> 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 w:line="240" w:lineRule="exact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ab/>
                        <w:t>Los beneficios sociales representan en 30% del sueldo pagado.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 w:line="240" w:lineRule="exact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> </w:t>
                      </w:r>
                      <w:r w:rsidRPr="00A61688">
                        <w:rPr>
                          <w:sz w:val="20"/>
                        </w:rPr>
                        <w:tab/>
                      </w: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>Salieron 60 empleados en el año.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 w:line="240" w:lineRule="exact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> 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 w:line="240" w:lineRule="exact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ab/>
                        <w:t>La nómina del año pasado ascendió a $ 60.000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> 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 w:line="240" w:lineRule="exact"/>
                        <w:ind w:left="708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>La compañía también contrato 5 personas adicionales discapacitadas de acuerdo a la siguiente información: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> </w:t>
                      </w:r>
                      <w:r w:rsidRPr="00A61688">
                        <w:rPr>
                          <w:sz w:val="20"/>
                        </w:rPr>
                        <w:tab/>
                      </w: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>Enero 2 empleados con sueldos de $ 300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ab/>
                        <w:t>Diciembre  2 empleados con sueldos de $ 218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 w:line="240" w:lineRule="exact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> 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 w:line="240" w:lineRule="exact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>Un empleado con discapacidad que ya constaba en nómina posee un sueldo de $ 600.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> </w:t>
                      </w:r>
                    </w:p>
                    <w:p w:rsidR="00A61688" w:rsidRPr="00A61688" w:rsidRDefault="00A61688" w:rsidP="00A61688">
                      <w:pPr>
                        <w:pStyle w:val="NormalWeb"/>
                        <w:spacing w:before="0" w:beforeAutospacing="0" w:after="0" w:afterAutospacing="0" w:line="240" w:lineRule="exact"/>
                        <w:rPr>
                          <w:sz w:val="20"/>
                        </w:rPr>
                      </w:pPr>
                      <w:r w:rsidRPr="00A61688">
                        <w:rPr>
                          <w:rFonts w:ascii="Calibri" w:hAnsi="Calibri" w:cstheme="minorBidi"/>
                          <w:color w:val="000000"/>
                          <w:sz w:val="18"/>
                          <w:szCs w:val="22"/>
                        </w:rPr>
                        <w:tab/>
                        <w:t>Los beneficios sociales representan en 30% del sueldo pagado.</w:t>
                      </w:r>
                    </w:p>
                  </w:txbxContent>
                </v:textbox>
                <w10:wrap anchorx="margin"/>
              </v:rect>
            </w:pict>
          </mc:Fallback>
        </mc:AlternateContent>
      </w:r>
      <w:r>
        <w:rPr>
          <w:sz w:val="20"/>
          <w:szCs w:val="20"/>
        </w:rPr>
        <w:tab/>
      </w:r>
    </w:p>
    <w:p w:rsidR="00A61688" w:rsidRPr="00D65A5C" w:rsidRDefault="00A61688" w:rsidP="00A61688">
      <w:pPr>
        <w:rPr>
          <w:sz w:val="20"/>
          <w:szCs w:val="20"/>
        </w:rPr>
      </w:pPr>
    </w:p>
    <w:p w:rsidR="00A61688" w:rsidRPr="00D65A5C" w:rsidRDefault="00A61688" w:rsidP="00A61688">
      <w:pPr>
        <w:rPr>
          <w:sz w:val="20"/>
          <w:szCs w:val="20"/>
        </w:rPr>
      </w:pPr>
    </w:p>
    <w:p w:rsidR="00A61688" w:rsidRPr="00D65A5C" w:rsidRDefault="00A61688" w:rsidP="00A61688">
      <w:pPr>
        <w:rPr>
          <w:sz w:val="20"/>
          <w:szCs w:val="20"/>
        </w:rPr>
      </w:pPr>
    </w:p>
    <w:p w:rsidR="00A61688" w:rsidRPr="00D65A5C" w:rsidRDefault="00A61688" w:rsidP="00A61688">
      <w:pPr>
        <w:rPr>
          <w:sz w:val="20"/>
          <w:szCs w:val="20"/>
        </w:rPr>
      </w:pPr>
    </w:p>
    <w:p w:rsidR="00A61688" w:rsidRPr="00D65A5C" w:rsidRDefault="00A61688" w:rsidP="00A61688">
      <w:pPr>
        <w:rPr>
          <w:sz w:val="20"/>
          <w:szCs w:val="20"/>
        </w:rPr>
      </w:pPr>
    </w:p>
    <w:p w:rsidR="00A61688" w:rsidRPr="00D65A5C" w:rsidRDefault="00A61688" w:rsidP="00A61688">
      <w:pPr>
        <w:rPr>
          <w:sz w:val="20"/>
          <w:szCs w:val="20"/>
        </w:rPr>
      </w:pPr>
    </w:p>
    <w:p w:rsidR="00A61688" w:rsidRPr="00D65A5C" w:rsidRDefault="00A61688" w:rsidP="00A61688">
      <w:pPr>
        <w:rPr>
          <w:sz w:val="20"/>
          <w:szCs w:val="20"/>
        </w:rPr>
      </w:pPr>
    </w:p>
    <w:p w:rsidR="00A61688" w:rsidRPr="00D65A5C" w:rsidRDefault="00A61688" w:rsidP="00A61688">
      <w:pPr>
        <w:rPr>
          <w:sz w:val="20"/>
          <w:szCs w:val="20"/>
        </w:rPr>
      </w:pPr>
    </w:p>
    <w:p w:rsidR="00A61688" w:rsidRPr="00D65A5C" w:rsidRDefault="00A61688" w:rsidP="00A61688">
      <w:pPr>
        <w:rPr>
          <w:sz w:val="20"/>
          <w:szCs w:val="20"/>
        </w:rPr>
      </w:pPr>
    </w:p>
    <w:p w:rsidR="00A61688" w:rsidRDefault="00A61688" w:rsidP="00A61688">
      <w:pPr>
        <w:rPr>
          <w:sz w:val="20"/>
          <w:szCs w:val="20"/>
        </w:rPr>
      </w:pPr>
    </w:p>
    <w:p w:rsidR="00A61688" w:rsidRDefault="00A61688" w:rsidP="00A61688">
      <w:pPr>
        <w:rPr>
          <w:sz w:val="20"/>
          <w:szCs w:val="20"/>
        </w:rPr>
      </w:pPr>
    </w:p>
    <w:p w:rsidR="00A61688" w:rsidRDefault="00A61688" w:rsidP="00A61688">
      <w:pPr>
        <w:rPr>
          <w:sz w:val="20"/>
          <w:szCs w:val="20"/>
        </w:rPr>
      </w:pPr>
    </w:p>
    <w:p w:rsidR="00A61688" w:rsidRDefault="00A61688" w:rsidP="00A61688">
      <w:pPr>
        <w:rPr>
          <w:sz w:val="20"/>
          <w:szCs w:val="20"/>
        </w:rPr>
      </w:pPr>
    </w:p>
    <w:p w:rsidR="00A61688" w:rsidRDefault="00A61688" w:rsidP="00A61688">
      <w:pPr>
        <w:rPr>
          <w:sz w:val="20"/>
          <w:szCs w:val="20"/>
        </w:rPr>
      </w:pPr>
    </w:p>
    <w:p w:rsidR="00A61688" w:rsidRDefault="00A61688" w:rsidP="00A61688">
      <w:pPr>
        <w:rPr>
          <w:sz w:val="20"/>
          <w:szCs w:val="20"/>
        </w:rPr>
      </w:pPr>
    </w:p>
    <w:p w:rsidR="00A61688" w:rsidRPr="00A61688" w:rsidRDefault="00A61688" w:rsidP="00A61688">
      <w:pPr>
        <w:rPr>
          <w:szCs w:val="20"/>
        </w:rPr>
      </w:pPr>
      <w:r w:rsidRPr="00A61688">
        <w:rPr>
          <w:szCs w:val="20"/>
        </w:rPr>
        <w:t>Realice la Conciliación Tributaria de esta Empresa y determine el Impuesto a la Renta Causado (Asuma que no se realizó reinversión)</w:t>
      </w:r>
    </w:p>
    <w:p w:rsidR="00A61688" w:rsidRDefault="00A61688" w:rsidP="00A61688">
      <w:pPr>
        <w:rPr>
          <w:sz w:val="20"/>
          <w:szCs w:val="20"/>
        </w:rPr>
      </w:pPr>
    </w:p>
    <w:p w:rsidR="00A61688" w:rsidRDefault="00A61688" w:rsidP="00A61688">
      <w:pPr>
        <w:rPr>
          <w:sz w:val="20"/>
          <w:szCs w:val="20"/>
        </w:rPr>
      </w:pPr>
    </w:p>
    <w:p w:rsidR="00A61688" w:rsidRDefault="00A61688" w:rsidP="00A61688">
      <w:pPr>
        <w:rPr>
          <w:sz w:val="20"/>
          <w:szCs w:val="20"/>
        </w:rPr>
      </w:pPr>
    </w:p>
    <w:p w:rsidR="00A61688" w:rsidRDefault="00A61688" w:rsidP="00A61688">
      <w:pPr>
        <w:rPr>
          <w:sz w:val="20"/>
          <w:szCs w:val="20"/>
        </w:rPr>
      </w:pPr>
    </w:p>
    <w:p w:rsidR="00A61688" w:rsidRDefault="00A61688" w:rsidP="00A61688">
      <w:pPr>
        <w:rPr>
          <w:sz w:val="20"/>
          <w:szCs w:val="20"/>
        </w:rPr>
      </w:pPr>
    </w:p>
    <w:p w:rsidR="000E1532" w:rsidRDefault="000E1532" w:rsidP="00516B31">
      <w:pPr>
        <w:autoSpaceDE w:val="0"/>
        <w:autoSpaceDN w:val="0"/>
        <w:adjustRightInd w:val="0"/>
        <w:spacing w:after="0" w:line="240" w:lineRule="auto"/>
        <w:rPr>
          <w:rFonts w:cs="Times New Roman"/>
          <w:sz w:val="18"/>
          <w:szCs w:val="18"/>
          <w:lang w:val="es-EC"/>
        </w:rPr>
      </w:pPr>
    </w:p>
    <w:sectPr w:rsidR="000E1532" w:rsidSect="00516B31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2821" w:rsidRDefault="00C12821" w:rsidP="00B065F8">
      <w:pPr>
        <w:spacing w:after="0" w:line="240" w:lineRule="auto"/>
      </w:pPr>
      <w:r>
        <w:separator/>
      </w:r>
    </w:p>
  </w:endnote>
  <w:endnote w:type="continuationSeparator" w:id="0">
    <w:p w:rsidR="00C12821" w:rsidRDefault="00C12821" w:rsidP="00B06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65F8" w:rsidRPr="00C237B3" w:rsidRDefault="00B065F8">
    <w:pPr>
      <w:pStyle w:val="Piedepgina"/>
      <w:rPr>
        <w:color w:val="0070C0"/>
        <w:sz w:val="16"/>
        <w:szCs w:val="16"/>
        <w:lang w:val="es-MX"/>
      </w:rPr>
    </w:pPr>
    <w:r w:rsidRPr="00C237B3">
      <w:rPr>
        <w:sz w:val="16"/>
        <w:szCs w:val="16"/>
        <w:lang w:val="es-MX"/>
      </w:rPr>
      <w:t xml:space="preserve">Profesor: </w:t>
    </w:r>
    <w:r w:rsidR="003269F9">
      <w:rPr>
        <w:i/>
        <w:color w:val="0070C0"/>
        <w:sz w:val="16"/>
        <w:szCs w:val="16"/>
        <w:lang w:val="es-MX"/>
      </w:rPr>
      <w:t>Eco. Gonzalo Vaca López</w:t>
    </w:r>
    <w:r w:rsidRPr="00C237B3">
      <w:rPr>
        <w:sz w:val="16"/>
        <w:szCs w:val="16"/>
        <w:lang w:val="es-MX"/>
      </w:rPr>
      <w:tab/>
    </w:r>
    <w:r w:rsidRPr="00C237B3">
      <w:rPr>
        <w:sz w:val="16"/>
        <w:szCs w:val="16"/>
        <w:lang w:val="es-MX"/>
      </w:rPr>
      <w:tab/>
    </w:r>
    <w:r w:rsidRPr="00C237B3">
      <w:rPr>
        <w:color w:val="0070C0"/>
        <w:sz w:val="16"/>
        <w:szCs w:val="16"/>
        <w:lang w:val="es-MX"/>
      </w:rPr>
      <w:fldChar w:fldCharType="begin"/>
    </w:r>
    <w:r w:rsidRPr="00C237B3">
      <w:rPr>
        <w:color w:val="0070C0"/>
        <w:sz w:val="16"/>
        <w:szCs w:val="16"/>
        <w:lang w:val="es-MX"/>
      </w:rPr>
      <w:instrText>PAGE   \* MERGEFORMAT</w:instrText>
    </w:r>
    <w:r w:rsidRPr="00C237B3">
      <w:rPr>
        <w:color w:val="0070C0"/>
        <w:sz w:val="16"/>
        <w:szCs w:val="16"/>
        <w:lang w:val="es-MX"/>
      </w:rPr>
      <w:fldChar w:fldCharType="separate"/>
    </w:r>
    <w:r w:rsidR="005D6489" w:rsidRPr="005D6489">
      <w:rPr>
        <w:noProof/>
        <w:color w:val="0070C0"/>
        <w:sz w:val="16"/>
        <w:szCs w:val="16"/>
      </w:rPr>
      <w:t>3</w:t>
    </w:r>
    <w:r w:rsidRPr="00C237B3">
      <w:rPr>
        <w:color w:val="0070C0"/>
        <w:sz w:val="16"/>
        <w:szCs w:val="16"/>
        <w:lang w:val="es-MX"/>
      </w:rPr>
      <w:fldChar w:fldCharType="end"/>
    </w:r>
    <w:r w:rsidRPr="00C237B3">
      <w:rPr>
        <w:sz w:val="16"/>
        <w:szCs w:val="16"/>
        <w:lang w:val="es-MX"/>
      </w:rPr>
      <w:t>/</w:t>
    </w:r>
    <w:r w:rsidRPr="00C237B3">
      <w:rPr>
        <w:color w:val="0070C0"/>
        <w:sz w:val="16"/>
        <w:szCs w:val="16"/>
        <w:lang w:val="es-MX"/>
      </w:rPr>
      <w:fldChar w:fldCharType="begin"/>
    </w:r>
    <w:r w:rsidRPr="00C237B3">
      <w:rPr>
        <w:color w:val="0070C0"/>
        <w:sz w:val="16"/>
        <w:szCs w:val="16"/>
        <w:lang w:val="es-MX"/>
      </w:rPr>
      <w:instrText>PAGE   \* MERGEFORMAT</w:instrText>
    </w:r>
    <w:r w:rsidRPr="00C237B3">
      <w:rPr>
        <w:color w:val="0070C0"/>
        <w:sz w:val="16"/>
        <w:szCs w:val="16"/>
        <w:lang w:val="es-MX"/>
      </w:rPr>
      <w:fldChar w:fldCharType="separate"/>
    </w:r>
    <w:r w:rsidR="005D6489" w:rsidRPr="005D6489">
      <w:rPr>
        <w:noProof/>
        <w:color w:val="0070C0"/>
        <w:sz w:val="16"/>
        <w:szCs w:val="16"/>
      </w:rPr>
      <w:t>3</w:t>
    </w:r>
    <w:r w:rsidRPr="00C237B3">
      <w:rPr>
        <w:color w:val="0070C0"/>
        <w:sz w:val="16"/>
        <w:szCs w:val="16"/>
        <w:lang w:val="es-MX"/>
      </w:rPr>
      <w:fldChar w:fldCharType="end"/>
    </w:r>
  </w:p>
  <w:p w:rsidR="00E94D53" w:rsidRPr="00C237B3" w:rsidRDefault="00E94D53">
    <w:pPr>
      <w:pStyle w:val="Piedepgina"/>
      <w:rPr>
        <w:color w:val="0070C0"/>
        <w:sz w:val="16"/>
        <w:szCs w:val="16"/>
        <w:lang w:val="es-MX"/>
      </w:rPr>
    </w:pPr>
    <w:r w:rsidRPr="00C237B3">
      <w:rPr>
        <w:sz w:val="16"/>
        <w:szCs w:val="16"/>
        <w:lang w:val="es-MX"/>
      </w:rPr>
      <w:t xml:space="preserve">Fecha de la prueba: </w:t>
    </w:r>
    <w:r w:rsidR="00CC69D4">
      <w:rPr>
        <w:sz w:val="16"/>
        <w:szCs w:val="16"/>
        <w:lang w:val="es-MX"/>
      </w:rPr>
      <w:t>18/09</w:t>
    </w:r>
    <w:r w:rsidR="00622521">
      <w:rPr>
        <w:sz w:val="16"/>
        <w:szCs w:val="16"/>
        <w:lang w:val="es-MX"/>
      </w:rPr>
      <w:t>/2014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2821" w:rsidRDefault="00C12821" w:rsidP="00B065F8">
      <w:pPr>
        <w:spacing w:after="0" w:line="240" w:lineRule="auto"/>
      </w:pPr>
      <w:r>
        <w:separator/>
      </w:r>
    </w:p>
  </w:footnote>
  <w:footnote w:type="continuationSeparator" w:id="0">
    <w:p w:rsidR="00C12821" w:rsidRDefault="00C12821" w:rsidP="00B065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065F8" w:rsidRPr="00620D80" w:rsidRDefault="001B20E9" w:rsidP="00B065F8">
    <w:pPr>
      <w:tabs>
        <w:tab w:val="left" w:pos="2326"/>
      </w:tabs>
      <w:spacing w:after="0"/>
      <w:jc w:val="center"/>
      <w:rPr>
        <w:b/>
      </w:rPr>
    </w:pPr>
    <w:r w:rsidRPr="00620D80">
      <w:rPr>
        <w:noProof/>
        <w:lang w:val="es-EC" w:eastAsia="es-EC"/>
      </w:rPr>
      <w:drawing>
        <wp:anchor distT="0" distB="0" distL="114300" distR="114300" simplePos="0" relativeHeight="251658240" behindDoc="1" locked="0" layoutInCell="1" allowOverlap="1" wp14:anchorId="155267F1" wp14:editId="156A4C70">
          <wp:simplePos x="0" y="0"/>
          <wp:positionH relativeFrom="column">
            <wp:posOffset>135255</wp:posOffset>
          </wp:positionH>
          <wp:positionV relativeFrom="paragraph">
            <wp:posOffset>-269240</wp:posOffset>
          </wp:positionV>
          <wp:extent cx="642620" cy="592455"/>
          <wp:effectExtent l="0" t="0" r="5080" b="0"/>
          <wp:wrapThrough wrapText="bothSides">
            <wp:wrapPolygon edited="0">
              <wp:start x="0" y="0"/>
              <wp:lineTo x="0" y="20836"/>
              <wp:lineTo x="21130" y="20836"/>
              <wp:lineTo x="21130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2620" cy="5924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065F8" w:rsidRPr="00620D80">
      <w:rPr>
        <w:b/>
      </w:rPr>
      <w:t>ESCUELA SUPERIOR POLITECNICA DEL LITORAL</w:t>
    </w:r>
  </w:p>
  <w:p w:rsidR="00B065F8" w:rsidRDefault="00B065F8" w:rsidP="00207FF6">
    <w:pPr>
      <w:tabs>
        <w:tab w:val="left" w:pos="2326"/>
      </w:tabs>
      <w:spacing w:after="0"/>
      <w:jc w:val="center"/>
    </w:pPr>
    <w:r w:rsidRPr="00620D80">
      <w:rPr>
        <w:b/>
      </w:rPr>
      <w:t xml:space="preserve">FACULTAD </w:t>
    </w:r>
    <w:r w:rsidR="00620D80" w:rsidRPr="00620D80">
      <w:rPr>
        <w:b/>
      </w:rPr>
      <w:t>DE CIENCIAS SOCIALES Y HUMANISTICAS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B36ED9"/>
    <w:multiLevelType w:val="hybridMultilevel"/>
    <w:tmpl w:val="924021B4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1F126FF"/>
    <w:multiLevelType w:val="hybridMultilevel"/>
    <w:tmpl w:val="7640D7EC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D40659"/>
    <w:multiLevelType w:val="hybridMultilevel"/>
    <w:tmpl w:val="DAB01228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037CC8"/>
    <w:multiLevelType w:val="hybridMultilevel"/>
    <w:tmpl w:val="CA34E35C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0C6BEF"/>
    <w:multiLevelType w:val="hybridMultilevel"/>
    <w:tmpl w:val="CBDC31B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EC4504"/>
    <w:multiLevelType w:val="hybridMultilevel"/>
    <w:tmpl w:val="F98043B8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2DD55CE"/>
    <w:multiLevelType w:val="hybridMultilevel"/>
    <w:tmpl w:val="3F18DA56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44E3B30"/>
    <w:multiLevelType w:val="hybridMultilevel"/>
    <w:tmpl w:val="E2E0546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60331E5"/>
    <w:multiLevelType w:val="hybridMultilevel"/>
    <w:tmpl w:val="81AADF98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EE3CD4"/>
    <w:multiLevelType w:val="hybridMultilevel"/>
    <w:tmpl w:val="003069A6"/>
    <w:lvl w:ilvl="0" w:tplc="B30EBED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3F824F3"/>
    <w:multiLevelType w:val="hybridMultilevel"/>
    <w:tmpl w:val="A5506328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EB0357"/>
    <w:multiLevelType w:val="hybridMultilevel"/>
    <w:tmpl w:val="08F27C6A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50575B3"/>
    <w:multiLevelType w:val="hybridMultilevel"/>
    <w:tmpl w:val="5574D3B6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7BD48A9"/>
    <w:multiLevelType w:val="hybridMultilevel"/>
    <w:tmpl w:val="035C32AA"/>
    <w:lvl w:ilvl="0" w:tplc="1E1EEEE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284A5A95"/>
    <w:multiLevelType w:val="hybridMultilevel"/>
    <w:tmpl w:val="78946044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9683031"/>
    <w:multiLevelType w:val="hybridMultilevel"/>
    <w:tmpl w:val="D1F65E70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3BE3F70"/>
    <w:multiLevelType w:val="hybridMultilevel"/>
    <w:tmpl w:val="AEA8DF5A"/>
    <w:lvl w:ilvl="0" w:tplc="E6CA8B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3FF4094"/>
    <w:multiLevelType w:val="hybridMultilevel"/>
    <w:tmpl w:val="924021B4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47636BF"/>
    <w:multiLevelType w:val="hybridMultilevel"/>
    <w:tmpl w:val="38BC017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5BD2B7A"/>
    <w:multiLevelType w:val="hybridMultilevel"/>
    <w:tmpl w:val="3236C3A2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7781766"/>
    <w:multiLevelType w:val="hybridMultilevel"/>
    <w:tmpl w:val="322C1392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E2051F"/>
    <w:multiLevelType w:val="hybridMultilevel"/>
    <w:tmpl w:val="EAC8BD5C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C937728"/>
    <w:multiLevelType w:val="hybridMultilevel"/>
    <w:tmpl w:val="2E0ABB38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C9C4D78"/>
    <w:multiLevelType w:val="hybridMultilevel"/>
    <w:tmpl w:val="71462BFE"/>
    <w:lvl w:ilvl="0" w:tplc="13B6710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538E4720"/>
    <w:multiLevelType w:val="hybridMultilevel"/>
    <w:tmpl w:val="EDB26840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780153"/>
    <w:multiLevelType w:val="hybridMultilevel"/>
    <w:tmpl w:val="7C5430F4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D1956E3"/>
    <w:multiLevelType w:val="hybridMultilevel"/>
    <w:tmpl w:val="7F02D322"/>
    <w:lvl w:ilvl="0" w:tplc="75747DDA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222018F"/>
    <w:multiLevelType w:val="hybridMultilevel"/>
    <w:tmpl w:val="DAB84EE8"/>
    <w:lvl w:ilvl="0" w:tplc="D78497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>
    <w:nsid w:val="690669D7"/>
    <w:multiLevelType w:val="hybridMultilevel"/>
    <w:tmpl w:val="89DC3E14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E5B638A"/>
    <w:multiLevelType w:val="hybridMultilevel"/>
    <w:tmpl w:val="A28EB48E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08A2C54"/>
    <w:multiLevelType w:val="hybridMultilevel"/>
    <w:tmpl w:val="95E4CB9A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C44C80"/>
    <w:multiLevelType w:val="hybridMultilevel"/>
    <w:tmpl w:val="977AC742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0DE50E8"/>
    <w:multiLevelType w:val="hybridMultilevel"/>
    <w:tmpl w:val="1786C44E"/>
    <w:lvl w:ilvl="0" w:tplc="907EA44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>
    <w:nsid w:val="70F66B80"/>
    <w:multiLevelType w:val="hybridMultilevel"/>
    <w:tmpl w:val="C5DE4DCE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37C2A52"/>
    <w:multiLevelType w:val="hybridMultilevel"/>
    <w:tmpl w:val="08BA02CA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5230662"/>
    <w:multiLevelType w:val="hybridMultilevel"/>
    <w:tmpl w:val="3D2AEFF2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652706D"/>
    <w:multiLevelType w:val="hybridMultilevel"/>
    <w:tmpl w:val="8C447648"/>
    <w:lvl w:ilvl="0" w:tplc="30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2"/>
  </w:num>
  <w:num w:numId="3">
    <w:abstractNumId w:val="31"/>
  </w:num>
  <w:num w:numId="4">
    <w:abstractNumId w:val="18"/>
  </w:num>
  <w:num w:numId="5">
    <w:abstractNumId w:val="4"/>
  </w:num>
  <w:num w:numId="6">
    <w:abstractNumId w:val="26"/>
  </w:num>
  <w:num w:numId="7">
    <w:abstractNumId w:val="7"/>
  </w:num>
  <w:num w:numId="8">
    <w:abstractNumId w:val="17"/>
  </w:num>
  <w:num w:numId="9">
    <w:abstractNumId w:val="11"/>
  </w:num>
  <w:num w:numId="10">
    <w:abstractNumId w:val="12"/>
  </w:num>
  <w:num w:numId="11">
    <w:abstractNumId w:val="8"/>
  </w:num>
  <w:num w:numId="12">
    <w:abstractNumId w:val="14"/>
  </w:num>
  <w:num w:numId="13">
    <w:abstractNumId w:val="33"/>
  </w:num>
  <w:num w:numId="14">
    <w:abstractNumId w:val="36"/>
  </w:num>
  <w:num w:numId="15">
    <w:abstractNumId w:val="25"/>
  </w:num>
  <w:num w:numId="16">
    <w:abstractNumId w:val="21"/>
  </w:num>
  <w:num w:numId="17">
    <w:abstractNumId w:val="1"/>
  </w:num>
  <w:num w:numId="18">
    <w:abstractNumId w:val="24"/>
  </w:num>
  <w:num w:numId="19">
    <w:abstractNumId w:val="28"/>
  </w:num>
  <w:num w:numId="20">
    <w:abstractNumId w:val="35"/>
  </w:num>
  <w:num w:numId="21">
    <w:abstractNumId w:val="0"/>
  </w:num>
  <w:num w:numId="22">
    <w:abstractNumId w:val="30"/>
  </w:num>
  <w:num w:numId="23">
    <w:abstractNumId w:val="10"/>
  </w:num>
  <w:num w:numId="24">
    <w:abstractNumId w:val="15"/>
  </w:num>
  <w:num w:numId="25">
    <w:abstractNumId w:val="29"/>
  </w:num>
  <w:num w:numId="26">
    <w:abstractNumId w:val="20"/>
  </w:num>
  <w:num w:numId="27">
    <w:abstractNumId w:val="6"/>
  </w:num>
  <w:num w:numId="28">
    <w:abstractNumId w:val="5"/>
  </w:num>
  <w:num w:numId="29">
    <w:abstractNumId w:val="3"/>
  </w:num>
  <w:num w:numId="30">
    <w:abstractNumId w:val="23"/>
  </w:num>
  <w:num w:numId="31">
    <w:abstractNumId w:val="13"/>
  </w:num>
  <w:num w:numId="32">
    <w:abstractNumId w:val="27"/>
  </w:num>
  <w:num w:numId="33">
    <w:abstractNumId w:val="9"/>
  </w:num>
  <w:num w:numId="34">
    <w:abstractNumId w:val="32"/>
  </w:num>
  <w:num w:numId="35">
    <w:abstractNumId w:val="16"/>
  </w:num>
  <w:num w:numId="36">
    <w:abstractNumId w:val="19"/>
  </w:num>
  <w:num w:numId="37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1D1"/>
    <w:rsid w:val="00036032"/>
    <w:rsid w:val="00063C1B"/>
    <w:rsid w:val="000768F0"/>
    <w:rsid w:val="000A407E"/>
    <w:rsid w:val="000B5D3E"/>
    <w:rsid w:val="000D02C9"/>
    <w:rsid w:val="000D5EB1"/>
    <w:rsid w:val="000E1532"/>
    <w:rsid w:val="00100739"/>
    <w:rsid w:val="00120F63"/>
    <w:rsid w:val="00190FB7"/>
    <w:rsid w:val="001A7BFF"/>
    <w:rsid w:val="001B20E9"/>
    <w:rsid w:val="001C3F13"/>
    <w:rsid w:val="001E53C1"/>
    <w:rsid w:val="00207FF6"/>
    <w:rsid w:val="002320BE"/>
    <w:rsid w:val="00254E7C"/>
    <w:rsid w:val="00257CE4"/>
    <w:rsid w:val="0027340F"/>
    <w:rsid w:val="00280DD3"/>
    <w:rsid w:val="003269F9"/>
    <w:rsid w:val="00363AFE"/>
    <w:rsid w:val="00372336"/>
    <w:rsid w:val="003F7A01"/>
    <w:rsid w:val="004034B8"/>
    <w:rsid w:val="00403570"/>
    <w:rsid w:val="00424FCC"/>
    <w:rsid w:val="00427415"/>
    <w:rsid w:val="00457D1B"/>
    <w:rsid w:val="00462527"/>
    <w:rsid w:val="004853F2"/>
    <w:rsid w:val="00486793"/>
    <w:rsid w:val="004942BE"/>
    <w:rsid w:val="00515670"/>
    <w:rsid w:val="005156E4"/>
    <w:rsid w:val="00516B31"/>
    <w:rsid w:val="00540369"/>
    <w:rsid w:val="00581E42"/>
    <w:rsid w:val="00590B78"/>
    <w:rsid w:val="005D6489"/>
    <w:rsid w:val="005E032C"/>
    <w:rsid w:val="00611225"/>
    <w:rsid w:val="00620D80"/>
    <w:rsid w:val="00622521"/>
    <w:rsid w:val="006266AA"/>
    <w:rsid w:val="00636C4A"/>
    <w:rsid w:val="00642217"/>
    <w:rsid w:val="00655019"/>
    <w:rsid w:val="006A073C"/>
    <w:rsid w:val="006B55F7"/>
    <w:rsid w:val="006D43AD"/>
    <w:rsid w:val="007453C2"/>
    <w:rsid w:val="007C52B4"/>
    <w:rsid w:val="007E31D1"/>
    <w:rsid w:val="007E7398"/>
    <w:rsid w:val="007F354E"/>
    <w:rsid w:val="00834664"/>
    <w:rsid w:val="00850AAD"/>
    <w:rsid w:val="008639CD"/>
    <w:rsid w:val="008B090C"/>
    <w:rsid w:val="0090396A"/>
    <w:rsid w:val="009123A0"/>
    <w:rsid w:val="0092111E"/>
    <w:rsid w:val="00967074"/>
    <w:rsid w:val="009B6F3E"/>
    <w:rsid w:val="009F0BC1"/>
    <w:rsid w:val="009F38F0"/>
    <w:rsid w:val="00A61688"/>
    <w:rsid w:val="00A752EA"/>
    <w:rsid w:val="00AA0DEA"/>
    <w:rsid w:val="00B065F8"/>
    <w:rsid w:val="00BA18C3"/>
    <w:rsid w:val="00BC61F1"/>
    <w:rsid w:val="00C12821"/>
    <w:rsid w:val="00C237B3"/>
    <w:rsid w:val="00CC69D4"/>
    <w:rsid w:val="00CE1DB3"/>
    <w:rsid w:val="00CF0A9A"/>
    <w:rsid w:val="00D26DBB"/>
    <w:rsid w:val="00D347B5"/>
    <w:rsid w:val="00D64A62"/>
    <w:rsid w:val="00D868F2"/>
    <w:rsid w:val="00D95229"/>
    <w:rsid w:val="00DC5DBD"/>
    <w:rsid w:val="00DF204C"/>
    <w:rsid w:val="00DF4E28"/>
    <w:rsid w:val="00DF5837"/>
    <w:rsid w:val="00E94D53"/>
    <w:rsid w:val="00EA0170"/>
    <w:rsid w:val="00EB15AA"/>
    <w:rsid w:val="00F12014"/>
    <w:rsid w:val="00F23250"/>
    <w:rsid w:val="00F379DC"/>
    <w:rsid w:val="00F40F03"/>
    <w:rsid w:val="00F50BB0"/>
    <w:rsid w:val="00F638C4"/>
    <w:rsid w:val="00FB21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D3D63E93-6847-4B78-A522-1FBE390E1E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  <w:style w:type="paragraph" w:styleId="Prrafodelista">
    <w:name w:val="List Paragraph"/>
    <w:basedOn w:val="Normal"/>
    <w:uiPriority w:val="34"/>
    <w:qFormat/>
    <w:rsid w:val="006266AA"/>
    <w:pPr>
      <w:ind w:left="720"/>
      <w:contextualSpacing/>
    </w:pPr>
  </w:style>
  <w:style w:type="character" w:styleId="Textodelmarcadordeposicin">
    <w:name w:val="Placeholder Text"/>
    <w:basedOn w:val="Fuentedeprrafopredeter"/>
    <w:uiPriority w:val="99"/>
    <w:semiHidden/>
    <w:rsid w:val="006A073C"/>
    <w:rPr>
      <w:color w:val="808080"/>
    </w:rPr>
  </w:style>
  <w:style w:type="table" w:styleId="Tablaconcuadrcula">
    <w:name w:val="Table Grid"/>
    <w:basedOn w:val="Tablanormal"/>
    <w:uiPriority w:val="59"/>
    <w:rsid w:val="000A407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516B31"/>
    <w:pPr>
      <w:spacing w:after="0" w:line="240" w:lineRule="auto"/>
    </w:pPr>
    <w:rPr>
      <w:rFonts w:ascii="Calibri" w:eastAsia="Calibri" w:hAnsi="Calibri" w:cs="Times New Roman"/>
      <w:lang w:val="es-EC"/>
    </w:rPr>
  </w:style>
  <w:style w:type="paragraph" w:styleId="NormalWeb">
    <w:name w:val="Normal (Web)"/>
    <w:basedOn w:val="Normal"/>
    <w:uiPriority w:val="99"/>
    <w:semiHidden/>
    <w:unhideWhenUsed/>
    <w:rsid w:val="00A6168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s-EC" w:eastAsia="es-EC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768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emf"/><Relationship Id="rId5" Type="http://schemas.openxmlformats.org/officeDocument/2006/relationships/footnotes" Target="footnotes.xml"/><Relationship Id="rId10" Type="http://schemas.openxmlformats.org/officeDocument/2006/relationships/image" Target="media/image3.emf"/><Relationship Id="rId4" Type="http://schemas.openxmlformats.org/officeDocument/2006/relationships/webSettings" Target="webSettings.xml"/><Relationship Id="rId9" Type="http://schemas.openxmlformats.org/officeDocument/2006/relationships/image" Target="media/image2.em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654</Words>
  <Characters>3598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4244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asistente2</dc:creator>
  <cp:keywords/>
  <dc:description/>
  <cp:lastModifiedBy>Eco. Gonzalo Vaca</cp:lastModifiedBy>
  <cp:revision>6</cp:revision>
  <cp:lastPrinted>2013-12-04T21:01:00Z</cp:lastPrinted>
  <dcterms:created xsi:type="dcterms:W3CDTF">2014-09-18T17:20:00Z</dcterms:created>
  <dcterms:modified xsi:type="dcterms:W3CDTF">2014-09-18T17:48:00Z</dcterms:modified>
</cp:coreProperties>
</file>