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F35" w:rsidRDefault="00E67F35" w:rsidP="00AE47C1">
      <w:r>
        <w:t>Nombre del estudiante: _____________________________________</w:t>
      </w:r>
      <w:r>
        <w:br/>
        <w:t xml:space="preserve">Profesora: Paola Ulloa </w:t>
      </w:r>
      <w:proofErr w:type="spellStart"/>
      <w:r>
        <w:t>MSc</w:t>
      </w:r>
      <w:proofErr w:type="spellEnd"/>
      <w:r>
        <w:t xml:space="preserve">.     </w:t>
      </w:r>
      <w:r>
        <w:tab/>
      </w:r>
      <w:r>
        <w:tab/>
      </w:r>
      <w:r>
        <w:tab/>
      </w:r>
      <w:r>
        <w:tab/>
      </w:r>
      <w:r>
        <w:tab/>
        <w:t>Fecha</w:t>
      </w:r>
      <w:proofErr w:type="gramStart"/>
      <w:r>
        <w:t>:_</w:t>
      </w:r>
      <w:proofErr w:type="gramEnd"/>
      <w:r>
        <w:t>_________________</w:t>
      </w:r>
    </w:p>
    <w:p w:rsidR="00E67F35" w:rsidRDefault="00E67F35" w:rsidP="00E67F35">
      <w:pPr>
        <w:pStyle w:val="Prrafodelista"/>
      </w:pPr>
      <w:bookmarkStart w:id="0" w:name="_GoBack"/>
      <w:bookmarkEnd w:id="0"/>
    </w:p>
    <w:p w:rsidR="00AE47C1" w:rsidRDefault="00AE47C1" w:rsidP="00AE47C1">
      <w:pPr>
        <w:pStyle w:val="Prrafodelista"/>
        <w:numPr>
          <w:ilvl w:val="0"/>
          <w:numId w:val="1"/>
        </w:numPr>
      </w:pPr>
      <w:r>
        <w:t xml:space="preserve">Escoja la respuesta correcta </w:t>
      </w:r>
      <w:r w:rsidR="00E67F35">
        <w:t>(Vale 20 puntos)</w:t>
      </w:r>
    </w:p>
    <w:p w:rsidR="00AE47C1" w:rsidRDefault="00AE47C1" w:rsidP="00FA4174">
      <w:pPr>
        <w:pStyle w:val="Prrafodelista"/>
        <w:numPr>
          <w:ilvl w:val="2"/>
          <w:numId w:val="1"/>
        </w:numPr>
      </w:pPr>
      <w:r>
        <w:t xml:space="preserve">El siguiente enunciado se encuentra en el Código de Menores de Ecuador: Art. 7.- Niños, niñas y adolescentes indígenas y </w:t>
      </w:r>
      <w:proofErr w:type="spellStart"/>
      <w:r>
        <w:t>afroecuatorianos</w:t>
      </w:r>
      <w:proofErr w:type="spellEnd"/>
      <w:r>
        <w:t xml:space="preserve">.­ La ley reconoce y garantiza el derecho de los niños, niñas y adolescentes de nacionalidades indígenas y </w:t>
      </w:r>
      <w:proofErr w:type="spellStart"/>
      <w:r>
        <w:t>afroecuatorianos</w:t>
      </w:r>
      <w:proofErr w:type="spellEnd"/>
      <w:r>
        <w:t>, a</w:t>
      </w:r>
    </w:p>
    <w:p w:rsidR="00AE47C1" w:rsidRDefault="00AE47C1" w:rsidP="00AE47C1">
      <w:pPr>
        <w:pStyle w:val="Prrafodelista"/>
        <w:ind w:left="2160"/>
      </w:pPr>
      <w:proofErr w:type="gramStart"/>
      <w:r>
        <w:t>desarrollarse</w:t>
      </w:r>
      <w:proofErr w:type="gramEnd"/>
      <w:r>
        <w:t xml:space="preserve"> de acuerdo a </w:t>
      </w:r>
    </w:p>
    <w:p w:rsidR="004901FC" w:rsidRDefault="00AE47C1" w:rsidP="00AE47C1">
      <w:pPr>
        <w:pStyle w:val="Prrafodelista"/>
        <w:numPr>
          <w:ilvl w:val="4"/>
          <w:numId w:val="1"/>
        </w:numPr>
      </w:pPr>
      <w:r>
        <w:t>su cultura y en un marco de interculturalidad, conforme a lo dispuesto en la Constitución Política de la República, siempre que las prácticas culturales no conculquen sus derechos.</w:t>
      </w:r>
    </w:p>
    <w:p w:rsidR="00C02DB1" w:rsidRDefault="00C02DB1" w:rsidP="00AE47C1">
      <w:pPr>
        <w:pStyle w:val="Prrafodelista"/>
        <w:numPr>
          <w:ilvl w:val="4"/>
          <w:numId w:val="1"/>
        </w:numPr>
      </w:pPr>
      <w:r>
        <w:t xml:space="preserve">Las creencias religiosas siempre que las acciones de su credo no vayan en contra de las creencias de sus coterráneos. </w:t>
      </w:r>
    </w:p>
    <w:p w:rsidR="00C02DB1" w:rsidRDefault="00C02DB1" w:rsidP="00AE47C1">
      <w:pPr>
        <w:pStyle w:val="Prrafodelista"/>
        <w:numPr>
          <w:ilvl w:val="4"/>
          <w:numId w:val="1"/>
        </w:numPr>
      </w:pPr>
      <w:r>
        <w:t xml:space="preserve">Sus preceptos morales y familiares siempre que sus prácticas no estén en contra de la Carta Magna del estado ecuatoriano. </w:t>
      </w:r>
    </w:p>
    <w:p w:rsidR="00C02DB1" w:rsidRDefault="00C02DB1" w:rsidP="00AE47C1">
      <w:pPr>
        <w:pStyle w:val="Prrafodelista"/>
        <w:numPr>
          <w:ilvl w:val="4"/>
          <w:numId w:val="1"/>
        </w:numPr>
      </w:pPr>
      <w:r>
        <w:t xml:space="preserve">Sus afinidades sexuales y conceptuales para que así la sociedad nacional no los afecte en el marco del cumplimiento de sus derechos como ciudadanos. </w:t>
      </w:r>
    </w:p>
    <w:p w:rsidR="00C02DB1" w:rsidRDefault="00C02DB1" w:rsidP="00D55E60">
      <w:pPr>
        <w:pStyle w:val="Prrafodelista"/>
        <w:numPr>
          <w:ilvl w:val="2"/>
          <w:numId w:val="1"/>
        </w:numPr>
      </w:pPr>
      <w:r>
        <w:t xml:space="preserve">El artículo 12 del Código de la Niñez establece prioridades absolutas y señala que: “En la formulación y ejecución de las políticas públicas y en la provisión de recursos, debe asignarse prioridad absoluta a la niñez y adolescencia, a las que se asegurará, además, el acceso preferente a los servicios públicos y a cualquier clase de atención que requieran” Pero luego específica que menores de qué edades tienen prioridad. </w:t>
      </w:r>
    </w:p>
    <w:p w:rsidR="00C02DB1" w:rsidRDefault="00C02DB1" w:rsidP="00C02DB1">
      <w:pPr>
        <w:pStyle w:val="Prrafodelista"/>
        <w:numPr>
          <w:ilvl w:val="4"/>
          <w:numId w:val="1"/>
        </w:numPr>
      </w:pPr>
      <w:r>
        <w:t>Niños y niñas menores de seis años.</w:t>
      </w:r>
    </w:p>
    <w:p w:rsidR="00C02DB1" w:rsidRDefault="00C02DB1" w:rsidP="00C02DB1">
      <w:pPr>
        <w:pStyle w:val="Prrafodelista"/>
        <w:numPr>
          <w:ilvl w:val="4"/>
          <w:numId w:val="1"/>
        </w:numPr>
      </w:pPr>
      <w:r>
        <w:t>Adolescentes</w:t>
      </w:r>
    </w:p>
    <w:p w:rsidR="00C02DB1" w:rsidRDefault="00C02DB1" w:rsidP="00C02DB1">
      <w:pPr>
        <w:pStyle w:val="Prrafodelista"/>
        <w:numPr>
          <w:ilvl w:val="4"/>
          <w:numId w:val="1"/>
        </w:numPr>
      </w:pPr>
      <w:r>
        <w:t>Todos quienes tengan menos de 18 años</w:t>
      </w:r>
    </w:p>
    <w:p w:rsidR="00C02DB1" w:rsidRDefault="00C02DB1" w:rsidP="00C02DB1">
      <w:pPr>
        <w:pStyle w:val="Prrafodelista"/>
        <w:numPr>
          <w:ilvl w:val="4"/>
          <w:numId w:val="1"/>
        </w:numPr>
      </w:pPr>
      <w:r>
        <w:t xml:space="preserve">Solo niñas menores de seis meses </w:t>
      </w:r>
    </w:p>
    <w:p w:rsidR="00E67F35" w:rsidRDefault="00E67F35" w:rsidP="00E67F35">
      <w:pPr>
        <w:pStyle w:val="Prrafodelista"/>
      </w:pPr>
    </w:p>
    <w:p w:rsidR="00E67F35" w:rsidRDefault="00E67F35" w:rsidP="00E67F35">
      <w:pPr>
        <w:pStyle w:val="Prrafodelista"/>
      </w:pPr>
    </w:p>
    <w:p w:rsidR="00E67F35" w:rsidRDefault="00E67F35" w:rsidP="00E67F35">
      <w:pPr>
        <w:pStyle w:val="Prrafodelista"/>
      </w:pPr>
    </w:p>
    <w:p w:rsidR="00E67F35" w:rsidRDefault="00E67F35" w:rsidP="00E67F35">
      <w:pPr>
        <w:pStyle w:val="Prrafodelista"/>
      </w:pPr>
    </w:p>
    <w:p w:rsidR="00E67F35" w:rsidRDefault="00E67F35" w:rsidP="00E67F35">
      <w:pPr>
        <w:pStyle w:val="Prrafodelista"/>
      </w:pPr>
      <w:r>
        <w:br/>
      </w:r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E67F35" w:rsidRDefault="00E67F35" w:rsidP="00E67F35">
      <w:pPr>
        <w:pStyle w:val="Prrafodelista"/>
      </w:pPr>
      <w:r>
        <w:t>________________________________</w:t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C02DB1" w:rsidRDefault="003E1EE6" w:rsidP="00E67F35">
      <w:pPr>
        <w:pStyle w:val="Prrafodelista"/>
        <w:numPr>
          <w:ilvl w:val="0"/>
          <w:numId w:val="1"/>
        </w:numPr>
      </w:pPr>
      <w:r>
        <w:lastRenderedPageBreak/>
        <w:t>Argumente los siguientes enunciados</w:t>
      </w:r>
      <w:r w:rsidR="00E67F35">
        <w:t xml:space="preserve"> (Vale 80 puntos) </w:t>
      </w:r>
    </w:p>
    <w:p w:rsidR="008E25B0" w:rsidRDefault="008E25B0" w:rsidP="003E1EE6">
      <w:pPr>
        <w:pStyle w:val="Prrafodelista"/>
        <w:numPr>
          <w:ilvl w:val="2"/>
          <w:numId w:val="1"/>
        </w:numPr>
      </w:pPr>
      <w:r>
        <w:t xml:space="preserve">Indique si según el </w:t>
      </w:r>
      <w:r w:rsidR="00C54792">
        <w:t xml:space="preserve">Código de la Niñez y la Adolescencia, el código Civil </w:t>
      </w:r>
      <w:r>
        <w:t xml:space="preserve"> y al Código Orgánico Penal el aborto es penado o no. Argumente. </w:t>
      </w:r>
    </w:p>
    <w:p w:rsidR="008E25B0" w:rsidRDefault="008E25B0" w:rsidP="008E25B0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4792" w:rsidRDefault="00C54792" w:rsidP="008E25B0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</w:t>
      </w:r>
    </w:p>
    <w:p w:rsidR="008E25B0" w:rsidRDefault="008E25B0" w:rsidP="008E25B0">
      <w:pPr>
        <w:pStyle w:val="Prrafodelista"/>
        <w:ind w:left="2160"/>
      </w:pPr>
    </w:p>
    <w:p w:rsidR="003E1EE6" w:rsidRDefault="00C54792" w:rsidP="008E25B0">
      <w:pPr>
        <w:pStyle w:val="Prrafodelista"/>
        <w:numPr>
          <w:ilvl w:val="2"/>
          <w:numId w:val="1"/>
        </w:numPr>
      </w:pPr>
      <w:r>
        <w:t xml:space="preserve">Explique qué señala el Código de la Niñez y la Adolescencia </w:t>
      </w:r>
      <w:r w:rsidR="003E1EE6">
        <w:t xml:space="preserve"> </w:t>
      </w:r>
      <w:r>
        <w:t xml:space="preserve">con respecto al tratamiento que deben tener los menores de edad en publicidades o comerciales. Argumente con ejemplos. </w:t>
      </w:r>
    </w:p>
    <w:p w:rsidR="00C54792" w:rsidRDefault="00C54792" w:rsidP="00C54792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4792" w:rsidRDefault="00C54792" w:rsidP="00C54792">
      <w:pPr>
        <w:pStyle w:val="Prrafodelista"/>
        <w:ind w:left="2160"/>
      </w:pPr>
      <w:r>
        <w:t>__________________________________________________________________________________________________________________</w:t>
      </w:r>
    </w:p>
    <w:p w:rsidR="00C54792" w:rsidRDefault="00C54792" w:rsidP="00C54792">
      <w:pPr>
        <w:pStyle w:val="Prrafodelista"/>
        <w:ind w:left="2160"/>
      </w:pPr>
    </w:p>
    <w:p w:rsidR="00C54792" w:rsidRDefault="00C54792" w:rsidP="00C54792">
      <w:pPr>
        <w:pStyle w:val="Prrafodelista"/>
        <w:ind w:left="2160"/>
      </w:pPr>
    </w:p>
    <w:p w:rsidR="00C54792" w:rsidRDefault="00C54792" w:rsidP="00C54792">
      <w:pPr>
        <w:pStyle w:val="Prrafodelista"/>
        <w:numPr>
          <w:ilvl w:val="2"/>
          <w:numId w:val="1"/>
        </w:numPr>
      </w:pPr>
      <w:r>
        <w:t xml:space="preserve">Explique cuál es el debate que se establece en el Código de la Niñez y la Adolescencia de cara a la prohibición del trabajo infantil y a la permisión que existe para los adolescentes mayores de 15 años a tener trabajo.  Argumente su posición con lo explicado en la normativa. </w:t>
      </w:r>
    </w:p>
    <w:p w:rsidR="00C54792" w:rsidRDefault="00C54792" w:rsidP="00C54792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4792" w:rsidRDefault="00C54792" w:rsidP="00C54792">
      <w:pPr>
        <w:pStyle w:val="Prrafodelista"/>
        <w:ind w:left="2160"/>
      </w:pPr>
    </w:p>
    <w:p w:rsidR="00C54792" w:rsidRDefault="0081542C" w:rsidP="00C54792">
      <w:pPr>
        <w:pStyle w:val="Prrafodelista"/>
        <w:numPr>
          <w:ilvl w:val="2"/>
          <w:numId w:val="1"/>
        </w:numPr>
      </w:pPr>
      <w:r>
        <w:t xml:space="preserve">Explique las diferencias entre domicilio político y civil que se establecen en el Libro I del Código Civil. </w:t>
      </w:r>
    </w:p>
    <w:p w:rsidR="0081542C" w:rsidRDefault="0081542C" w:rsidP="0081542C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</w:r>
    </w:p>
    <w:p w:rsidR="0081542C" w:rsidRDefault="00963B83" w:rsidP="0081542C">
      <w:pPr>
        <w:pStyle w:val="Prrafodelista"/>
        <w:numPr>
          <w:ilvl w:val="2"/>
          <w:numId w:val="1"/>
        </w:numPr>
      </w:pPr>
      <w:r>
        <w:t xml:space="preserve">Basados en el Código </w:t>
      </w:r>
      <w:r w:rsidR="003C022A">
        <w:t xml:space="preserve">Orgánico </w:t>
      </w:r>
      <w:r>
        <w:t>Penal explique cuál es la diferencia que contempla la normativa entre homicidio y asesinato.</w:t>
      </w:r>
    </w:p>
    <w:p w:rsidR="00963B83" w:rsidRDefault="00963B83" w:rsidP="00963B83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3B83" w:rsidRDefault="00963B83" w:rsidP="00963B83">
      <w:pPr>
        <w:pStyle w:val="Prrafodelista"/>
        <w:ind w:left="2160"/>
      </w:pPr>
    </w:p>
    <w:p w:rsidR="00963B83" w:rsidRDefault="003C022A" w:rsidP="00963B83">
      <w:pPr>
        <w:pStyle w:val="Prrafodelista"/>
        <w:numPr>
          <w:ilvl w:val="2"/>
          <w:numId w:val="1"/>
        </w:numPr>
      </w:pPr>
      <w:r>
        <w:t xml:space="preserve">Basándose en el Código Orgánico Penal explique las diferencias que existen entre hurto y robo. </w:t>
      </w:r>
    </w:p>
    <w:p w:rsidR="003C022A" w:rsidRDefault="003C022A" w:rsidP="003C022A">
      <w:pPr>
        <w:pStyle w:val="Prrafodelista"/>
        <w:ind w:left="2160"/>
      </w:pPr>
      <w: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F35" w:rsidRDefault="003C022A" w:rsidP="003C022A">
      <w:pPr>
        <w:pStyle w:val="Prrafodelista"/>
        <w:numPr>
          <w:ilvl w:val="2"/>
          <w:numId w:val="1"/>
        </w:numPr>
      </w:pPr>
      <w:r>
        <w:t xml:space="preserve">De acuerdo a lo </w:t>
      </w:r>
      <w:r w:rsidR="00774835">
        <w:t xml:space="preserve">estudiado </w:t>
      </w:r>
      <w:r>
        <w:t>en el Código de la Niñez y Adolescencia</w:t>
      </w:r>
      <w:r w:rsidR="00774835">
        <w:t xml:space="preserve">, al </w:t>
      </w:r>
      <w:r w:rsidR="00E67F35">
        <w:t>C</w:t>
      </w:r>
      <w:r w:rsidR="00774835">
        <w:t>ódigo</w:t>
      </w:r>
      <w:r w:rsidR="00E67F35">
        <w:t xml:space="preserve"> Orgánico Penal y al libro 1 del Código Civil que se especifican en las normativas sobre el matrimonio de menores de 18 años. </w:t>
      </w:r>
    </w:p>
    <w:p w:rsidR="00E67F35" w:rsidRDefault="00321CB2" w:rsidP="00E67F35">
      <w:pPr>
        <w:pStyle w:val="Prrafodelista"/>
        <w:ind w:left="2160"/>
      </w:pPr>
      <w:r>
        <w:t xml:space="preserve">         </w:t>
      </w:r>
      <w:r w:rsidR="00E67F3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67F3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0BD" w:rsidRDefault="008840BD" w:rsidP="00E67F35">
      <w:pPr>
        <w:spacing w:after="0" w:line="240" w:lineRule="auto"/>
      </w:pPr>
      <w:r>
        <w:separator/>
      </w:r>
    </w:p>
  </w:endnote>
  <w:endnote w:type="continuationSeparator" w:id="0">
    <w:p w:rsidR="008840BD" w:rsidRDefault="008840BD" w:rsidP="00E6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0BD" w:rsidRDefault="008840BD" w:rsidP="00E67F35">
      <w:pPr>
        <w:spacing w:after="0" w:line="240" w:lineRule="auto"/>
      </w:pPr>
      <w:r>
        <w:separator/>
      </w:r>
    </w:p>
  </w:footnote>
  <w:footnote w:type="continuationSeparator" w:id="0">
    <w:p w:rsidR="008840BD" w:rsidRDefault="008840BD" w:rsidP="00E6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F35" w:rsidRDefault="00E67F35" w:rsidP="00E67F35">
    <w:pPr>
      <w:pStyle w:val="Encabezado"/>
      <w:jc w:val="center"/>
    </w:pPr>
    <w:r>
      <w:t xml:space="preserve">Examen II de </w:t>
    </w:r>
    <w:r w:rsidR="003555E5">
      <w:t>Derecho de la Información</w:t>
    </w:r>
  </w:p>
  <w:p w:rsidR="00E67F35" w:rsidRDefault="00E67F35" w:rsidP="00E67F35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815075" cy="671195"/>
          <wp:effectExtent l="0" t="0" r="4445" b="0"/>
          <wp:docPr id="1" name="Imagen 1" descr="https://oese.espol.edu.ec/static/img/logo_ESP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oese.espol.edu.ec/static/img/logo_ESP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490" cy="701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633131"/>
    <w:multiLevelType w:val="hybridMultilevel"/>
    <w:tmpl w:val="AEFEE0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C1"/>
    <w:rsid w:val="00065DC8"/>
    <w:rsid w:val="00321CB2"/>
    <w:rsid w:val="003555E5"/>
    <w:rsid w:val="003C022A"/>
    <w:rsid w:val="003E1EE6"/>
    <w:rsid w:val="00774835"/>
    <w:rsid w:val="0081542C"/>
    <w:rsid w:val="00872673"/>
    <w:rsid w:val="008840BD"/>
    <w:rsid w:val="008E25B0"/>
    <w:rsid w:val="00963B83"/>
    <w:rsid w:val="00AE47C1"/>
    <w:rsid w:val="00C02DB1"/>
    <w:rsid w:val="00C542D6"/>
    <w:rsid w:val="00C54792"/>
    <w:rsid w:val="00D11B61"/>
    <w:rsid w:val="00E6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1DBE8-337A-4523-B137-EACFA124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47C1"/>
    <w:pPr>
      <w:spacing w:line="256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67F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7F35"/>
  </w:style>
  <w:style w:type="paragraph" w:styleId="Piedepgina">
    <w:name w:val="footer"/>
    <w:basedOn w:val="Normal"/>
    <w:link w:val="PiedepginaCar"/>
    <w:uiPriority w:val="99"/>
    <w:unhideWhenUsed/>
    <w:rsid w:val="00E67F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F35"/>
  </w:style>
  <w:style w:type="paragraph" w:styleId="Textodeglobo">
    <w:name w:val="Balloon Text"/>
    <w:basedOn w:val="Normal"/>
    <w:link w:val="TextodegloboCar"/>
    <w:uiPriority w:val="99"/>
    <w:semiHidden/>
    <w:unhideWhenUsed/>
    <w:rsid w:val="00321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1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876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4</cp:revision>
  <cp:lastPrinted>2016-08-31T20:22:00Z</cp:lastPrinted>
  <dcterms:created xsi:type="dcterms:W3CDTF">2016-08-30T16:11:00Z</dcterms:created>
  <dcterms:modified xsi:type="dcterms:W3CDTF">2016-09-08T15:49:00Z</dcterms:modified>
</cp:coreProperties>
</file>