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341" w:rsidRPr="008E1560" w:rsidRDefault="00A93341" w:rsidP="00A93341">
      <w:pPr>
        <w:pStyle w:val="NormalWeb"/>
        <w:jc w:val="center"/>
        <w:rPr>
          <w:rFonts w:ascii="Arial" w:hAnsi="Arial" w:cs="Arial"/>
          <w:b/>
          <w:sz w:val="22"/>
          <w:szCs w:val="22"/>
        </w:rPr>
      </w:pPr>
      <w:r w:rsidRPr="008E1560">
        <w:rPr>
          <w:rFonts w:ascii="Arial" w:hAnsi="Arial" w:cs="Arial"/>
          <w:b/>
          <w:sz w:val="22"/>
          <w:szCs w:val="22"/>
        </w:rPr>
        <w:t>Escuela Superior Politécnica d</w:t>
      </w:r>
      <w:bookmarkStart w:id="0" w:name="_GoBack"/>
      <w:bookmarkEnd w:id="0"/>
      <w:r w:rsidRPr="008E1560">
        <w:rPr>
          <w:rFonts w:ascii="Arial" w:hAnsi="Arial" w:cs="Arial"/>
          <w:b/>
          <w:sz w:val="22"/>
          <w:szCs w:val="22"/>
        </w:rPr>
        <w:t>el Litoral</w:t>
      </w:r>
    </w:p>
    <w:p w:rsidR="00A93341" w:rsidRPr="00A93341" w:rsidRDefault="000A7F49" w:rsidP="00A93341">
      <w:pPr>
        <w:pStyle w:val="NormalWeb"/>
        <w:jc w:val="center"/>
        <w:rPr>
          <w:rFonts w:ascii="Arial" w:hAnsi="Arial" w:cs="Arial"/>
          <w:b/>
          <w:sz w:val="22"/>
          <w:szCs w:val="22"/>
        </w:rPr>
      </w:pPr>
      <w:hyperlink r:id="rId6" w:tooltip="Escuela" w:history="1">
        <w:r w:rsidR="00A93341" w:rsidRPr="00A93341">
          <w:rPr>
            <w:rStyle w:val="Hipervnculo"/>
            <w:rFonts w:ascii="Arial" w:hAnsi="Arial" w:cs="Arial"/>
            <w:b/>
            <w:bCs/>
            <w:color w:val="auto"/>
            <w:sz w:val="22"/>
            <w:szCs w:val="22"/>
            <w:u w:val="none"/>
            <w:shd w:val="clear" w:color="auto" w:fill="FFFFFF"/>
          </w:rPr>
          <w:t>Escuela</w:t>
        </w:r>
      </w:hyperlink>
      <w:r w:rsidR="00A93341" w:rsidRPr="00A93341">
        <w:rPr>
          <w:rStyle w:val="apple-converted-space"/>
          <w:rFonts w:ascii="Arial" w:hAnsi="Arial" w:cs="Arial"/>
          <w:b/>
          <w:bCs/>
          <w:sz w:val="22"/>
          <w:szCs w:val="22"/>
          <w:shd w:val="clear" w:color="auto" w:fill="FFFFFF"/>
        </w:rPr>
        <w:t> </w:t>
      </w:r>
      <w:r w:rsidR="00A93341" w:rsidRPr="00A93341">
        <w:rPr>
          <w:rFonts w:ascii="Arial" w:hAnsi="Arial" w:cs="Arial"/>
          <w:b/>
          <w:bCs/>
          <w:sz w:val="22"/>
          <w:szCs w:val="22"/>
          <w:shd w:val="clear" w:color="auto" w:fill="FFFFFF"/>
        </w:rPr>
        <w:t>de</w:t>
      </w:r>
      <w:r w:rsidR="00A93341" w:rsidRPr="00A93341">
        <w:rPr>
          <w:rStyle w:val="apple-converted-space"/>
          <w:rFonts w:ascii="Arial" w:hAnsi="Arial" w:cs="Arial"/>
          <w:b/>
          <w:bCs/>
          <w:sz w:val="22"/>
          <w:szCs w:val="22"/>
          <w:shd w:val="clear" w:color="auto" w:fill="FFFFFF"/>
        </w:rPr>
        <w:t> </w:t>
      </w:r>
      <w:hyperlink r:id="rId7" w:tooltip="Diseño" w:history="1">
        <w:r w:rsidR="00A93341" w:rsidRPr="00A93341">
          <w:rPr>
            <w:rStyle w:val="Hipervnculo"/>
            <w:rFonts w:ascii="Arial" w:hAnsi="Arial" w:cs="Arial"/>
            <w:b/>
            <w:bCs/>
            <w:color w:val="auto"/>
            <w:sz w:val="22"/>
            <w:szCs w:val="22"/>
            <w:u w:val="none"/>
            <w:shd w:val="clear" w:color="auto" w:fill="FFFFFF"/>
          </w:rPr>
          <w:t>Diseño</w:t>
        </w:r>
      </w:hyperlink>
      <w:r w:rsidR="00A93341" w:rsidRPr="00A93341">
        <w:rPr>
          <w:rStyle w:val="apple-converted-space"/>
          <w:rFonts w:ascii="Arial" w:hAnsi="Arial" w:cs="Arial"/>
          <w:b/>
          <w:bCs/>
          <w:sz w:val="22"/>
          <w:szCs w:val="22"/>
          <w:shd w:val="clear" w:color="auto" w:fill="FFFFFF"/>
        </w:rPr>
        <w:t> </w:t>
      </w:r>
      <w:r w:rsidR="00A93341" w:rsidRPr="00A93341">
        <w:rPr>
          <w:rFonts w:ascii="Arial" w:hAnsi="Arial" w:cs="Arial"/>
          <w:b/>
          <w:bCs/>
          <w:sz w:val="22"/>
          <w:szCs w:val="22"/>
          <w:shd w:val="clear" w:color="auto" w:fill="FFFFFF"/>
        </w:rPr>
        <w:t>y</w:t>
      </w:r>
      <w:r w:rsidR="00A93341" w:rsidRPr="00A93341">
        <w:rPr>
          <w:rStyle w:val="apple-converted-space"/>
          <w:rFonts w:ascii="Arial" w:hAnsi="Arial" w:cs="Arial"/>
          <w:b/>
          <w:bCs/>
          <w:sz w:val="22"/>
          <w:szCs w:val="22"/>
          <w:shd w:val="clear" w:color="auto" w:fill="FFFFFF"/>
        </w:rPr>
        <w:t> </w:t>
      </w:r>
      <w:hyperlink r:id="rId8" w:tooltip="Comunicación" w:history="1">
        <w:r w:rsidR="00A93341" w:rsidRPr="00A93341">
          <w:rPr>
            <w:rStyle w:val="Hipervnculo"/>
            <w:rFonts w:ascii="Arial" w:hAnsi="Arial" w:cs="Arial"/>
            <w:b/>
            <w:bCs/>
            <w:color w:val="auto"/>
            <w:sz w:val="22"/>
            <w:szCs w:val="22"/>
            <w:u w:val="none"/>
            <w:shd w:val="clear" w:color="auto" w:fill="FFFFFF"/>
          </w:rPr>
          <w:t>Comunicación</w:t>
        </w:r>
      </w:hyperlink>
      <w:r w:rsidR="00A93341" w:rsidRPr="00A93341">
        <w:rPr>
          <w:rStyle w:val="apple-converted-space"/>
          <w:rFonts w:ascii="Arial" w:hAnsi="Arial" w:cs="Arial"/>
          <w:b/>
          <w:bCs/>
          <w:sz w:val="22"/>
          <w:szCs w:val="22"/>
          <w:shd w:val="clear" w:color="auto" w:fill="FFFFFF"/>
        </w:rPr>
        <w:t> </w:t>
      </w:r>
      <w:hyperlink r:id="rId9" w:tooltip="Visual" w:history="1">
        <w:r w:rsidR="00A93341" w:rsidRPr="00A93341">
          <w:rPr>
            <w:rStyle w:val="Hipervnculo"/>
            <w:rFonts w:ascii="Arial" w:hAnsi="Arial" w:cs="Arial"/>
            <w:b/>
            <w:bCs/>
            <w:color w:val="auto"/>
            <w:sz w:val="22"/>
            <w:szCs w:val="22"/>
            <w:u w:val="none"/>
            <w:shd w:val="clear" w:color="auto" w:fill="FFFFFF"/>
          </w:rPr>
          <w:t>Visual</w:t>
        </w:r>
      </w:hyperlink>
      <w:r w:rsidR="00A93341" w:rsidRPr="00A93341">
        <w:rPr>
          <w:rStyle w:val="apple-converted-space"/>
          <w:rFonts w:ascii="Arial" w:hAnsi="Arial" w:cs="Arial"/>
          <w:b/>
          <w:sz w:val="22"/>
          <w:szCs w:val="22"/>
          <w:shd w:val="clear" w:color="auto" w:fill="FFFFFF"/>
        </w:rPr>
        <w:t> </w:t>
      </w:r>
      <w:r w:rsidR="00A93341" w:rsidRPr="00A93341">
        <w:rPr>
          <w:rFonts w:ascii="Arial" w:hAnsi="Arial" w:cs="Arial"/>
          <w:b/>
          <w:sz w:val="22"/>
          <w:szCs w:val="22"/>
          <w:shd w:val="clear" w:color="auto" w:fill="FFFFFF"/>
        </w:rPr>
        <w:t>(</w:t>
      </w:r>
      <w:r w:rsidR="00A93341" w:rsidRPr="00A93341">
        <w:rPr>
          <w:rFonts w:ascii="Arial" w:hAnsi="Arial" w:cs="Arial"/>
          <w:b/>
          <w:bCs/>
          <w:sz w:val="22"/>
          <w:szCs w:val="22"/>
          <w:shd w:val="clear" w:color="auto" w:fill="FFFFFF"/>
        </w:rPr>
        <w:t>EDCOM</w:t>
      </w:r>
      <w:r w:rsidR="00A93341" w:rsidRPr="00A93341">
        <w:rPr>
          <w:rFonts w:ascii="Arial" w:hAnsi="Arial" w:cs="Arial"/>
          <w:b/>
          <w:sz w:val="22"/>
          <w:szCs w:val="22"/>
          <w:shd w:val="clear" w:color="auto" w:fill="FFFFFF"/>
        </w:rPr>
        <w:t>)</w:t>
      </w:r>
    </w:p>
    <w:p w:rsidR="00A93341" w:rsidRPr="00A93341" w:rsidRDefault="00A93341" w:rsidP="00A93341">
      <w:pPr>
        <w:pStyle w:val="NormalWeb"/>
        <w:jc w:val="center"/>
        <w:rPr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Examen de mejoramiento </w:t>
      </w:r>
      <w:r w:rsidRPr="00A93341">
        <w:rPr>
          <w:rFonts w:ascii="Arial" w:hAnsi="Arial" w:cs="Arial"/>
          <w:b/>
          <w:sz w:val="22"/>
          <w:szCs w:val="22"/>
        </w:rPr>
        <w:t>Periodismo de Investigación</w:t>
      </w:r>
    </w:p>
    <w:p w:rsidR="00A93341" w:rsidRPr="00EB4787" w:rsidRDefault="00A93341" w:rsidP="00A93341">
      <w:pPr>
        <w:pStyle w:val="NormalWeb"/>
        <w:rPr>
          <w:rFonts w:ascii="Arial" w:hAnsi="Arial" w:cs="Arial"/>
          <w:color w:val="000000"/>
          <w:sz w:val="20"/>
          <w:szCs w:val="22"/>
        </w:rPr>
      </w:pPr>
      <w:r w:rsidRPr="00EB4787">
        <w:rPr>
          <w:rFonts w:ascii="Arial" w:hAnsi="Arial" w:cs="Arial"/>
          <w:color w:val="000000"/>
          <w:sz w:val="20"/>
          <w:szCs w:val="22"/>
        </w:rPr>
        <w:t>Alumno (a): __________________________  Fecha: _______________</w:t>
      </w:r>
    </w:p>
    <w:p w:rsidR="00A93341" w:rsidRPr="00EB4787" w:rsidRDefault="00A93341" w:rsidP="00A93341">
      <w:pPr>
        <w:pStyle w:val="NormalWeb"/>
        <w:rPr>
          <w:rFonts w:ascii="Arial" w:hAnsi="Arial" w:cs="Arial"/>
          <w:color w:val="000000"/>
          <w:sz w:val="20"/>
          <w:szCs w:val="22"/>
        </w:rPr>
      </w:pPr>
      <w:r w:rsidRPr="00EB4787">
        <w:rPr>
          <w:rFonts w:ascii="Arial" w:hAnsi="Arial" w:cs="Arial"/>
          <w:color w:val="000000"/>
          <w:sz w:val="20"/>
          <w:szCs w:val="22"/>
        </w:rPr>
        <w:t xml:space="preserve">Profesora: Martha </w:t>
      </w:r>
      <w:proofErr w:type="spellStart"/>
      <w:r w:rsidRPr="00EB4787">
        <w:rPr>
          <w:rFonts w:ascii="Arial" w:hAnsi="Arial" w:cs="Arial"/>
          <w:color w:val="000000"/>
          <w:sz w:val="20"/>
          <w:szCs w:val="22"/>
        </w:rPr>
        <w:t>Suntaxi</w:t>
      </w:r>
      <w:proofErr w:type="spellEnd"/>
      <w:r w:rsidRPr="00EB4787">
        <w:rPr>
          <w:rFonts w:ascii="Arial" w:hAnsi="Arial" w:cs="Arial"/>
          <w:color w:val="000000"/>
          <w:sz w:val="20"/>
          <w:szCs w:val="22"/>
        </w:rPr>
        <w:t xml:space="preserve"> Andrade. </w:t>
      </w:r>
      <w:proofErr w:type="spellStart"/>
      <w:r w:rsidRPr="00EB4787">
        <w:rPr>
          <w:rFonts w:ascii="Arial" w:hAnsi="Arial" w:cs="Arial"/>
          <w:color w:val="000000"/>
          <w:sz w:val="20"/>
          <w:szCs w:val="22"/>
        </w:rPr>
        <w:t>Mag</w:t>
      </w:r>
      <w:proofErr w:type="spellEnd"/>
      <w:r w:rsidRPr="00EB4787">
        <w:rPr>
          <w:rFonts w:ascii="Arial" w:hAnsi="Arial" w:cs="Arial"/>
          <w:color w:val="000000"/>
          <w:sz w:val="20"/>
          <w:szCs w:val="22"/>
        </w:rPr>
        <w:t>.</w:t>
      </w:r>
    </w:p>
    <w:p w:rsidR="00A93341" w:rsidRDefault="00A93341" w:rsidP="00A93341">
      <w:pPr>
        <w:pStyle w:val="Prrafodelista"/>
        <w:numPr>
          <w:ilvl w:val="0"/>
          <w:numId w:val="6"/>
        </w:numPr>
        <w:rPr>
          <w:rFonts w:ascii="Arial" w:hAnsi="Arial" w:cs="Arial"/>
          <w:b/>
        </w:rPr>
      </w:pPr>
      <w:r w:rsidRPr="00A93341">
        <w:rPr>
          <w:rFonts w:ascii="Arial" w:hAnsi="Arial" w:cs="Arial"/>
          <w:b/>
        </w:rPr>
        <w:t>Identifique la opción correcta</w:t>
      </w:r>
      <w:r w:rsidR="00855AC1">
        <w:rPr>
          <w:rFonts w:ascii="Arial" w:hAnsi="Arial" w:cs="Arial"/>
          <w:b/>
        </w:rPr>
        <w:t xml:space="preserve"> a </w:t>
      </w:r>
      <w:r w:rsidR="00032428">
        <w:rPr>
          <w:rFonts w:ascii="Arial" w:hAnsi="Arial" w:cs="Arial"/>
          <w:b/>
        </w:rPr>
        <w:t>la siguiente aseveración.  (10</w:t>
      </w:r>
      <w:r w:rsidRPr="00A93341">
        <w:rPr>
          <w:rFonts w:ascii="Arial" w:hAnsi="Arial" w:cs="Arial"/>
          <w:b/>
        </w:rPr>
        <w:t xml:space="preserve"> </w:t>
      </w:r>
      <w:proofErr w:type="spellStart"/>
      <w:r w:rsidRPr="00A93341">
        <w:rPr>
          <w:rFonts w:ascii="Arial" w:hAnsi="Arial" w:cs="Arial"/>
          <w:b/>
        </w:rPr>
        <w:t>pts</w:t>
      </w:r>
      <w:proofErr w:type="spellEnd"/>
      <w:r w:rsidRPr="00A93341">
        <w:rPr>
          <w:rFonts w:ascii="Arial" w:hAnsi="Arial" w:cs="Arial"/>
          <w:b/>
        </w:rPr>
        <w:t>)</w:t>
      </w:r>
    </w:p>
    <w:p w:rsidR="00855AC1" w:rsidRPr="00A93341" w:rsidRDefault="00855AC1" w:rsidP="00855AC1">
      <w:pPr>
        <w:pStyle w:val="Prrafodelista"/>
        <w:rPr>
          <w:rFonts w:ascii="Arial" w:hAnsi="Arial" w:cs="Arial"/>
          <w:b/>
        </w:rPr>
      </w:pPr>
    </w:p>
    <w:p w:rsidR="006B1C83" w:rsidRDefault="006B1C83" w:rsidP="00855AC1">
      <w:pPr>
        <w:pStyle w:val="Prrafodelista"/>
        <w:numPr>
          <w:ilvl w:val="0"/>
          <w:numId w:val="11"/>
        </w:numPr>
        <w:rPr>
          <w:rFonts w:ascii="Arial" w:hAnsi="Arial" w:cs="Arial"/>
          <w:lang w:val="es-ES_tradnl"/>
        </w:rPr>
      </w:pPr>
      <w:r w:rsidRPr="00177758">
        <w:rPr>
          <w:rFonts w:ascii="Arial" w:hAnsi="Arial" w:cs="Arial"/>
          <w:lang w:val="es-ES_tradnl"/>
        </w:rPr>
        <w:t>El iniciador y principal teórico del Periodismo de Precisión en el mundo es:</w:t>
      </w:r>
    </w:p>
    <w:p w:rsidR="00855AC1" w:rsidRPr="00177758" w:rsidRDefault="00855AC1" w:rsidP="00855AC1">
      <w:pPr>
        <w:pStyle w:val="Prrafodelista"/>
        <w:rPr>
          <w:rFonts w:ascii="Arial" w:hAnsi="Arial" w:cs="Arial"/>
          <w:lang w:val="es-ES_tradnl"/>
        </w:rPr>
      </w:pPr>
    </w:p>
    <w:p w:rsidR="00855AC1" w:rsidRDefault="006B1C83" w:rsidP="00855AC1">
      <w:pPr>
        <w:pStyle w:val="Prrafodelista"/>
        <w:numPr>
          <w:ilvl w:val="0"/>
          <w:numId w:val="1"/>
        </w:numPr>
        <w:rPr>
          <w:rFonts w:ascii="Arial" w:hAnsi="Arial" w:cs="Arial"/>
          <w:b/>
          <w:lang w:val="es-ES_tradnl"/>
        </w:rPr>
      </w:pPr>
      <w:proofErr w:type="spellStart"/>
      <w:r w:rsidRPr="00033FCF">
        <w:rPr>
          <w:rFonts w:ascii="Arial" w:hAnsi="Arial" w:cs="Arial"/>
          <w:b/>
          <w:lang w:val="es-ES_tradnl"/>
        </w:rPr>
        <w:t>Jose</w:t>
      </w:r>
      <w:proofErr w:type="spellEnd"/>
      <w:r w:rsidRPr="00033FCF">
        <w:rPr>
          <w:rFonts w:ascii="Arial" w:hAnsi="Arial" w:cs="Arial"/>
          <w:b/>
          <w:lang w:val="es-ES_tradnl"/>
        </w:rPr>
        <w:t xml:space="preserve"> Luis </w:t>
      </w:r>
      <w:proofErr w:type="spellStart"/>
      <w:r w:rsidRPr="00033FCF">
        <w:rPr>
          <w:rFonts w:ascii="Arial" w:hAnsi="Arial" w:cs="Arial"/>
          <w:b/>
          <w:lang w:val="es-ES_tradnl"/>
        </w:rPr>
        <w:t>Dader</w:t>
      </w:r>
      <w:proofErr w:type="spellEnd"/>
      <w:r w:rsidRPr="00033FCF">
        <w:rPr>
          <w:rFonts w:ascii="Arial" w:hAnsi="Arial" w:cs="Arial"/>
          <w:b/>
          <w:lang w:val="es-ES_tradnl"/>
        </w:rPr>
        <w:t xml:space="preserve">    b) </w:t>
      </w:r>
      <w:proofErr w:type="spellStart"/>
      <w:r w:rsidRPr="00033FCF">
        <w:rPr>
          <w:rFonts w:ascii="Arial" w:hAnsi="Arial" w:cs="Arial"/>
          <w:b/>
          <w:lang w:val="es-ES_tradnl"/>
        </w:rPr>
        <w:t>Phill</w:t>
      </w:r>
      <w:proofErr w:type="spellEnd"/>
      <w:r w:rsidRPr="00033FCF">
        <w:rPr>
          <w:rFonts w:ascii="Arial" w:hAnsi="Arial" w:cs="Arial"/>
          <w:b/>
          <w:lang w:val="es-ES_tradnl"/>
        </w:rPr>
        <w:t xml:space="preserve"> Meyer    c) Diego Oquendo    d) Fermín Galindo</w:t>
      </w:r>
    </w:p>
    <w:p w:rsidR="00855AC1" w:rsidRPr="00855AC1" w:rsidRDefault="00855AC1" w:rsidP="00855AC1">
      <w:pPr>
        <w:pStyle w:val="Prrafodelista"/>
        <w:rPr>
          <w:rFonts w:ascii="Arial" w:hAnsi="Arial" w:cs="Arial"/>
          <w:b/>
          <w:lang w:val="es-ES_tradnl"/>
        </w:rPr>
      </w:pPr>
    </w:p>
    <w:p w:rsidR="00855AC1" w:rsidRPr="001002CB" w:rsidRDefault="00855AC1" w:rsidP="001002CB">
      <w:pPr>
        <w:pStyle w:val="Prrafodelista"/>
        <w:rPr>
          <w:rFonts w:ascii="Arial" w:hAnsi="Arial" w:cs="Arial"/>
          <w:lang w:val="es-ES_tradnl"/>
        </w:rPr>
      </w:pPr>
    </w:p>
    <w:p w:rsidR="004A6F71" w:rsidRPr="00855AC1" w:rsidRDefault="00C34204" w:rsidP="00855AC1">
      <w:pPr>
        <w:pStyle w:val="Prrafodelista"/>
        <w:numPr>
          <w:ilvl w:val="0"/>
          <w:numId w:val="11"/>
        </w:numPr>
        <w:rPr>
          <w:rFonts w:ascii="Arial" w:hAnsi="Arial" w:cs="Arial"/>
        </w:rPr>
      </w:pPr>
      <w:r w:rsidRPr="00855AC1">
        <w:rPr>
          <w:rFonts w:ascii="Arial" w:hAnsi="Arial" w:cs="Arial"/>
          <w:lang w:val="es-EC"/>
        </w:rPr>
        <w:t>Es una técnica de investigación cualitativa, ubicada en el marco del denominado método biográfico</w:t>
      </w:r>
      <w:r w:rsidR="00855AC1">
        <w:rPr>
          <w:rFonts w:ascii="Arial" w:hAnsi="Arial" w:cs="Arial"/>
          <w:lang w:val="es-EC"/>
        </w:rPr>
        <w:t>.</w:t>
      </w:r>
    </w:p>
    <w:p w:rsidR="00855AC1" w:rsidRDefault="00855AC1" w:rsidP="00855AC1">
      <w:pPr>
        <w:pStyle w:val="Prrafodelista"/>
        <w:numPr>
          <w:ilvl w:val="0"/>
          <w:numId w:val="14"/>
        </w:numPr>
        <w:rPr>
          <w:rFonts w:ascii="Arial" w:hAnsi="Arial" w:cs="Arial"/>
          <w:b/>
        </w:rPr>
      </w:pPr>
      <w:r w:rsidRPr="006D023D">
        <w:rPr>
          <w:rFonts w:ascii="Arial" w:hAnsi="Arial" w:cs="Arial"/>
          <w:b/>
        </w:rPr>
        <w:t xml:space="preserve">Hipótesis </w:t>
      </w:r>
      <w:r w:rsidR="000069D2" w:rsidRPr="006D023D">
        <w:rPr>
          <w:rFonts w:ascii="Arial" w:hAnsi="Arial" w:cs="Arial"/>
          <w:b/>
        </w:rPr>
        <w:t xml:space="preserve">                                                 </w:t>
      </w:r>
      <w:r w:rsidRPr="006D023D">
        <w:rPr>
          <w:rFonts w:ascii="Arial" w:hAnsi="Arial" w:cs="Arial"/>
          <w:b/>
        </w:rPr>
        <w:t xml:space="preserve">  b)Historias de vida    </w:t>
      </w:r>
    </w:p>
    <w:p w:rsidR="00032428" w:rsidRPr="006D023D" w:rsidRDefault="00032428" w:rsidP="00032428">
      <w:pPr>
        <w:pStyle w:val="Prrafodelista"/>
        <w:ind w:left="1080"/>
        <w:rPr>
          <w:rFonts w:ascii="Arial" w:hAnsi="Arial" w:cs="Arial"/>
          <w:b/>
        </w:rPr>
      </w:pPr>
    </w:p>
    <w:p w:rsidR="00855AC1" w:rsidRDefault="00C34204" w:rsidP="00C34204">
      <w:pPr>
        <w:pStyle w:val="Prrafodelista"/>
        <w:ind w:left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c)     </w:t>
      </w:r>
      <w:r w:rsidR="00855AC1" w:rsidRPr="00C34204">
        <w:rPr>
          <w:rFonts w:ascii="Arial" w:hAnsi="Arial" w:cs="Arial"/>
          <w:b/>
        </w:rPr>
        <w:t>Documentos y fuentes de investigación</w:t>
      </w:r>
    </w:p>
    <w:p w:rsidR="009E2964" w:rsidRPr="00C34204" w:rsidRDefault="009E2964" w:rsidP="00C34204">
      <w:pPr>
        <w:pStyle w:val="Prrafodelista"/>
        <w:ind w:left="1080"/>
        <w:rPr>
          <w:rFonts w:ascii="Arial" w:hAnsi="Arial" w:cs="Arial"/>
          <w:b/>
        </w:rPr>
      </w:pPr>
    </w:p>
    <w:p w:rsidR="009E2964" w:rsidRPr="009E2964" w:rsidRDefault="009E2964" w:rsidP="009E2964">
      <w:pPr>
        <w:pStyle w:val="Prrafodelista"/>
        <w:numPr>
          <w:ilvl w:val="0"/>
          <w:numId w:val="11"/>
        </w:numPr>
        <w:pBdr>
          <w:bottom w:val="single" w:sz="12" w:space="0" w:color="auto"/>
        </w:pBdr>
        <w:spacing w:after="160" w:line="256" w:lineRule="auto"/>
        <w:rPr>
          <w:rFonts w:ascii="Arial" w:hAnsi="Arial" w:cs="Arial"/>
          <w:b/>
        </w:rPr>
      </w:pPr>
      <w:r w:rsidRPr="009E2964">
        <w:rPr>
          <w:rFonts w:ascii="Arial" w:hAnsi="Arial" w:cs="Arial"/>
          <w:b/>
        </w:rPr>
        <w:t>Formas d</w:t>
      </w:r>
      <w:r>
        <w:rPr>
          <w:rFonts w:ascii="Arial" w:hAnsi="Arial" w:cs="Arial"/>
          <w:b/>
        </w:rPr>
        <w:t>e presión para los periodistas</w:t>
      </w:r>
    </w:p>
    <w:p w:rsidR="009E2964" w:rsidRPr="001156E1" w:rsidRDefault="009E2964" w:rsidP="009E2964">
      <w:pPr>
        <w:pBdr>
          <w:bottom w:val="single" w:sz="12" w:space="0" w:color="auto"/>
        </w:pBdr>
        <w:spacing w:after="160" w:line="256" w:lineRule="auto"/>
        <w:rPr>
          <w:rFonts w:ascii="Arial" w:hAnsi="Arial" w:cs="Arial"/>
        </w:rPr>
      </w:pPr>
      <w:r w:rsidRPr="001156E1">
        <w:rPr>
          <w:rFonts w:ascii="Arial" w:hAnsi="Arial" w:cs="Arial"/>
        </w:rPr>
        <w:t xml:space="preserve">Es otra de las formas de presión sobre los periodistas para que oculten total o parcialmente hechos investigados y a cambio de esto reciben una compensación económica.    </w:t>
      </w:r>
    </w:p>
    <w:p w:rsidR="009E2964" w:rsidRDefault="009E2964" w:rsidP="009E2964">
      <w:pPr>
        <w:pBdr>
          <w:bottom w:val="single" w:sz="12" w:space="0" w:color="auto"/>
        </w:pBdr>
        <w:spacing w:after="160" w:line="256" w:lineRule="auto"/>
        <w:rPr>
          <w:rFonts w:ascii="Arial" w:hAnsi="Arial" w:cs="Arial"/>
        </w:rPr>
      </w:pPr>
      <w:r w:rsidRPr="009E2964">
        <w:rPr>
          <w:rFonts w:ascii="Arial" w:hAnsi="Arial" w:cs="Arial"/>
        </w:rPr>
        <w:t>Secuestro      intentos de soborno     Llamadas de amenaza</w:t>
      </w:r>
    </w:p>
    <w:p w:rsidR="00032428" w:rsidRPr="00032428" w:rsidRDefault="00032428" w:rsidP="00032428">
      <w:pPr>
        <w:pStyle w:val="Prrafodelista"/>
        <w:numPr>
          <w:ilvl w:val="0"/>
          <w:numId w:val="11"/>
        </w:numPr>
        <w:rPr>
          <w:rFonts w:ascii="Arial" w:hAnsi="Arial" w:cs="Arial"/>
          <w:b/>
        </w:rPr>
      </w:pPr>
      <w:r w:rsidRPr="00032428">
        <w:rPr>
          <w:rFonts w:ascii="Arial" w:hAnsi="Arial" w:cs="Arial"/>
          <w:b/>
        </w:rPr>
        <w:t>¿</w:t>
      </w:r>
      <w:r>
        <w:rPr>
          <w:rFonts w:ascii="Arial" w:hAnsi="Arial" w:cs="Arial"/>
          <w:b/>
        </w:rPr>
        <w:t>En la novela Operación Masacre, a</w:t>
      </w:r>
      <w:r w:rsidRPr="00032428">
        <w:rPr>
          <w:rFonts w:ascii="Arial" w:hAnsi="Arial" w:cs="Arial"/>
          <w:b/>
        </w:rPr>
        <w:t xml:space="preserve"> dónde traslada</w:t>
      </w:r>
      <w:r>
        <w:rPr>
          <w:rFonts w:ascii="Arial" w:hAnsi="Arial" w:cs="Arial"/>
          <w:b/>
        </w:rPr>
        <w:t>ba</w:t>
      </w:r>
      <w:r w:rsidRPr="00032428">
        <w:rPr>
          <w:rFonts w:ascii="Arial" w:hAnsi="Arial" w:cs="Arial"/>
          <w:b/>
        </w:rPr>
        <w:t>n a los detenidos para ser fusilarlos?</w:t>
      </w:r>
    </w:p>
    <w:p w:rsidR="00032428" w:rsidRDefault="00032428" w:rsidP="00032428">
      <w:pPr>
        <w:rPr>
          <w:rFonts w:ascii="Arial" w:hAnsi="Arial" w:cs="Arial"/>
        </w:rPr>
      </w:pPr>
      <w:r w:rsidRPr="001156E1">
        <w:rPr>
          <w:rFonts w:ascii="Arial" w:hAnsi="Arial" w:cs="Arial"/>
        </w:rPr>
        <w:t>Basurero  de un barrio de Buenos Aires      Prisión          cerca de un pueblo</w:t>
      </w:r>
    </w:p>
    <w:p w:rsidR="009E2964" w:rsidRPr="009E2964" w:rsidRDefault="009E2964" w:rsidP="009E2964">
      <w:pPr>
        <w:pBdr>
          <w:bottom w:val="single" w:sz="12" w:space="0" w:color="auto"/>
        </w:pBdr>
        <w:spacing w:after="160" w:line="256" w:lineRule="auto"/>
        <w:rPr>
          <w:rFonts w:ascii="Arial" w:hAnsi="Arial" w:cs="Arial"/>
        </w:rPr>
      </w:pPr>
    </w:p>
    <w:p w:rsidR="00855AC1" w:rsidRPr="00855AC1" w:rsidRDefault="00855AC1" w:rsidP="00855AC1">
      <w:pPr>
        <w:rPr>
          <w:rFonts w:ascii="Arial" w:hAnsi="Arial" w:cs="Arial"/>
        </w:rPr>
      </w:pPr>
    </w:p>
    <w:p w:rsidR="006B1C83" w:rsidRPr="00A93341" w:rsidRDefault="00373C64" w:rsidP="00A93341">
      <w:pPr>
        <w:pStyle w:val="Prrafodelista"/>
        <w:numPr>
          <w:ilvl w:val="0"/>
          <w:numId w:val="6"/>
        </w:numPr>
        <w:rPr>
          <w:rFonts w:ascii="Arial" w:hAnsi="Arial" w:cs="Arial"/>
          <w:b/>
          <w:lang w:val="es-ES_tradnl"/>
        </w:rPr>
      </w:pPr>
      <w:r w:rsidRPr="00A93341">
        <w:rPr>
          <w:rFonts w:ascii="Arial" w:hAnsi="Arial" w:cs="Arial"/>
          <w:b/>
          <w:lang w:val="es-ES_tradnl"/>
        </w:rPr>
        <w:t>Cuáles son las</w:t>
      </w:r>
      <w:r w:rsidR="006B1C83" w:rsidRPr="00A93341">
        <w:rPr>
          <w:rFonts w:ascii="Arial" w:hAnsi="Arial" w:cs="Arial"/>
          <w:b/>
          <w:lang w:val="es-ES_tradnl"/>
        </w:rPr>
        <w:t xml:space="preserve"> 5 P del  periodismo de investigación.  (</w:t>
      </w:r>
      <w:r w:rsidR="009E2964">
        <w:rPr>
          <w:rFonts w:ascii="Arial" w:eastAsia="Times New Roman" w:hAnsi="Arial" w:cs="Arial"/>
          <w:b/>
          <w:sz w:val="18"/>
          <w:lang w:val="es-ES_tradnl" w:eastAsia="es-ES"/>
        </w:rPr>
        <w:t>10</w:t>
      </w:r>
      <w:r w:rsidRPr="00A93341">
        <w:rPr>
          <w:rFonts w:ascii="Arial" w:eastAsia="Times New Roman" w:hAnsi="Arial" w:cs="Arial"/>
          <w:b/>
          <w:sz w:val="18"/>
          <w:lang w:val="es-ES_tradnl" w:eastAsia="es-ES"/>
        </w:rPr>
        <w:t xml:space="preserve"> puntos)</w:t>
      </w:r>
    </w:p>
    <w:tbl>
      <w:tblPr>
        <w:tblStyle w:val="Tablaconcuadrcula"/>
        <w:tblW w:w="8934" w:type="dxa"/>
        <w:tblInd w:w="-34" w:type="dxa"/>
        <w:tblLook w:val="04A0" w:firstRow="1" w:lastRow="0" w:firstColumn="1" w:lastColumn="0" w:noHBand="0" w:noVBand="1"/>
      </w:tblPr>
      <w:tblGrid>
        <w:gridCol w:w="8934"/>
      </w:tblGrid>
      <w:tr w:rsidR="00E05B47" w:rsidTr="00E05B47">
        <w:trPr>
          <w:trHeight w:val="480"/>
        </w:trPr>
        <w:tc>
          <w:tcPr>
            <w:tcW w:w="8934" w:type="dxa"/>
          </w:tcPr>
          <w:p w:rsidR="00E05B47" w:rsidRDefault="00E05B47" w:rsidP="006B1C83">
            <w:pPr>
              <w:pStyle w:val="Prrafodelista"/>
              <w:ind w:left="0"/>
              <w:rPr>
                <w:rFonts w:ascii="Arial" w:hAnsi="Arial" w:cs="Arial"/>
                <w:b/>
                <w:lang w:val="es-ES_tradnl"/>
              </w:rPr>
            </w:pPr>
          </w:p>
        </w:tc>
      </w:tr>
      <w:tr w:rsidR="00E05B47" w:rsidTr="00E05B47">
        <w:trPr>
          <w:trHeight w:val="509"/>
        </w:trPr>
        <w:tc>
          <w:tcPr>
            <w:tcW w:w="8934" w:type="dxa"/>
          </w:tcPr>
          <w:p w:rsidR="00E05B47" w:rsidRDefault="00E05B47" w:rsidP="006B1C83">
            <w:pPr>
              <w:pStyle w:val="Prrafodelista"/>
              <w:ind w:left="0"/>
              <w:rPr>
                <w:rFonts w:ascii="Arial" w:hAnsi="Arial" w:cs="Arial"/>
                <w:b/>
                <w:lang w:val="es-ES_tradnl"/>
              </w:rPr>
            </w:pPr>
          </w:p>
        </w:tc>
      </w:tr>
      <w:tr w:rsidR="00E05B47" w:rsidTr="00E05B47">
        <w:trPr>
          <w:trHeight w:val="480"/>
        </w:trPr>
        <w:tc>
          <w:tcPr>
            <w:tcW w:w="8934" w:type="dxa"/>
          </w:tcPr>
          <w:p w:rsidR="00E05B47" w:rsidRDefault="00E05B47" w:rsidP="006B1C83">
            <w:pPr>
              <w:pStyle w:val="Prrafodelista"/>
              <w:ind w:left="0"/>
              <w:rPr>
                <w:rFonts w:ascii="Arial" w:hAnsi="Arial" w:cs="Arial"/>
                <w:b/>
                <w:lang w:val="es-ES_tradnl"/>
              </w:rPr>
            </w:pPr>
          </w:p>
        </w:tc>
      </w:tr>
      <w:tr w:rsidR="00E05B47" w:rsidTr="00E05B47">
        <w:trPr>
          <w:trHeight w:val="509"/>
        </w:trPr>
        <w:tc>
          <w:tcPr>
            <w:tcW w:w="8934" w:type="dxa"/>
          </w:tcPr>
          <w:p w:rsidR="00E05B47" w:rsidRDefault="00E05B47" w:rsidP="006B1C83">
            <w:pPr>
              <w:pStyle w:val="Prrafodelista"/>
              <w:ind w:left="0"/>
              <w:rPr>
                <w:rFonts w:ascii="Arial" w:hAnsi="Arial" w:cs="Arial"/>
                <w:b/>
                <w:lang w:val="es-ES_tradnl"/>
              </w:rPr>
            </w:pPr>
          </w:p>
        </w:tc>
      </w:tr>
      <w:tr w:rsidR="00E05B47" w:rsidTr="00E05B47">
        <w:trPr>
          <w:trHeight w:val="509"/>
        </w:trPr>
        <w:tc>
          <w:tcPr>
            <w:tcW w:w="8934" w:type="dxa"/>
          </w:tcPr>
          <w:p w:rsidR="00E05B47" w:rsidRDefault="00E05B47" w:rsidP="006B1C83">
            <w:pPr>
              <w:pStyle w:val="Prrafodelista"/>
              <w:ind w:left="0"/>
              <w:rPr>
                <w:rFonts w:ascii="Arial" w:hAnsi="Arial" w:cs="Arial"/>
                <w:b/>
                <w:lang w:val="es-ES_tradnl"/>
              </w:rPr>
            </w:pPr>
          </w:p>
        </w:tc>
      </w:tr>
    </w:tbl>
    <w:p w:rsidR="006B1C83" w:rsidRDefault="006B1C83" w:rsidP="006B1C83">
      <w:pPr>
        <w:pStyle w:val="Prrafodelista"/>
        <w:rPr>
          <w:rFonts w:ascii="Arial" w:hAnsi="Arial" w:cs="Arial"/>
          <w:b/>
          <w:lang w:val="es-ES_tradnl"/>
        </w:rPr>
      </w:pPr>
    </w:p>
    <w:p w:rsidR="000A7F49" w:rsidRDefault="000A7F49">
      <w:pPr>
        <w:spacing w:line="276" w:lineRule="auto"/>
        <w:jc w:val="left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br w:type="page"/>
      </w:r>
    </w:p>
    <w:p w:rsidR="006B1C83" w:rsidRPr="009B06EF" w:rsidRDefault="000069D2" w:rsidP="00A93341">
      <w:pPr>
        <w:pStyle w:val="NormalWeb"/>
        <w:numPr>
          <w:ilvl w:val="0"/>
          <w:numId w:val="6"/>
        </w:numPr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Identifique cuatro características del </w:t>
      </w:r>
      <w:r w:rsidR="006B1C83" w:rsidRPr="009B06EF">
        <w:rPr>
          <w:rFonts w:ascii="Arial" w:hAnsi="Arial" w:cs="Arial"/>
          <w:b/>
          <w:sz w:val="22"/>
          <w:szCs w:val="22"/>
          <w:lang w:val="es-ES_tradnl"/>
        </w:rPr>
        <w:t>periodismo de precisión.</w:t>
      </w:r>
      <w:r w:rsidR="006B1C83">
        <w:rPr>
          <w:rFonts w:ascii="Arial" w:hAnsi="Arial" w:cs="Arial"/>
          <w:b/>
          <w:sz w:val="22"/>
          <w:szCs w:val="22"/>
          <w:lang w:val="es-ES_tradnl"/>
        </w:rPr>
        <w:t xml:space="preserve">   </w:t>
      </w:r>
      <w:r w:rsidR="006B1C83" w:rsidRPr="008573FD">
        <w:rPr>
          <w:rFonts w:ascii="Arial" w:hAnsi="Arial" w:cs="Arial"/>
          <w:b/>
          <w:sz w:val="18"/>
          <w:szCs w:val="22"/>
          <w:lang w:val="es-ES_tradnl"/>
        </w:rPr>
        <w:t>(20 puntos)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8186"/>
      </w:tblGrid>
      <w:tr w:rsidR="006B1C83" w:rsidRPr="00CE4C2E" w:rsidTr="002332B2">
        <w:trPr>
          <w:trHeight w:val="557"/>
        </w:trPr>
        <w:tc>
          <w:tcPr>
            <w:tcW w:w="534" w:type="dxa"/>
          </w:tcPr>
          <w:p w:rsidR="006B1C83" w:rsidRPr="00CE4C2E" w:rsidRDefault="006B1C83" w:rsidP="002332B2">
            <w:pPr>
              <w:pStyle w:val="NormalWeb"/>
              <w:spacing w:before="0" w:beforeAutospacing="0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8186" w:type="dxa"/>
          </w:tcPr>
          <w:p w:rsidR="006B1C83" w:rsidRPr="00C34204" w:rsidRDefault="002332B2" w:rsidP="00C34204">
            <w:pPr>
              <w:shd w:val="clear" w:color="auto" w:fill="FFFFFF"/>
              <w:spacing w:after="225"/>
              <w:ind w:left="360" w:right="225"/>
              <w:rPr>
                <w:rFonts w:ascii="Arial" w:hAnsi="Arial" w:cs="Arial"/>
                <w:b/>
              </w:rPr>
            </w:pPr>
            <w:r w:rsidRPr="00C34204">
              <w:rPr>
                <w:rFonts w:ascii="Arial" w:eastAsia="Times New Roman" w:hAnsi="Arial" w:cs="Arial"/>
                <w:color w:val="222222"/>
                <w:lang w:eastAsia="es-ES"/>
              </w:rPr>
              <w:t>Es una práctica empírica del periodismo.</w:t>
            </w:r>
          </w:p>
        </w:tc>
      </w:tr>
      <w:tr w:rsidR="006B1C83" w:rsidRPr="00CE4C2E" w:rsidTr="002332B2">
        <w:trPr>
          <w:trHeight w:val="552"/>
        </w:trPr>
        <w:tc>
          <w:tcPr>
            <w:tcW w:w="534" w:type="dxa"/>
          </w:tcPr>
          <w:p w:rsidR="006B1C83" w:rsidRPr="0023026B" w:rsidRDefault="006B1C83" w:rsidP="002332B2">
            <w:pPr>
              <w:pStyle w:val="NormalWeb"/>
              <w:spacing w:before="0" w:beforeAutospacing="0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8186" w:type="dxa"/>
          </w:tcPr>
          <w:p w:rsidR="006B1C83" w:rsidRPr="00C34204" w:rsidRDefault="00CE4C2E" w:rsidP="00C34204">
            <w:pPr>
              <w:shd w:val="clear" w:color="auto" w:fill="FFFFFF"/>
              <w:spacing w:after="225"/>
              <w:ind w:left="360" w:right="225"/>
              <w:rPr>
                <w:rFonts w:ascii="Arial" w:hAnsi="Arial" w:cs="Arial"/>
                <w:b/>
              </w:rPr>
            </w:pPr>
            <w:r w:rsidRPr="00C34204">
              <w:rPr>
                <w:rFonts w:ascii="Arial" w:eastAsia="Times New Roman" w:hAnsi="Arial" w:cs="Arial"/>
                <w:color w:val="222222"/>
                <w:lang w:eastAsia="es-ES"/>
              </w:rPr>
              <w:t>El objeto de la información es un fenómeno o tendencia social, más que personas  o casos individuales.</w:t>
            </w:r>
          </w:p>
        </w:tc>
      </w:tr>
      <w:tr w:rsidR="006B1C83" w:rsidRPr="00CE4C2E" w:rsidTr="002332B2">
        <w:trPr>
          <w:trHeight w:val="572"/>
        </w:trPr>
        <w:tc>
          <w:tcPr>
            <w:tcW w:w="534" w:type="dxa"/>
          </w:tcPr>
          <w:p w:rsidR="006B1C83" w:rsidRPr="0023026B" w:rsidRDefault="006B1C83" w:rsidP="002332B2">
            <w:pPr>
              <w:pStyle w:val="NormalWeb"/>
              <w:spacing w:before="0" w:beforeAutospacing="0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8186" w:type="dxa"/>
          </w:tcPr>
          <w:p w:rsidR="006B1C83" w:rsidRPr="00C34204" w:rsidRDefault="00C34204" w:rsidP="00C34204">
            <w:pPr>
              <w:shd w:val="clear" w:color="auto" w:fill="FFFFFF"/>
              <w:spacing w:after="225"/>
              <w:ind w:left="360" w:right="225"/>
              <w:rPr>
                <w:rFonts w:ascii="Arial" w:hAnsi="Arial" w:cs="Arial"/>
                <w:b/>
              </w:rPr>
            </w:pPr>
            <w:r w:rsidRPr="00C34204">
              <w:rPr>
                <w:rFonts w:ascii="Arial" w:eastAsia="Times New Roman" w:hAnsi="Arial" w:cs="Arial"/>
                <w:color w:val="222222"/>
                <w:lang w:eastAsia="es-ES"/>
              </w:rPr>
              <w:t>La utilización de fuentes sin identificar.</w:t>
            </w:r>
          </w:p>
        </w:tc>
      </w:tr>
      <w:tr w:rsidR="006B1C83" w:rsidRPr="00CE4C2E" w:rsidTr="002332B2">
        <w:trPr>
          <w:trHeight w:val="666"/>
        </w:trPr>
        <w:tc>
          <w:tcPr>
            <w:tcW w:w="534" w:type="dxa"/>
          </w:tcPr>
          <w:p w:rsidR="006B1C83" w:rsidRPr="0023026B" w:rsidRDefault="006B1C83" w:rsidP="002332B2">
            <w:pPr>
              <w:pStyle w:val="NormalWeb"/>
              <w:spacing w:before="0" w:beforeAutospacing="0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8186" w:type="dxa"/>
          </w:tcPr>
          <w:p w:rsidR="006B1C83" w:rsidRPr="00C34204" w:rsidRDefault="00CE4C2E" w:rsidP="00C34204">
            <w:pPr>
              <w:shd w:val="clear" w:color="auto" w:fill="FFFFFF"/>
              <w:spacing w:after="225"/>
              <w:ind w:left="360" w:right="225"/>
              <w:rPr>
                <w:rFonts w:ascii="Arial" w:hAnsi="Arial" w:cs="Arial"/>
                <w:b/>
              </w:rPr>
            </w:pPr>
            <w:r w:rsidRPr="00C34204">
              <w:rPr>
                <w:rFonts w:ascii="Arial" w:eastAsia="Times New Roman" w:hAnsi="Arial" w:cs="Arial"/>
                <w:color w:val="222222"/>
                <w:lang w:eastAsia="es-ES"/>
              </w:rPr>
              <w:t>Interesan las características predominantes de los fenómenos, más que lo inmediato de la actualidad.</w:t>
            </w:r>
          </w:p>
        </w:tc>
      </w:tr>
      <w:tr w:rsidR="002332B2" w:rsidRPr="00CE4C2E" w:rsidTr="002332B2">
        <w:trPr>
          <w:trHeight w:val="666"/>
        </w:trPr>
        <w:tc>
          <w:tcPr>
            <w:tcW w:w="534" w:type="dxa"/>
          </w:tcPr>
          <w:p w:rsidR="002332B2" w:rsidRPr="0023026B" w:rsidRDefault="002332B2" w:rsidP="002332B2">
            <w:pPr>
              <w:pStyle w:val="NormalWeb"/>
              <w:spacing w:before="0" w:beforeAutospacing="0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8186" w:type="dxa"/>
          </w:tcPr>
          <w:p w:rsidR="002332B2" w:rsidRPr="00C34204" w:rsidRDefault="002332B2" w:rsidP="00C34204">
            <w:pPr>
              <w:shd w:val="clear" w:color="auto" w:fill="FFFFFF"/>
              <w:spacing w:after="225"/>
              <w:ind w:left="360" w:right="225"/>
              <w:rPr>
                <w:rFonts w:ascii="Arial" w:eastAsia="Times New Roman" w:hAnsi="Arial" w:cs="Arial"/>
                <w:color w:val="222222"/>
                <w:lang w:eastAsia="es-ES"/>
              </w:rPr>
            </w:pPr>
            <w:r w:rsidRPr="00C34204">
              <w:rPr>
                <w:rFonts w:ascii="Arial" w:eastAsia="Times New Roman" w:hAnsi="Arial" w:cs="Arial"/>
                <w:color w:val="222222"/>
                <w:lang w:eastAsia="es-ES"/>
              </w:rPr>
              <w:t>Solo tiene sentido si se refiere a la vida pública.</w:t>
            </w:r>
          </w:p>
        </w:tc>
      </w:tr>
      <w:tr w:rsidR="006B1C83" w:rsidRPr="00CE4C2E" w:rsidTr="002332B2">
        <w:trPr>
          <w:trHeight w:val="590"/>
        </w:trPr>
        <w:tc>
          <w:tcPr>
            <w:tcW w:w="534" w:type="dxa"/>
          </w:tcPr>
          <w:p w:rsidR="006B1C83" w:rsidRPr="0023026B" w:rsidRDefault="006B1C83" w:rsidP="002332B2">
            <w:pPr>
              <w:pStyle w:val="NormalWeb"/>
              <w:spacing w:before="0" w:beforeAutospacing="0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8186" w:type="dxa"/>
          </w:tcPr>
          <w:p w:rsidR="006B1C83" w:rsidRPr="00C34204" w:rsidRDefault="00CE4C2E" w:rsidP="00C34204">
            <w:pPr>
              <w:shd w:val="clear" w:color="auto" w:fill="FFFFFF"/>
              <w:spacing w:after="225"/>
              <w:ind w:left="360" w:right="225"/>
              <w:rPr>
                <w:rFonts w:ascii="Arial" w:hAnsi="Arial" w:cs="Arial"/>
                <w:b/>
              </w:rPr>
            </w:pPr>
            <w:r w:rsidRPr="00C34204">
              <w:rPr>
                <w:rFonts w:ascii="Arial" w:eastAsia="Times New Roman" w:hAnsi="Arial" w:cs="Arial"/>
                <w:color w:val="222222"/>
                <w:lang w:eastAsia="es-ES"/>
              </w:rPr>
              <w:t>Hace uso de unos conocimientos, unas técnicas y unos métodos.</w:t>
            </w:r>
          </w:p>
        </w:tc>
      </w:tr>
      <w:tr w:rsidR="002332B2" w:rsidRPr="00CE4C2E" w:rsidTr="002332B2">
        <w:trPr>
          <w:trHeight w:val="590"/>
        </w:trPr>
        <w:tc>
          <w:tcPr>
            <w:tcW w:w="534" w:type="dxa"/>
          </w:tcPr>
          <w:p w:rsidR="002332B2" w:rsidRPr="0023026B" w:rsidRDefault="002332B2" w:rsidP="002332B2">
            <w:pPr>
              <w:pStyle w:val="NormalWeb"/>
              <w:spacing w:before="0" w:beforeAutospacing="0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8186" w:type="dxa"/>
          </w:tcPr>
          <w:p w:rsidR="002332B2" w:rsidRPr="00C34204" w:rsidRDefault="002332B2" w:rsidP="00C34204">
            <w:pPr>
              <w:shd w:val="clear" w:color="auto" w:fill="FFFFFF"/>
              <w:spacing w:after="225"/>
              <w:ind w:left="360" w:right="225"/>
              <w:rPr>
                <w:rFonts w:ascii="Arial" w:eastAsia="Times New Roman" w:hAnsi="Arial" w:cs="Arial"/>
                <w:color w:val="222222"/>
                <w:lang w:eastAsia="es-ES"/>
              </w:rPr>
            </w:pPr>
            <w:r w:rsidRPr="00C34204">
              <w:rPr>
                <w:rFonts w:ascii="Arial" w:eastAsia="Times New Roman" w:hAnsi="Arial" w:cs="Arial"/>
                <w:color w:val="222222"/>
                <w:lang w:eastAsia="es-ES"/>
              </w:rPr>
              <w:t>Usa los bancos de datos y su tratamiento informatizado.</w:t>
            </w:r>
          </w:p>
        </w:tc>
      </w:tr>
    </w:tbl>
    <w:p w:rsidR="006B1C83" w:rsidRDefault="006B1C83" w:rsidP="006B1C83"/>
    <w:p w:rsidR="006B1C83" w:rsidRPr="00177758" w:rsidRDefault="006B1C83" w:rsidP="00177758">
      <w:pPr>
        <w:pStyle w:val="Prrafodelista"/>
        <w:numPr>
          <w:ilvl w:val="0"/>
          <w:numId w:val="6"/>
        </w:numPr>
        <w:pBdr>
          <w:bottom w:val="single" w:sz="12" w:space="1" w:color="auto"/>
        </w:pBdr>
        <w:spacing w:after="160" w:line="256" w:lineRule="auto"/>
        <w:rPr>
          <w:rFonts w:ascii="Arial" w:hAnsi="Arial" w:cs="Arial"/>
          <w:b/>
        </w:rPr>
      </w:pPr>
      <w:r w:rsidRPr="00177758">
        <w:rPr>
          <w:rFonts w:ascii="Arial" w:hAnsi="Arial" w:cs="Arial"/>
          <w:b/>
        </w:rPr>
        <w:t>Cualidades de un buen periodista de investigación.</w:t>
      </w:r>
      <w:r w:rsidR="00373C64" w:rsidRPr="00177758">
        <w:rPr>
          <w:rFonts w:ascii="Arial" w:hAnsi="Arial" w:cs="Arial"/>
          <w:b/>
        </w:rPr>
        <w:t xml:space="preserve">  ( </w:t>
      </w:r>
      <w:r w:rsidR="000E2DE1">
        <w:rPr>
          <w:rFonts w:ascii="Arial" w:hAnsi="Arial" w:cs="Arial"/>
          <w:b/>
        </w:rPr>
        <w:t>10</w:t>
      </w:r>
      <w:r w:rsidR="00373C64" w:rsidRPr="00177758">
        <w:rPr>
          <w:rFonts w:ascii="Arial" w:hAnsi="Arial" w:cs="Arial"/>
          <w:b/>
        </w:rPr>
        <w:t xml:space="preserve"> </w:t>
      </w:r>
      <w:proofErr w:type="spellStart"/>
      <w:r w:rsidR="00373C64" w:rsidRPr="00177758">
        <w:rPr>
          <w:rFonts w:ascii="Arial" w:hAnsi="Arial" w:cs="Arial"/>
          <w:b/>
        </w:rPr>
        <w:t>pts</w:t>
      </w:r>
      <w:proofErr w:type="spellEnd"/>
      <w:r w:rsidR="00373C64" w:rsidRPr="00177758">
        <w:rPr>
          <w:rFonts w:ascii="Arial" w:hAnsi="Arial" w:cs="Arial"/>
          <w:b/>
        </w:rPr>
        <w:t>)</w:t>
      </w:r>
    </w:p>
    <w:tbl>
      <w:tblPr>
        <w:tblStyle w:val="Tablaconcuadrcula"/>
        <w:tblW w:w="9039" w:type="dxa"/>
        <w:tblLook w:val="04A0" w:firstRow="1" w:lastRow="0" w:firstColumn="1" w:lastColumn="0" w:noHBand="0" w:noVBand="1"/>
      </w:tblPr>
      <w:tblGrid>
        <w:gridCol w:w="3510"/>
        <w:gridCol w:w="5529"/>
      </w:tblGrid>
      <w:tr w:rsidR="006B1C83" w:rsidRPr="001156E1" w:rsidTr="009E27B6">
        <w:tc>
          <w:tcPr>
            <w:tcW w:w="3510" w:type="dxa"/>
          </w:tcPr>
          <w:p w:rsidR="006B1C83" w:rsidRPr="001156E1" w:rsidRDefault="006B1C83" w:rsidP="006B1C83">
            <w:pPr>
              <w:pStyle w:val="Prrafodelista"/>
              <w:numPr>
                <w:ilvl w:val="0"/>
                <w:numId w:val="4"/>
              </w:numPr>
              <w:spacing w:after="160" w:line="256" w:lineRule="auto"/>
              <w:rPr>
                <w:rFonts w:ascii="Arial" w:hAnsi="Arial" w:cs="Arial"/>
              </w:rPr>
            </w:pPr>
            <w:r w:rsidRPr="001156E1">
              <w:rPr>
                <w:rFonts w:ascii="Arial" w:hAnsi="Arial" w:cs="Arial"/>
              </w:rPr>
              <w:t>Observador</w:t>
            </w:r>
          </w:p>
        </w:tc>
        <w:tc>
          <w:tcPr>
            <w:tcW w:w="5529" w:type="dxa"/>
          </w:tcPr>
          <w:p w:rsidR="006B1C83" w:rsidRPr="001156E1" w:rsidRDefault="006B1C83" w:rsidP="009E27B6">
            <w:pPr>
              <w:rPr>
                <w:rFonts w:ascii="Arial" w:hAnsi="Arial" w:cs="Arial"/>
              </w:rPr>
            </w:pPr>
            <w:r w:rsidRPr="001156E1">
              <w:rPr>
                <w:rFonts w:ascii="Arial" w:hAnsi="Arial" w:cs="Arial"/>
              </w:rPr>
              <w:t xml:space="preserve">Retener escenas importantes. </w:t>
            </w:r>
            <w:r w:rsidR="0023026B">
              <w:rPr>
                <w:rFonts w:ascii="Arial" w:hAnsi="Arial" w:cs="Arial"/>
              </w:rPr>
              <w:t>(  )</w:t>
            </w:r>
          </w:p>
          <w:p w:rsidR="006B1C83" w:rsidRPr="001156E1" w:rsidRDefault="006B1C83" w:rsidP="009E27B6">
            <w:pPr>
              <w:spacing w:after="160" w:line="256" w:lineRule="auto"/>
              <w:rPr>
                <w:rFonts w:ascii="Arial" w:hAnsi="Arial" w:cs="Arial"/>
              </w:rPr>
            </w:pPr>
          </w:p>
        </w:tc>
      </w:tr>
      <w:tr w:rsidR="006B1C83" w:rsidRPr="001156E1" w:rsidTr="009E27B6">
        <w:tc>
          <w:tcPr>
            <w:tcW w:w="3510" w:type="dxa"/>
          </w:tcPr>
          <w:p w:rsidR="006B1C83" w:rsidRPr="001156E1" w:rsidRDefault="006B1C83" w:rsidP="006B1C83">
            <w:pPr>
              <w:pStyle w:val="Prrafodelista"/>
              <w:numPr>
                <w:ilvl w:val="0"/>
                <w:numId w:val="4"/>
              </w:numPr>
              <w:spacing w:after="160" w:line="256" w:lineRule="auto"/>
              <w:rPr>
                <w:rFonts w:ascii="Arial" w:hAnsi="Arial" w:cs="Arial"/>
              </w:rPr>
            </w:pPr>
            <w:r w:rsidRPr="001156E1">
              <w:rPr>
                <w:rFonts w:ascii="Arial" w:hAnsi="Arial" w:cs="Arial"/>
              </w:rPr>
              <w:t>Retentiva</w:t>
            </w:r>
          </w:p>
        </w:tc>
        <w:tc>
          <w:tcPr>
            <w:tcW w:w="5529" w:type="dxa"/>
          </w:tcPr>
          <w:p w:rsidR="006B1C83" w:rsidRPr="001156E1" w:rsidRDefault="006B1C83" w:rsidP="009E27B6">
            <w:pPr>
              <w:rPr>
                <w:rFonts w:ascii="Arial" w:hAnsi="Arial" w:cs="Arial"/>
              </w:rPr>
            </w:pPr>
            <w:r w:rsidRPr="001156E1">
              <w:rPr>
                <w:rFonts w:ascii="Arial" w:hAnsi="Arial" w:cs="Arial"/>
              </w:rPr>
              <w:t>Captar la información sin deformarla  (</w:t>
            </w:r>
            <w:r w:rsidR="0023026B">
              <w:rPr>
                <w:rFonts w:ascii="Arial" w:hAnsi="Arial" w:cs="Arial"/>
              </w:rPr>
              <w:t xml:space="preserve">    </w:t>
            </w:r>
            <w:r w:rsidRPr="001156E1">
              <w:rPr>
                <w:rFonts w:ascii="Arial" w:hAnsi="Arial" w:cs="Arial"/>
              </w:rPr>
              <w:t>)</w:t>
            </w:r>
          </w:p>
          <w:p w:rsidR="006B1C83" w:rsidRPr="001156E1" w:rsidRDefault="006B1C83" w:rsidP="009E27B6">
            <w:pPr>
              <w:spacing w:after="160" w:line="256" w:lineRule="auto"/>
              <w:rPr>
                <w:rFonts w:ascii="Arial" w:hAnsi="Arial" w:cs="Arial"/>
              </w:rPr>
            </w:pPr>
          </w:p>
        </w:tc>
      </w:tr>
      <w:tr w:rsidR="006B1C83" w:rsidRPr="001156E1" w:rsidTr="009E27B6">
        <w:tc>
          <w:tcPr>
            <w:tcW w:w="3510" w:type="dxa"/>
          </w:tcPr>
          <w:p w:rsidR="006B1C83" w:rsidRPr="001156E1" w:rsidRDefault="006B1C83" w:rsidP="006B1C83">
            <w:pPr>
              <w:pStyle w:val="Prrafodelista"/>
              <w:numPr>
                <w:ilvl w:val="0"/>
                <w:numId w:val="4"/>
              </w:numPr>
              <w:spacing w:after="160" w:line="256" w:lineRule="auto"/>
              <w:rPr>
                <w:rFonts w:ascii="Arial" w:hAnsi="Arial" w:cs="Arial"/>
              </w:rPr>
            </w:pPr>
            <w:r w:rsidRPr="001156E1">
              <w:rPr>
                <w:rFonts w:ascii="Arial" w:hAnsi="Arial" w:cs="Arial"/>
              </w:rPr>
              <w:t>Memoria visual</w:t>
            </w:r>
          </w:p>
        </w:tc>
        <w:tc>
          <w:tcPr>
            <w:tcW w:w="5529" w:type="dxa"/>
          </w:tcPr>
          <w:p w:rsidR="0023026B" w:rsidRDefault="006B1C83" w:rsidP="009E27B6">
            <w:pPr>
              <w:rPr>
                <w:rFonts w:ascii="Arial" w:hAnsi="Arial" w:cs="Arial"/>
              </w:rPr>
            </w:pPr>
            <w:r w:rsidRPr="001156E1">
              <w:rPr>
                <w:rFonts w:ascii="Arial" w:hAnsi="Arial" w:cs="Arial"/>
              </w:rPr>
              <w:t xml:space="preserve">Organizar a su equipo o su material de apoyo / intuir </w:t>
            </w:r>
          </w:p>
          <w:p w:rsidR="006B1C83" w:rsidRPr="001156E1" w:rsidRDefault="006B1C83" w:rsidP="009E27B6">
            <w:pPr>
              <w:rPr>
                <w:rFonts w:ascii="Arial" w:hAnsi="Arial" w:cs="Arial"/>
              </w:rPr>
            </w:pPr>
            <w:r w:rsidRPr="001156E1">
              <w:rPr>
                <w:rFonts w:ascii="Arial" w:hAnsi="Arial" w:cs="Arial"/>
              </w:rPr>
              <w:t xml:space="preserve"> (</w:t>
            </w:r>
            <w:r w:rsidR="0023026B">
              <w:rPr>
                <w:rFonts w:ascii="Arial" w:hAnsi="Arial" w:cs="Arial"/>
              </w:rPr>
              <w:t xml:space="preserve">  </w:t>
            </w:r>
            <w:r w:rsidRPr="001156E1">
              <w:rPr>
                <w:rFonts w:ascii="Arial" w:hAnsi="Arial" w:cs="Arial"/>
              </w:rPr>
              <w:t>)</w:t>
            </w:r>
          </w:p>
          <w:p w:rsidR="006B1C83" w:rsidRPr="001156E1" w:rsidRDefault="006B1C83" w:rsidP="009E27B6">
            <w:pPr>
              <w:spacing w:after="160" w:line="256" w:lineRule="auto"/>
              <w:rPr>
                <w:rFonts w:ascii="Arial" w:hAnsi="Arial" w:cs="Arial"/>
              </w:rPr>
            </w:pPr>
          </w:p>
        </w:tc>
      </w:tr>
      <w:tr w:rsidR="006B1C83" w:rsidRPr="001156E1" w:rsidTr="009E27B6">
        <w:tc>
          <w:tcPr>
            <w:tcW w:w="3510" w:type="dxa"/>
          </w:tcPr>
          <w:p w:rsidR="006B1C83" w:rsidRPr="001156E1" w:rsidRDefault="006B1C83" w:rsidP="006B1C83">
            <w:pPr>
              <w:pStyle w:val="Prrafodelista"/>
              <w:numPr>
                <w:ilvl w:val="0"/>
                <w:numId w:val="4"/>
              </w:numPr>
              <w:spacing w:after="160" w:line="256" w:lineRule="auto"/>
              <w:rPr>
                <w:rFonts w:ascii="Arial" w:hAnsi="Arial" w:cs="Arial"/>
              </w:rPr>
            </w:pPr>
            <w:r w:rsidRPr="001156E1">
              <w:rPr>
                <w:rFonts w:ascii="Arial" w:hAnsi="Arial" w:cs="Arial"/>
              </w:rPr>
              <w:t>Capacidad de planificación y predicción</w:t>
            </w:r>
          </w:p>
        </w:tc>
        <w:tc>
          <w:tcPr>
            <w:tcW w:w="5529" w:type="dxa"/>
          </w:tcPr>
          <w:p w:rsidR="006B1C83" w:rsidRPr="001156E1" w:rsidRDefault="006B1C83" w:rsidP="009E27B6">
            <w:pPr>
              <w:rPr>
                <w:rFonts w:ascii="Arial" w:hAnsi="Arial" w:cs="Arial"/>
              </w:rPr>
            </w:pPr>
            <w:r w:rsidRPr="001156E1">
              <w:rPr>
                <w:rFonts w:ascii="Arial" w:hAnsi="Arial" w:cs="Arial"/>
              </w:rPr>
              <w:t xml:space="preserve">El periodista investigador: Informado, perceptivo, preciso, listo y con amplios conocimientos generales. ( </w:t>
            </w:r>
            <w:r w:rsidR="0023026B">
              <w:rPr>
                <w:rFonts w:ascii="Arial" w:hAnsi="Arial" w:cs="Arial"/>
              </w:rPr>
              <w:t xml:space="preserve">   </w:t>
            </w:r>
            <w:r w:rsidRPr="001156E1">
              <w:rPr>
                <w:rFonts w:ascii="Arial" w:hAnsi="Arial" w:cs="Arial"/>
              </w:rPr>
              <w:t>)</w:t>
            </w:r>
          </w:p>
          <w:p w:rsidR="006B1C83" w:rsidRPr="001156E1" w:rsidRDefault="006B1C83" w:rsidP="009E27B6">
            <w:pPr>
              <w:spacing w:after="160" w:line="256" w:lineRule="auto"/>
              <w:rPr>
                <w:rFonts w:ascii="Arial" w:hAnsi="Arial" w:cs="Arial"/>
              </w:rPr>
            </w:pPr>
          </w:p>
        </w:tc>
      </w:tr>
      <w:tr w:rsidR="006B1C83" w:rsidRPr="001156E1" w:rsidTr="009E27B6">
        <w:tc>
          <w:tcPr>
            <w:tcW w:w="3510" w:type="dxa"/>
          </w:tcPr>
          <w:p w:rsidR="006B1C83" w:rsidRPr="001156E1" w:rsidRDefault="006B1C83" w:rsidP="006B1C83">
            <w:pPr>
              <w:pStyle w:val="Prrafodelista"/>
              <w:numPr>
                <w:ilvl w:val="0"/>
                <w:numId w:val="4"/>
              </w:numPr>
              <w:spacing w:after="160" w:line="256" w:lineRule="auto"/>
              <w:rPr>
                <w:rFonts w:ascii="Arial" w:hAnsi="Arial" w:cs="Arial"/>
              </w:rPr>
            </w:pPr>
            <w:r w:rsidRPr="001156E1">
              <w:rPr>
                <w:rFonts w:ascii="Arial" w:hAnsi="Arial" w:cs="Arial"/>
              </w:rPr>
              <w:t>Conocimiento amplio</w:t>
            </w:r>
          </w:p>
        </w:tc>
        <w:tc>
          <w:tcPr>
            <w:tcW w:w="5529" w:type="dxa"/>
          </w:tcPr>
          <w:p w:rsidR="006B1C83" w:rsidRPr="001156E1" w:rsidRDefault="006B1C83" w:rsidP="009E27B6">
            <w:pPr>
              <w:rPr>
                <w:rFonts w:ascii="Arial" w:hAnsi="Arial" w:cs="Arial"/>
              </w:rPr>
            </w:pPr>
            <w:r w:rsidRPr="001156E1">
              <w:rPr>
                <w:rFonts w:ascii="Arial" w:hAnsi="Arial" w:cs="Arial"/>
              </w:rPr>
              <w:t xml:space="preserve">No verbal /Se basa en gestos.   </w:t>
            </w:r>
            <w:r w:rsidR="0023026B">
              <w:rPr>
                <w:rFonts w:ascii="Arial" w:hAnsi="Arial" w:cs="Arial"/>
              </w:rPr>
              <w:t>(    )</w:t>
            </w:r>
          </w:p>
          <w:p w:rsidR="006B1C83" w:rsidRPr="001156E1" w:rsidRDefault="006B1C83" w:rsidP="009E27B6">
            <w:pPr>
              <w:spacing w:after="160" w:line="256" w:lineRule="auto"/>
              <w:rPr>
                <w:rFonts w:ascii="Arial" w:hAnsi="Arial" w:cs="Arial"/>
              </w:rPr>
            </w:pPr>
          </w:p>
        </w:tc>
      </w:tr>
    </w:tbl>
    <w:p w:rsidR="006B1C83" w:rsidRPr="001156E1" w:rsidRDefault="006B1C83" w:rsidP="006B1C83">
      <w:pPr>
        <w:pBdr>
          <w:bottom w:val="single" w:sz="12" w:space="1" w:color="auto"/>
        </w:pBdr>
        <w:spacing w:after="160" w:line="256" w:lineRule="auto"/>
        <w:rPr>
          <w:rFonts w:ascii="Arial" w:hAnsi="Arial" w:cs="Arial"/>
        </w:rPr>
      </w:pPr>
    </w:p>
    <w:p w:rsidR="00032428" w:rsidRPr="00032428" w:rsidRDefault="00373C64" w:rsidP="00032428">
      <w:pPr>
        <w:pStyle w:val="Prrafodelista"/>
        <w:numPr>
          <w:ilvl w:val="0"/>
          <w:numId w:val="6"/>
        </w:numPr>
        <w:pBdr>
          <w:bottom w:val="single" w:sz="12" w:space="1" w:color="auto"/>
        </w:pBdr>
        <w:spacing w:after="160" w:line="257" w:lineRule="auto"/>
        <w:rPr>
          <w:rFonts w:ascii="Arial" w:hAnsi="Arial" w:cs="Arial"/>
          <w:b/>
        </w:rPr>
      </w:pPr>
      <w:r w:rsidRPr="00032428">
        <w:rPr>
          <w:rFonts w:ascii="Arial" w:hAnsi="Arial" w:cs="Arial"/>
          <w:b/>
        </w:rPr>
        <w:t xml:space="preserve">¿Qué es el planteamiento del tema en una investigación </w:t>
      </w:r>
      <w:proofErr w:type="gramStart"/>
      <w:r w:rsidRPr="00032428">
        <w:rPr>
          <w:rFonts w:ascii="Arial" w:hAnsi="Arial" w:cs="Arial"/>
          <w:b/>
        </w:rPr>
        <w:t>periodística ?</w:t>
      </w:r>
      <w:proofErr w:type="gramEnd"/>
      <w:r w:rsidRPr="00032428">
        <w:rPr>
          <w:rFonts w:ascii="Arial" w:hAnsi="Arial" w:cs="Arial"/>
          <w:b/>
        </w:rPr>
        <w:t xml:space="preserve">  </w:t>
      </w:r>
    </w:p>
    <w:p w:rsidR="00373C64" w:rsidRPr="00032428" w:rsidRDefault="00373C64" w:rsidP="00032428">
      <w:pPr>
        <w:pStyle w:val="Prrafodelista"/>
        <w:pBdr>
          <w:bottom w:val="single" w:sz="12" w:space="1" w:color="auto"/>
        </w:pBdr>
        <w:spacing w:after="160" w:line="257" w:lineRule="auto"/>
        <w:rPr>
          <w:rFonts w:ascii="Arial" w:hAnsi="Arial" w:cs="Arial"/>
          <w:b/>
        </w:rPr>
      </w:pPr>
      <w:r w:rsidRPr="00032428">
        <w:rPr>
          <w:rFonts w:ascii="Arial" w:hAnsi="Arial" w:cs="Arial"/>
          <w:b/>
        </w:rPr>
        <w:t xml:space="preserve">(5 </w:t>
      </w:r>
      <w:proofErr w:type="spellStart"/>
      <w:r w:rsidRPr="00032428">
        <w:rPr>
          <w:rFonts w:ascii="Arial" w:hAnsi="Arial" w:cs="Arial"/>
          <w:b/>
        </w:rPr>
        <w:t>pts</w:t>
      </w:r>
      <w:proofErr w:type="spellEnd"/>
      <w:r w:rsidRPr="00032428">
        <w:rPr>
          <w:rFonts w:ascii="Arial" w:hAnsi="Arial" w:cs="Arial"/>
          <w:b/>
        </w:rPr>
        <w:t>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373C64" w:rsidRPr="001156E1" w:rsidTr="009E27B6">
        <w:tc>
          <w:tcPr>
            <w:tcW w:w="8644" w:type="dxa"/>
          </w:tcPr>
          <w:p w:rsidR="00373C64" w:rsidRPr="001156E1" w:rsidRDefault="00373C64" w:rsidP="009E27B6">
            <w:pPr>
              <w:spacing w:after="160"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Recopila todos los documentos e información posible y de </w:t>
            </w:r>
            <w:proofErr w:type="spellStart"/>
            <w:r>
              <w:rPr>
                <w:rFonts w:ascii="Arial" w:hAnsi="Arial" w:cs="Arial"/>
              </w:rPr>
              <w:t>ahì</w:t>
            </w:r>
            <w:proofErr w:type="spellEnd"/>
            <w:r>
              <w:rPr>
                <w:rFonts w:ascii="Arial" w:hAnsi="Arial" w:cs="Arial"/>
              </w:rPr>
              <w:t xml:space="preserve"> parte para plantear el tema  (   )</w:t>
            </w:r>
          </w:p>
        </w:tc>
      </w:tr>
      <w:tr w:rsidR="00373C64" w:rsidRPr="001156E1" w:rsidTr="009E27B6">
        <w:tc>
          <w:tcPr>
            <w:tcW w:w="8644" w:type="dxa"/>
          </w:tcPr>
          <w:p w:rsidR="00373C64" w:rsidRPr="001156E1" w:rsidRDefault="00373C64" w:rsidP="00373C64">
            <w:pPr>
              <w:spacing w:after="160" w:line="256" w:lineRule="auto"/>
              <w:rPr>
                <w:rFonts w:ascii="Arial" w:hAnsi="Arial" w:cs="Arial"/>
              </w:rPr>
            </w:pPr>
            <w:r w:rsidRPr="00373C64">
              <w:rPr>
                <w:rFonts w:ascii="Arial" w:hAnsi="Arial" w:cs="Arial"/>
              </w:rPr>
              <w:t>Es el punto de partida, la etapa donde se propone el hecho a ser investigado. Para encontrar  “buenos temas” apunta a desarrollar casos de relevancia pública y cuya prioridad sea la vigilancia</w:t>
            </w:r>
            <w:r>
              <w:rPr>
                <w:rFonts w:ascii="Arial" w:hAnsi="Arial" w:cs="Arial"/>
              </w:rPr>
              <w:t xml:space="preserve"> </w:t>
            </w:r>
            <w:r w:rsidRPr="00373C64">
              <w:rPr>
                <w:rFonts w:ascii="Arial" w:hAnsi="Arial" w:cs="Arial"/>
              </w:rPr>
              <w:t>de los intereses de la comunidad.</w:t>
            </w:r>
            <w:r>
              <w:rPr>
                <w:rFonts w:ascii="Arial" w:hAnsi="Arial" w:cs="Arial"/>
              </w:rPr>
              <w:t xml:space="preserve">  </w:t>
            </w:r>
            <w:r w:rsidR="0023026B">
              <w:rPr>
                <w:rFonts w:ascii="Arial" w:hAnsi="Arial" w:cs="Arial"/>
              </w:rPr>
              <w:t>(  )</w:t>
            </w:r>
          </w:p>
        </w:tc>
      </w:tr>
      <w:tr w:rsidR="00373C64" w:rsidRPr="001156E1" w:rsidTr="009E27B6">
        <w:tc>
          <w:tcPr>
            <w:tcW w:w="8644" w:type="dxa"/>
          </w:tcPr>
          <w:p w:rsidR="00373C64" w:rsidRPr="001156E1" w:rsidRDefault="00373C64" w:rsidP="009E27B6">
            <w:pPr>
              <w:spacing w:after="160" w:line="256" w:lineRule="auto"/>
              <w:rPr>
                <w:rFonts w:ascii="Arial" w:hAnsi="Arial" w:cs="Arial"/>
              </w:rPr>
            </w:pPr>
            <w:r w:rsidRPr="001156E1">
              <w:rPr>
                <w:rFonts w:ascii="Arial" w:hAnsi="Arial" w:cs="Arial"/>
              </w:rPr>
              <w:t>Indagar causas y no mencionarlas, antecedentes y consecuencias y conectar sucesos.</w:t>
            </w:r>
            <w:r>
              <w:rPr>
                <w:rFonts w:ascii="Arial" w:hAnsi="Arial" w:cs="Arial"/>
              </w:rPr>
              <w:t xml:space="preserve">   (   )</w:t>
            </w:r>
          </w:p>
        </w:tc>
      </w:tr>
    </w:tbl>
    <w:p w:rsidR="00373C64" w:rsidRDefault="00373C64" w:rsidP="006B1C83"/>
    <w:p w:rsidR="008B0471" w:rsidRDefault="008B0471" w:rsidP="006B1C83"/>
    <w:p w:rsidR="00177758" w:rsidRPr="00177758" w:rsidRDefault="00290D25" w:rsidP="00177758">
      <w:pPr>
        <w:pStyle w:val="Prrafodelista"/>
        <w:numPr>
          <w:ilvl w:val="0"/>
          <w:numId w:val="6"/>
        </w:numPr>
        <w:pBdr>
          <w:bottom w:val="single" w:sz="12" w:space="1" w:color="auto"/>
        </w:pBdr>
        <w:spacing w:after="160" w:line="25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Identifique</w:t>
      </w:r>
      <w:r w:rsidR="007D6DF0">
        <w:rPr>
          <w:rFonts w:ascii="Arial" w:hAnsi="Arial" w:cs="Arial"/>
          <w:b/>
        </w:rPr>
        <w:t xml:space="preserve"> los </w:t>
      </w:r>
      <w:r w:rsidR="00177758" w:rsidRPr="00177758">
        <w:rPr>
          <w:rFonts w:ascii="Arial" w:hAnsi="Arial" w:cs="Arial"/>
          <w:b/>
        </w:rPr>
        <w:t>pasos básicos para una investig</w:t>
      </w:r>
      <w:r w:rsidR="00177758">
        <w:rPr>
          <w:rFonts w:ascii="Arial" w:hAnsi="Arial" w:cs="Arial"/>
          <w:b/>
        </w:rPr>
        <w:t>ación periodística rigurosa</w:t>
      </w:r>
      <w:r w:rsidR="00196C93">
        <w:rPr>
          <w:rFonts w:ascii="Arial" w:hAnsi="Arial" w:cs="Arial"/>
          <w:b/>
        </w:rPr>
        <w:t>.</w:t>
      </w:r>
      <w:r w:rsidR="00177758">
        <w:rPr>
          <w:rFonts w:ascii="Arial" w:hAnsi="Arial" w:cs="Arial"/>
          <w:b/>
        </w:rPr>
        <w:t xml:space="preserve"> (30</w:t>
      </w:r>
      <w:r w:rsidR="00177758" w:rsidRPr="00177758">
        <w:rPr>
          <w:rFonts w:ascii="Arial" w:hAnsi="Arial" w:cs="Arial"/>
          <w:b/>
        </w:rPr>
        <w:t xml:space="preserve"> </w:t>
      </w:r>
      <w:proofErr w:type="spellStart"/>
      <w:r w:rsidR="00177758" w:rsidRPr="00177758">
        <w:rPr>
          <w:rFonts w:ascii="Arial" w:hAnsi="Arial" w:cs="Arial"/>
          <w:b/>
        </w:rPr>
        <w:t>pts</w:t>
      </w:r>
      <w:proofErr w:type="spellEnd"/>
      <w:r w:rsidR="00177758" w:rsidRPr="00177758">
        <w:rPr>
          <w:rFonts w:ascii="Arial" w:hAnsi="Arial" w:cs="Arial"/>
          <w:b/>
        </w:rPr>
        <w:t>)</w:t>
      </w:r>
    </w:p>
    <w:tbl>
      <w:tblPr>
        <w:tblStyle w:val="Tablaconcuadrcula"/>
        <w:tblW w:w="8919" w:type="dxa"/>
        <w:tblLook w:val="04A0" w:firstRow="1" w:lastRow="0" w:firstColumn="1" w:lastColumn="0" w:noHBand="0" w:noVBand="1"/>
      </w:tblPr>
      <w:tblGrid>
        <w:gridCol w:w="392"/>
        <w:gridCol w:w="3827"/>
        <w:gridCol w:w="4253"/>
        <w:gridCol w:w="447"/>
      </w:tblGrid>
      <w:tr w:rsidR="00196C93" w:rsidRPr="00196C93" w:rsidTr="00196C93">
        <w:trPr>
          <w:trHeight w:val="664"/>
        </w:trPr>
        <w:tc>
          <w:tcPr>
            <w:tcW w:w="392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  <w:r w:rsidRPr="00196C93">
              <w:rPr>
                <w:rFonts w:ascii="Arial" w:hAnsi="Arial" w:cs="Arial"/>
              </w:rPr>
              <w:t>PLANTEAMIENTO DEL TEMA</w:t>
            </w:r>
          </w:p>
        </w:tc>
        <w:tc>
          <w:tcPr>
            <w:tcW w:w="4253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  <w:r w:rsidRPr="00196C93">
              <w:rPr>
                <w:rFonts w:ascii="Arial" w:hAnsi="Arial" w:cs="Arial"/>
              </w:rPr>
              <w:t>FORMULACIÓN DE HIPÓTESIS</w:t>
            </w:r>
          </w:p>
        </w:tc>
        <w:tc>
          <w:tcPr>
            <w:tcW w:w="447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</w:p>
        </w:tc>
      </w:tr>
      <w:tr w:rsidR="00196C93" w:rsidRPr="00196C93" w:rsidTr="00196C93">
        <w:trPr>
          <w:trHeight w:val="650"/>
        </w:trPr>
        <w:tc>
          <w:tcPr>
            <w:tcW w:w="392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LECTURA DE FICHAS</w:t>
            </w:r>
          </w:p>
        </w:tc>
        <w:tc>
          <w:tcPr>
            <w:tcW w:w="4253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  <w:r w:rsidRPr="00196C93">
              <w:rPr>
                <w:rFonts w:ascii="Arial" w:hAnsi="Arial" w:cs="Arial"/>
              </w:rPr>
              <w:t>ELABORACIÓN DE FUENTES</w:t>
            </w:r>
          </w:p>
        </w:tc>
        <w:tc>
          <w:tcPr>
            <w:tcW w:w="447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</w:p>
        </w:tc>
      </w:tr>
      <w:tr w:rsidR="00196C93" w:rsidRPr="00196C93" w:rsidTr="00196C93">
        <w:trPr>
          <w:trHeight w:val="650"/>
        </w:trPr>
        <w:tc>
          <w:tcPr>
            <w:tcW w:w="392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  <w:r w:rsidRPr="00196C93">
              <w:rPr>
                <w:rFonts w:ascii="Arial" w:hAnsi="Arial" w:cs="Arial"/>
              </w:rPr>
              <w:t>FUENTES DOCUMENTALES</w:t>
            </w:r>
          </w:p>
        </w:tc>
        <w:tc>
          <w:tcPr>
            <w:tcW w:w="4253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 RATÓN DE BIBLIOTECA</w:t>
            </w:r>
          </w:p>
        </w:tc>
        <w:tc>
          <w:tcPr>
            <w:tcW w:w="447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</w:p>
        </w:tc>
      </w:tr>
      <w:tr w:rsidR="00196C93" w:rsidRPr="00196C93" w:rsidTr="00196C93">
        <w:trPr>
          <w:trHeight w:val="664"/>
        </w:trPr>
        <w:tc>
          <w:tcPr>
            <w:tcW w:w="392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  <w:r w:rsidRPr="00196C93">
              <w:rPr>
                <w:rFonts w:ascii="Arial" w:hAnsi="Arial" w:cs="Arial"/>
              </w:rPr>
              <w:t>REDACCIÓN Y EDICIÓN DEL REPORTAJE</w:t>
            </w:r>
          </w:p>
        </w:tc>
        <w:tc>
          <w:tcPr>
            <w:tcW w:w="4253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VISITA AL JUZGADO</w:t>
            </w:r>
          </w:p>
        </w:tc>
        <w:tc>
          <w:tcPr>
            <w:tcW w:w="447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</w:p>
        </w:tc>
      </w:tr>
      <w:tr w:rsidR="00196C93" w:rsidRPr="00196C93" w:rsidTr="00196C93">
        <w:trPr>
          <w:trHeight w:val="396"/>
        </w:trPr>
        <w:tc>
          <w:tcPr>
            <w:tcW w:w="392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 AUDIOVISUAL</w:t>
            </w:r>
          </w:p>
        </w:tc>
        <w:tc>
          <w:tcPr>
            <w:tcW w:w="4253" w:type="dxa"/>
          </w:tcPr>
          <w:p w:rsidR="00196C93" w:rsidRPr="00196C93" w:rsidRDefault="00196C93" w:rsidP="00B75E90">
            <w:pPr>
              <w:spacing w:after="160" w:line="256" w:lineRule="auto"/>
              <w:rPr>
                <w:rFonts w:ascii="Arial" w:hAnsi="Arial" w:cs="Arial"/>
              </w:rPr>
            </w:pPr>
            <w:r w:rsidRPr="00196C93">
              <w:rPr>
                <w:rFonts w:ascii="Arial" w:hAnsi="Arial" w:cs="Arial"/>
              </w:rPr>
              <w:t>IDENTIFICACIÓN DE FUENTES CONFIABLES</w:t>
            </w:r>
          </w:p>
        </w:tc>
        <w:tc>
          <w:tcPr>
            <w:tcW w:w="447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</w:p>
        </w:tc>
      </w:tr>
      <w:tr w:rsidR="00196C93" w:rsidRPr="00196C93" w:rsidTr="00196C93">
        <w:trPr>
          <w:gridAfter w:val="2"/>
          <w:wAfter w:w="4700" w:type="dxa"/>
          <w:trHeight w:val="396"/>
        </w:trPr>
        <w:tc>
          <w:tcPr>
            <w:tcW w:w="392" w:type="dxa"/>
          </w:tcPr>
          <w:p w:rsidR="00196C93" w:rsidRPr="00196C93" w:rsidRDefault="00196C93" w:rsidP="00382379">
            <w:pPr>
              <w:spacing w:after="160" w:line="256" w:lineRule="auto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:rsidR="00196C93" w:rsidRPr="00196C93" w:rsidRDefault="00196C93" w:rsidP="001805C7">
            <w:pPr>
              <w:spacing w:after="160" w:line="256" w:lineRule="auto"/>
              <w:rPr>
                <w:rFonts w:ascii="Arial" w:hAnsi="Arial" w:cs="Arial"/>
              </w:rPr>
            </w:pPr>
            <w:r w:rsidRPr="00196C93">
              <w:rPr>
                <w:rFonts w:ascii="Arial" w:hAnsi="Arial" w:cs="Arial"/>
              </w:rPr>
              <w:t>REDACCIÓN Y EDICIÓN DEL REPORTAJE</w:t>
            </w:r>
          </w:p>
        </w:tc>
      </w:tr>
    </w:tbl>
    <w:p w:rsidR="00177758" w:rsidRDefault="00177758" w:rsidP="00177758">
      <w:pPr>
        <w:pBdr>
          <w:bottom w:val="single" w:sz="12" w:space="1" w:color="auto"/>
        </w:pBdr>
        <w:spacing w:after="160" w:line="256" w:lineRule="auto"/>
        <w:rPr>
          <w:rFonts w:ascii="Arial" w:hAnsi="Arial" w:cs="Arial"/>
          <w:b/>
        </w:rPr>
      </w:pPr>
    </w:p>
    <w:p w:rsidR="001002CB" w:rsidRDefault="001002CB" w:rsidP="001002CB">
      <w:pPr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 xml:space="preserve">8. </w:t>
      </w:r>
      <w:r>
        <w:rPr>
          <w:rFonts w:ascii="Arial" w:hAnsi="Arial" w:cs="Arial"/>
          <w:b/>
          <w:lang w:val="es-ES_tradnl"/>
        </w:rPr>
        <w:t>¿</w:t>
      </w:r>
      <w:r w:rsidRPr="003A096B">
        <w:rPr>
          <w:rFonts w:ascii="Arial" w:hAnsi="Arial" w:cs="Arial"/>
          <w:b/>
          <w:lang w:val="es-ES_tradnl"/>
        </w:rPr>
        <w:t>Cuáles son los procesos para la entrevista en profundidad</w:t>
      </w:r>
      <w:r>
        <w:rPr>
          <w:rFonts w:ascii="Arial" w:hAnsi="Arial" w:cs="Arial"/>
          <w:b/>
          <w:lang w:val="es-ES_tradnl"/>
        </w:rPr>
        <w:t xml:space="preserve"> (seleccione 5 opciones)?</w:t>
      </w:r>
      <w:r w:rsidRPr="003A096B">
        <w:rPr>
          <w:rFonts w:ascii="Arial" w:hAnsi="Arial" w:cs="Arial"/>
          <w:b/>
          <w:lang w:val="es-ES_tradnl"/>
        </w:rPr>
        <w:t xml:space="preserve">   (15 puntos)</w:t>
      </w:r>
    </w:p>
    <w:p w:rsidR="001002CB" w:rsidRPr="001002CB" w:rsidRDefault="001002CB" w:rsidP="001002CB">
      <w:pPr>
        <w:ind w:left="720"/>
        <w:rPr>
          <w:rFonts w:ascii="Arial" w:hAnsi="Arial" w:cs="Arial"/>
        </w:rPr>
      </w:pPr>
      <w:r w:rsidRPr="001002CB">
        <w:rPr>
          <w:rFonts w:ascii="Arial" w:hAnsi="Arial" w:cs="Arial"/>
        </w:rPr>
        <w:t>Apoyo para el entrevistado    Acceso al informante</w:t>
      </w:r>
      <w:r>
        <w:rPr>
          <w:rFonts w:ascii="Arial" w:hAnsi="Arial" w:cs="Arial"/>
        </w:rPr>
        <w:t xml:space="preserve"> </w:t>
      </w:r>
      <w:r w:rsidRPr="001002CB">
        <w:rPr>
          <w:rFonts w:ascii="Arial" w:hAnsi="Arial" w:cs="Arial"/>
        </w:rPr>
        <w:t xml:space="preserve"> </w:t>
      </w:r>
      <w:r w:rsidRPr="001002CB">
        <w:rPr>
          <w:rFonts w:ascii="Arial" w:hAnsi="Arial" w:cs="Arial"/>
        </w:rPr>
        <w:t xml:space="preserve">Preparación de la entrevista    </w:t>
      </w:r>
    </w:p>
    <w:p w:rsidR="001002CB" w:rsidRDefault="001002CB" w:rsidP="001002CB">
      <w:pPr>
        <w:ind w:left="720"/>
        <w:rPr>
          <w:rFonts w:ascii="Arial" w:hAnsi="Arial" w:cs="Arial"/>
        </w:rPr>
      </w:pPr>
      <w:r w:rsidRPr="001002CB">
        <w:rPr>
          <w:rFonts w:ascii="Arial" w:hAnsi="Arial" w:cs="Arial"/>
        </w:rPr>
        <w:t xml:space="preserve">Manual de preguntas   </w:t>
      </w:r>
      <w:proofErr w:type="spellStart"/>
      <w:r w:rsidRPr="001002CB">
        <w:rPr>
          <w:rFonts w:ascii="Arial" w:hAnsi="Arial" w:cs="Arial"/>
        </w:rPr>
        <w:t>preguntas</w:t>
      </w:r>
      <w:proofErr w:type="spellEnd"/>
      <w:r w:rsidRPr="001002CB">
        <w:rPr>
          <w:rFonts w:ascii="Arial" w:hAnsi="Arial" w:cs="Arial"/>
        </w:rPr>
        <w:t xml:space="preserve"> cerradas</w:t>
      </w:r>
      <w:r>
        <w:rPr>
          <w:rFonts w:ascii="Arial" w:hAnsi="Arial" w:cs="Arial"/>
        </w:rPr>
        <w:t xml:space="preserve">   </w:t>
      </w:r>
      <w:r w:rsidRPr="001002CB">
        <w:rPr>
          <w:rFonts w:ascii="Arial" w:hAnsi="Arial" w:cs="Arial"/>
        </w:rPr>
        <w:t xml:space="preserve">Realización de la conversación  </w:t>
      </w:r>
      <w:r>
        <w:rPr>
          <w:rFonts w:ascii="Arial" w:hAnsi="Arial" w:cs="Arial"/>
        </w:rPr>
        <w:t xml:space="preserve"> </w:t>
      </w:r>
    </w:p>
    <w:p w:rsidR="001002CB" w:rsidRPr="001002CB" w:rsidRDefault="001002CB" w:rsidP="001002CB">
      <w:pPr>
        <w:ind w:left="720"/>
        <w:rPr>
          <w:rFonts w:ascii="Arial" w:hAnsi="Arial" w:cs="Arial"/>
        </w:rPr>
      </w:pPr>
      <w:r w:rsidRPr="001002CB">
        <w:rPr>
          <w:rFonts w:ascii="Arial" w:hAnsi="Arial" w:cs="Arial"/>
        </w:rPr>
        <w:t xml:space="preserve"> Uso de cámaras secretas    Transcripción</w:t>
      </w:r>
      <w:r>
        <w:rPr>
          <w:rFonts w:ascii="Arial" w:hAnsi="Arial" w:cs="Arial"/>
        </w:rPr>
        <w:t xml:space="preserve">      </w:t>
      </w:r>
      <w:r w:rsidRPr="001002CB">
        <w:rPr>
          <w:rFonts w:ascii="Arial" w:hAnsi="Arial" w:cs="Arial"/>
        </w:rPr>
        <w:t xml:space="preserve">Elección del informante   </w:t>
      </w:r>
    </w:p>
    <w:p w:rsidR="001002CB" w:rsidRDefault="001002CB" w:rsidP="00177758">
      <w:pPr>
        <w:pBdr>
          <w:bottom w:val="single" w:sz="12" w:space="1" w:color="auto"/>
        </w:pBdr>
        <w:spacing w:after="160" w:line="256" w:lineRule="auto"/>
        <w:rPr>
          <w:rFonts w:ascii="Arial" w:hAnsi="Arial" w:cs="Arial"/>
          <w:b/>
        </w:rPr>
      </w:pPr>
    </w:p>
    <w:p w:rsidR="00196C93" w:rsidRDefault="00196C93" w:rsidP="00177758">
      <w:pPr>
        <w:pBdr>
          <w:bottom w:val="single" w:sz="12" w:space="1" w:color="auto"/>
        </w:pBdr>
        <w:spacing w:after="160" w:line="256" w:lineRule="auto"/>
        <w:rPr>
          <w:rFonts w:ascii="Arial" w:hAnsi="Arial" w:cs="Arial"/>
          <w:b/>
        </w:rPr>
      </w:pPr>
    </w:p>
    <w:p w:rsidR="00196C93" w:rsidRDefault="00196C93" w:rsidP="00177758">
      <w:pPr>
        <w:pBdr>
          <w:bottom w:val="single" w:sz="12" w:space="1" w:color="auto"/>
        </w:pBdr>
        <w:spacing w:after="160" w:line="256" w:lineRule="auto"/>
        <w:rPr>
          <w:rFonts w:ascii="Arial" w:hAnsi="Arial" w:cs="Arial"/>
          <w:b/>
        </w:rPr>
      </w:pPr>
    </w:p>
    <w:p w:rsidR="00196C93" w:rsidRDefault="00196C93" w:rsidP="00177758">
      <w:pPr>
        <w:pBdr>
          <w:bottom w:val="single" w:sz="12" w:space="1" w:color="auto"/>
        </w:pBdr>
        <w:spacing w:after="160" w:line="256" w:lineRule="auto"/>
        <w:rPr>
          <w:rFonts w:ascii="Arial" w:hAnsi="Arial" w:cs="Arial"/>
          <w:b/>
        </w:rPr>
      </w:pPr>
    </w:p>
    <w:p w:rsidR="00196C93" w:rsidRDefault="00196C93" w:rsidP="00177758">
      <w:pPr>
        <w:pBdr>
          <w:bottom w:val="single" w:sz="12" w:space="1" w:color="auto"/>
        </w:pBdr>
        <w:spacing w:after="160" w:line="256" w:lineRule="auto"/>
        <w:rPr>
          <w:rFonts w:ascii="Arial" w:hAnsi="Arial" w:cs="Arial"/>
          <w:b/>
        </w:rPr>
      </w:pPr>
    </w:p>
    <w:p w:rsidR="00196C93" w:rsidRPr="001156E1" w:rsidRDefault="00196C93" w:rsidP="00177758">
      <w:pPr>
        <w:pBdr>
          <w:bottom w:val="single" w:sz="12" w:space="1" w:color="auto"/>
        </w:pBdr>
        <w:spacing w:after="160" w:line="256" w:lineRule="auto"/>
        <w:rPr>
          <w:rFonts w:ascii="Arial" w:hAnsi="Arial" w:cs="Arial"/>
          <w:b/>
        </w:rPr>
      </w:pPr>
    </w:p>
    <w:p w:rsidR="00CE4C2E" w:rsidRPr="00177758" w:rsidRDefault="00CE4C2E" w:rsidP="00CE4C2E">
      <w:pPr>
        <w:rPr>
          <w:rFonts w:ascii="Arial" w:hAnsi="Arial" w:cs="Arial"/>
        </w:rPr>
      </w:pPr>
    </w:p>
    <w:p w:rsidR="00CE4C2E" w:rsidRPr="00597836" w:rsidRDefault="00CE4C2E" w:rsidP="00CE4C2E">
      <w:pPr>
        <w:rPr>
          <w:rFonts w:ascii="Arial" w:hAnsi="Arial" w:cs="Arial"/>
          <w:lang w:val="es-ES_tradnl"/>
        </w:rPr>
      </w:pPr>
      <w:r w:rsidRPr="00DE2885">
        <w:rPr>
          <w:rFonts w:ascii="Arial" w:hAnsi="Arial" w:cs="Arial"/>
          <w:b/>
          <w:i/>
          <w:color w:val="000000"/>
          <w:szCs w:val="27"/>
        </w:rPr>
        <w:t>“Como estudiante de ESPOL me comprometo a combatir la mediocridad y a actuar con honestidad; por eso no copio ni dejo copiar.” ____________________</w:t>
      </w:r>
    </w:p>
    <w:p w:rsidR="0043253D" w:rsidRPr="006B1C83" w:rsidRDefault="0043253D">
      <w:pPr>
        <w:rPr>
          <w:lang w:val="es-ES_tradnl"/>
        </w:rPr>
      </w:pPr>
    </w:p>
    <w:sectPr w:rsidR="0043253D" w:rsidRPr="006B1C83" w:rsidSect="00E05B47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5863"/>
    <w:multiLevelType w:val="hybridMultilevel"/>
    <w:tmpl w:val="2B64EB3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01D91"/>
    <w:multiLevelType w:val="hybridMultilevel"/>
    <w:tmpl w:val="C4242C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23D07"/>
    <w:multiLevelType w:val="hybridMultilevel"/>
    <w:tmpl w:val="07A6B64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A03EAA"/>
    <w:multiLevelType w:val="hybridMultilevel"/>
    <w:tmpl w:val="8416B66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BC2CA4"/>
    <w:multiLevelType w:val="hybridMultilevel"/>
    <w:tmpl w:val="5E3820B8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2B020A"/>
    <w:multiLevelType w:val="hybridMultilevel"/>
    <w:tmpl w:val="DE90DA8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3B5B07"/>
    <w:multiLevelType w:val="hybridMultilevel"/>
    <w:tmpl w:val="B220F2FA"/>
    <w:lvl w:ilvl="0" w:tplc="FCBEA4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56F2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945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2051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D639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BE99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AAE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7A1C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DC1B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AED587F"/>
    <w:multiLevelType w:val="hybridMultilevel"/>
    <w:tmpl w:val="E592A5FA"/>
    <w:lvl w:ilvl="0" w:tplc="DF52F856">
      <w:start w:val="1"/>
      <w:numFmt w:val="decimal"/>
      <w:lvlText w:val="%1."/>
      <w:lvlJc w:val="left"/>
      <w:pPr>
        <w:ind w:left="502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EB746F"/>
    <w:multiLevelType w:val="hybridMultilevel"/>
    <w:tmpl w:val="AB16155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CB64F5"/>
    <w:multiLevelType w:val="multilevel"/>
    <w:tmpl w:val="A89C1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464321"/>
    <w:multiLevelType w:val="hybridMultilevel"/>
    <w:tmpl w:val="07A6B64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7B0743"/>
    <w:multiLevelType w:val="hybridMultilevel"/>
    <w:tmpl w:val="9536E746"/>
    <w:lvl w:ilvl="0" w:tplc="07BCF9D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29C51E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3C43CA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832572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42E9EB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F52958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1BC18D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12E23C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736130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56D6206C"/>
    <w:multiLevelType w:val="hybridMultilevel"/>
    <w:tmpl w:val="2D78E0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0F3299"/>
    <w:multiLevelType w:val="hybridMultilevel"/>
    <w:tmpl w:val="532C2090"/>
    <w:lvl w:ilvl="0" w:tplc="17BE24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10"/>
  </w:num>
  <w:num w:numId="7">
    <w:abstractNumId w:val="9"/>
  </w:num>
  <w:num w:numId="8">
    <w:abstractNumId w:val="11"/>
  </w:num>
  <w:num w:numId="9">
    <w:abstractNumId w:val="2"/>
  </w:num>
  <w:num w:numId="10">
    <w:abstractNumId w:val="0"/>
  </w:num>
  <w:num w:numId="11">
    <w:abstractNumId w:val="12"/>
  </w:num>
  <w:num w:numId="12">
    <w:abstractNumId w:val="3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C83"/>
    <w:rsid w:val="000069D2"/>
    <w:rsid w:val="00032428"/>
    <w:rsid w:val="00070B45"/>
    <w:rsid w:val="000A7F49"/>
    <w:rsid w:val="000E2DE1"/>
    <w:rsid w:val="001002CB"/>
    <w:rsid w:val="00177758"/>
    <w:rsid w:val="00196C93"/>
    <w:rsid w:val="0023026B"/>
    <w:rsid w:val="002332B2"/>
    <w:rsid w:val="00290D25"/>
    <w:rsid w:val="00373C64"/>
    <w:rsid w:val="003C4569"/>
    <w:rsid w:val="0043253D"/>
    <w:rsid w:val="004A6F71"/>
    <w:rsid w:val="006B1C83"/>
    <w:rsid w:val="006D023D"/>
    <w:rsid w:val="007D6DF0"/>
    <w:rsid w:val="00855AC1"/>
    <w:rsid w:val="008B0471"/>
    <w:rsid w:val="009E2964"/>
    <w:rsid w:val="00A93341"/>
    <w:rsid w:val="00AB02A1"/>
    <w:rsid w:val="00BA1AC0"/>
    <w:rsid w:val="00C34204"/>
    <w:rsid w:val="00C543F7"/>
    <w:rsid w:val="00CE4C2E"/>
    <w:rsid w:val="00E0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C83"/>
    <w:pPr>
      <w:spacing w:line="240" w:lineRule="auto"/>
      <w:jc w:val="both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B1C83"/>
    <w:pPr>
      <w:ind w:left="720"/>
      <w:contextualSpacing/>
    </w:pPr>
  </w:style>
  <w:style w:type="table" w:styleId="Tablaconcuadrcula">
    <w:name w:val="Table Grid"/>
    <w:basedOn w:val="Tablanormal"/>
    <w:uiPriority w:val="59"/>
    <w:rsid w:val="006B1C83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B1C8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A93341"/>
  </w:style>
  <w:style w:type="character" w:styleId="Hipervnculo">
    <w:name w:val="Hyperlink"/>
    <w:basedOn w:val="Fuentedeprrafopredeter"/>
    <w:uiPriority w:val="99"/>
    <w:semiHidden/>
    <w:unhideWhenUsed/>
    <w:rsid w:val="00A9334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334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33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C83"/>
    <w:pPr>
      <w:spacing w:line="240" w:lineRule="auto"/>
      <w:jc w:val="both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B1C83"/>
    <w:pPr>
      <w:ind w:left="720"/>
      <w:contextualSpacing/>
    </w:pPr>
  </w:style>
  <w:style w:type="table" w:styleId="Tablaconcuadrcula">
    <w:name w:val="Table Grid"/>
    <w:basedOn w:val="Tablanormal"/>
    <w:uiPriority w:val="59"/>
    <w:rsid w:val="006B1C83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B1C8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A93341"/>
  </w:style>
  <w:style w:type="character" w:styleId="Hipervnculo">
    <w:name w:val="Hyperlink"/>
    <w:basedOn w:val="Fuentedeprrafopredeter"/>
    <w:uiPriority w:val="99"/>
    <w:semiHidden/>
    <w:unhideWhenUsed/>
    <w:rsid w:val="00A9334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334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33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0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795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749">
          <w:marLeft w:val="40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Comunicaci%C3%B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s.wikipedia.org/wiki/Dise%C3%B1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.wikipedia.org/wiki/Escuel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s.wikipedia.org/wiki/Visu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599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2015-09-15T04:18:00Z</dcterms:created>
  <dcterms:modified xsi:type="dcterms:W3CDTF">2016-09-13T20:23:00Z</dcterms:modified>
</cp:coreProperties>
</file>