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444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2"/>
        <w:gridCol w:w="222"/>
        <w:gridCol w:w="222"/>
      </w:tblGrid>
      <w:tr w:rsidR="00EF0571" w:rsidRPr="00B76C80" w:rsidTr="00174B09">
        <w:trPr>
          <w:trHeight w:val="1204"/>
        </w:trPr>
        <w:tc>
          <w:tcPr>
            <w:tcW w:w="1810" w:type="dxa"/>
            <w:vAlign w:val="center"/>
          </w:tcPr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61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C" w:eastAsia="es-EC"/>
              </w:rPr>
              <w:drawing>
                <wp:anchor distT="0" distB="0" distL="114300" distR="114300" simplePos="0" relativeHeight="251659264" behindDoc="1" locked="0" layoutInCell="1" allowOverlap="1" wp14:anchorId="74939353" wp14:editId="5C87CDD6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NUEVO 2015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61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F0571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EF0571" w:rsidRPr="00FB61B0" w:rsidTr="00174B09">
              <w:tc>
                <w:tcPr>
                  <w:tcW w:w="4247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Año:2016</w:t>
                  </w:r>
                </w:p>
              </w:tc>
              <w:tc>
                <w:tcPr>
                  <w:tcW w:w="4679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Primer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Término</w:t>
                  </w:r>
                </w:p>
              </w:tc>
            </w:tr>
            <w:tr w:rsidR="00EF0571" w:rsidRPr="00FB61B0" w:rsidTr="00174B09">
              <w:tc>
                <w:tcPr>
                  <w:tcW w:w="4247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Materia: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Álgebra Lineal</w:t>
                  </w:r>
                </w:p>
              </w:tc>
              <w:tc>
                <w:tcPr>
                  <w:tcW w:w="4679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Profesor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Luque A., Tapia R., Díaz R., Sánchez J., Ramos P., González S.,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tínez M., Cascante R.,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Reyes L. y </w:t>
                  </w:r>
                  <w:proofErr w:type="spellStart"/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Célleri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EF0571" w:rsidRPr="00FB61B0" w:rsidTr="00174B09">
              <w:tc>
                <w:tcPr>
                  <w:tcW w:w="4247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Tercera</w:t>
                  </w:r>
                </w:p>
              </w:tc>
              <w:tc>
                <w:tcPr>
                  <w:tcW w:w="4679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Fecha: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Septiembre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del 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EF0571" w:rsidRPr="00FB61B0" w:rsidTr="00174B09">
              <w:tc>
                <w:tcPr>
                  <w:tcW w:w="8926" w:type="dxa"/>
                </w:tcPr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 w:rsidRPr="00FB61B0"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Yo, …………………………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…………………………………………………………………………………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 al firmar este compromiso, reconozco que el presente examen está diseñado para ser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resuelto de manera individual con el uso de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debo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consultar libros, notas, ni apuntes adicionales a las que se entreguen en esta evaluación. Los temas debo desarrollarlos de manera ordenada. 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 xml:space="preserve">"Como estudiante de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>ESPOL me comprometo a combatir la mediocridad y actuar con honestidad, por eso no copio ni dejo copiar".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MATRÍCULA:……………….….      PARALELO:…………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EF0571" w:rsidRPr="00B76C80" w:rsidRDefault="00EF0571" w:rsidP="00174B0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77" w:type="dxa"/>
          </w:tcPr>
          <w:p w:rsidR="00EF0571" w:rsidRPr="00B76C80" w:rsidRDefault="00EF0571" w:rsidP="00174B0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457" w:type="dxa"/>
            <w:vAlign w:val="center"/>
          </w:tcPr>
          <w:p w:rsidR="00EF0571" w:rsidRPr="00B76C80" w:rsidRDefault="00EF0571" w:rsidP="00174B0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2555C6" w:rsidRDefault="002555C6" w:rsidP="00EF0571">
      <w:pPr>
        <w:jc w:val="both"/>
        <w:rPr>
          <w:rFonts w:ascii="Arial" w:hAnsi="Arial" w:cs="Arial"/>
        </w:rPr>
      </w:pPr>
    </w:p>
    <w:p w:rsidR="00EF0571" w:rsidRPr="006B4D5C" w:rsidRDefault="00EF0571" w:rsidP="00EF0571">
      <w:pPr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1.- Sea la matriz A: </w:t>
      </w:r>
    </w:p>
    <w:p w:rsidR="00EF0571" w:rsidRDefault="00EF0571" w:rsidP="00EF0571">
      <w:pPr>
        <w:jc w:val="both"/>
      </w:pPr>
      <m:oMathPara>
        <m:oMath>
          <m:r>
            <w:rPr>
              <w:rFonts w:ascii="Cambria Math" w:hAnsi="Cambria Math"/>
            </w:rPr>
            <m:t>A</m:t>
          </m:r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 xml:space="preserve"> 1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/>
                                </w:rPr>
                                <m:t>3</m:t>
                              </m:r>
                            </m:e>
                            <m:e>
                              <m:r>
                                <w:rPr>
                                  <w:rFonts w:ascii="Cambria Math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 xml:space="preserve"> 2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 xml:space="preserve"> </m:t>
                        </m:r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/>
                                </w:rPr>
                                <m:t>6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e>
                          </m:mr>
                        </m:m>
                      </m:e>
                    </m:mr>
                  </m:m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mbria Math" w:hAnsi="Cambria Math" w:cs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mbria Math" w:cs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Cambria Math" w:cs="Cambria Math"/>
                          </w:rPr>
                          <m:t xml:space="preserve"> 2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2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5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</w:rPr>
                                <m:t>3</m:t>
                              </m:r>
                            </m:e>
                          </m:mr>
                        </m:m>
                      </m:e>
                    </m:mr>
                  </m:m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mbria Math" w:hAnsi="Cambria Math" w:cs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mbria Math" w:cs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Cambria Math" w:cs="Cambria Math"/>
                          </w:rPr>
                          <m:t xml:space="preserve"> 1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2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eqArr>
            </m:e>
          </m:d>
        </m:oMath>
      </m:oMathPara>
    </w:p>
    <w:p w:rsidR="00EF0571" w:rsidRPr="00F9316C" w:rsidRDefault="00EF0571" w:rsidP="00EF0571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F9316C">
        <w:rPr>
          <w:rFonts w:ascii="Arial" w:hAnsi="Arial" w:cs="Arial"/>
        </w:rPr>
        <w:t>Determine una base para el espacio fila, para el núcleo y la imagen de A. (10p)</w:t>
      </w:r>
    </w:p>
    <w:p w:rsidR="00EF0571" w:rsidRPr="00F9316C" w:rsidRDefault="00EF0571" w:rsidP="00EF0571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F9316C">
        <w:rPr>
          <w:rFonts w:ascii="Arial" w:hAnsi="Arial" w:cs="Arial"/>
        </w:rPr>
        <w:t>Halle la nulidad y rango de la matriz (6p)</w:t>
      </w:r>
    </w:p>
    <w:p w:rsidR="00EF0571" w:rsidRDefault="00EF0571" w:rsidP="00EF0571">
      <w:pPr>
        <w:spacing w:after="0"/>
        <w:jc w:val="both"/>
        <w:rPr>
          <w:sz w:val="24"/>
          <w:szCs w:val="24"/>
        </w:rPr>
      </w:pPr>
    </w:p>
    <w:p w:rsidR="002555C6" w:rsidRDefault="002555C6" w:rsidP="00EF0571">
      <w:pPr>
        <w:spacing w:after="0"/>
        <w:jc w:val="both"/>
      </w:pPr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2.- Sea el espacio vectorial de las matrices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hAnsi="Cambria Math" w:cs="Arial"/>
              </w:rPr>
              <m:t>3×3</m:t>
            </m:r>
          </m:sub>
        </m:sSub>
      </m:oMath>
      <w:r w:rsidRPr="006B4D5C">
        <w:rPr>
          <w:rFonts w:ascii="Arial" w:hAnsi="Arial" w:cs="Arial"/>
        </w:rPr>
        <w:t xml:space="preserve"> se define la matriz M como sigue:</w:t>
      </w:r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  <w:lang w:val="es-EC" w:eastAsia="en-US"/>
        </w:rPr>
      </w:pPr>
      <w:r>
        <w:rPr>
          <w:rFonts w:ascii="CMMI12" w:eastAsiaTheme="minorHAnsi" w:hAnsi="CMMI12" w:cs="CMMI12"/>
          <w:i/>
          <w:iCs/>
          <w:sz w:val="24"/>
          <w:szCs w:val="24"/>
          <w:lang w:val="es-EC" w:eastAsia="en-US"/>
        </w:rPr>
        <w:t xml:space="preserve">M </w:t>
      </w:r>
      <w:r>
        <w:rPr>
          <w:rFonts w:ascii="CMR12" w:eastAsiaTheme="minorHAnsi" w:hAnsi="CMR12" w:cs="CMR12"/>
          <w:sz w:val="24"/>
          <w:szCs w:val="24"/>
          <w:lang w:val="es-EC" w:eastAsia="en-US"/>
        </w:rPr>
        <w:t>=</w:t>
      </w:r>
      <m:oMath>
        <m:r>
          <w:rPr>
            <w:rFonts w:ascii="Cambria Math" w:eastAsiaTheme="minorHAnsi" w:hAnsi="Cambria Math" w:cs="CMEX10"/>
            <w:sz w:val="24"/>
            <w:szCs w:val="24"/>
            <w:lang w:val="es-EC" w:eastAsia="en-US"/>
          </w:rPr>
          <m:t xml:space="preserve"> </m:t>
        </m:r>
        <m:d>
          <m:dPr>
            <m:ctrlPr>
              <w:rPr>
                <w:rFonts w:ascii="Cambria Math" w:eastAsiaTheme="minorHAnsi" w:hAnsi="Cambria Math" w:cs="CMEX10"/>
                <w:i/>
                <w:sz w:val="24"/>
                <w:szCs w:val="24"/>
                <w:lang w:val="es-EC" w:eastAsia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HAnsi" w:hAnsi="Cambria Math" w:cs="CMEX10"/>
                    <w:i/>
                    <w:sz w:val="24"/>
                    <w:szCs w:val="24"/>
                    <w:lang w:val="es-EC" w:eastAsia="en-US"/>
                  </w:rPr>
                </m:ctrlPr>
              </m:mP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3</m:t>
                  </m:r>
                </m:e>
              </m:mr>
            </m:m>
          </m:e>
        </m:d>
      </m:oMath>
    </w:p>
    <w:p w:rsidR="00D72A73" w:rsidRDefault="00D72A73" w:rsidP="00EF057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  <w:lang w:val="es-EC" w:eastAsia="en-US"/>
        </w:rPr>
      </w:pPr>
    </w:p>
    <w:p w:rsidR="00EF0571" w:rsidRPr="006B4D5C" w:rsidRDefault="00EF0571" w:rsidP="00EF057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s-EC" w:eastAsia="en-US"/>
        </w:rPr>
      </w:pPr>
      <w:r w:rsidRPr="006B4D5C">
        <w:rPr>
          <w:rFonts w:ascii="Arial" w:hAnsi="Arial" w:cs="Arial"/>
        </w:rPr>
        <w:t xml:space="preserve">Determine el valor de </w:t>
      </w:r>
      <m:oMath>
        <m:r>
          <w:rPr>
            <w:rFonts w:ascii="Cambria Math" w:hAnsi="Cambria Math" w:cs="Arial"/>
          </w:rPr>
          <m:t>α</m:t>
        </m:r>
      </m:oMath>
      <w:r w:rsidRPr="006B4D5C">
        <w:rPr>
          <w:rFonts w:ascii="Arial" w:hAnsi="Arial" w:cs="Arial"/>
        </w:rPr>
        <w:t xml:space="preserve"> para que la matriz:</w:t>
      </w:r>
      <w:r>
        <w:t xml:space="preserve">  A</w:t>
      </w:r>
      <w:r w:rsidRPr="00B24CEA">
        <w:rPr>
          <w:rFonts w:ascii="CMMI12" w:eastAsiaTheme="minorHAnsi" w:hAnsi="CMMI12" w:cs="CMMI12"/>
          <w:i/>
          <w:iCs/>
          <w:sz w:val="24"/>
          <w:szCs w:val="24"/>
          <w:lang w:val="es-EC" w:eastAsia="en-US"/>
        </w:rPr>
        <w:t xml:space="preserve"> </w:t>
      </w:r>
      <w:r w:rsidRPr="00B24CEA">
        <w:rPr>
          <w:rFonts w:ascii="CMR12" w:eastAsiaTheme="minorHAnsi" w:hAnsi="CMR12" w:cs="CMR12"/>
          <w:sz w:val="24"/>
          <w:szCs w:val="24"/>
          <w:lang w:val="es-EC" w:eastAsia="en-US"/>
        </w:rPr>
        <w:t>=</w:t>
      </w:r>
      <m:oMath>
        <m:r>
          <w:rPr>
            <w:rFonts w:ascii="Cambria Math" w:eastAsiaTheme="minorHAnsi" w:hAnsi="Cambria Math" w:cs="CMEX10"/>
            <w:sz w:val="24"/>
            <w:szCs w:val="24"/>
            <w:lang w:val="es-EC" w:eastAsia="en-US"/>
          </w:rPr>
          <m:t xml:space="preserve"> </m:t>
        </m:r>
        <m:d>
          <m:dPr>
            <m:ctrlPr>
              <w:rPr>
                <w:rFonts w:ascii="Cambria Math" w:eastAsiaTheme="minorHAnsi" w:hAnsi="Cambria Math" w:cs="CMEX10"/>
                <w:i/>
                <w:sz w:val="24"/>
                <w:szCs w:val="24"/>
                <w:lang w:val="es-EC" w:eastAsia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HAnsi" w:hAnsi="Cambria Math" w:cs="CMEX10"/>
                    <w:i/>
                    <w:sz w:val="24"/>
                    <w:szCs w:val="24"/>
                    <w:lang w:val="es-EC" w:eastAsia="en-US"/>
                  </w:rPr>
                </m:ctrlPr>
              </m:mP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α</m:t>
                  </m:r>
                </m:e>
              </m:mr>
            </m:m>
          </m:e>
        </m:d>
      </m:oMath>
      <w:r>
        <w:rPr>
          <w:rFonts w:ascii="CMR12" w:hAnsi="CMR12" w:cs="CMR12"/>
          <w:sz w:val="24"/>
          <w:szCs w:val="24"/>
          <w:lang w:val="es-EC" w:eastAsia="en-US"/>
        </w:rPr>
        <w:t xml:space="preserve"> </w:t>
      </w:r>
      <w:r w:rsidRPr="006B4D5C">
        <w:rPr>
          <w:rFonts w:ascii="Arial" w:hAnsi="Arial" w:cs="Arial"/>
          <w:lang w:val="es-EC" w:eastAsia="en-US"/>
        </w:rPr>
        <w:t xml:space="preserve">pertenezca al </w:t>
      </w:r>
      <w:proofErr w:type="spellStart"/>
      <w:r w:rsidRPr="006B4D5C">
        <w:rPr>
          <w:rFonts w:ascii="Arial" w:hAnsi="Arial" w:cs="Arial"/>
          <w:lang w:val="es-EC" w:eastAsia="en-US"/>
        </w:rPr>
        <w:t>subespacio</w:t>
      </w:r>
      <w:proofErr w:type="spellEnd"/>
      <w:r w:rsidRPr="006B4D5C">
        <w:rPr>
          <w:rFonts w:ascii="Arial" w:hAnsi="Arial" w:cs="Arial"/>
          <w:lang w:val="es-EC" w:eastAsia="en-US"/>
        </w:rPr>
        <w:t xml:space="preserve"> generado por M e I (I= matriz identidad)</w:t>
      </w:r>
      <w:r>
        <w:rPr>
          <w:rFonts w:ascii="Arial" w:hAnsi="Arial" w:cs="Arial"/>
          <w:lang w:val="es-EC" w:eastAsia="en-US"/>
        </w:rPr>
        <w:t xml:space="preserve"> (6p)</w:t>
      </w:r>
    </w:p>
    <w:p w:rsidR="00EF0571" w:rsidRPr="006B4D5C" w:rsidRDefault="00EF0571" w:rsidP="00EF0571">
      <w:pPr>
        <w:pStyle w:val="Prrafodelista"/>
        <w:spacing w:after="0" w:line="240" w:lineRule="auto"/>
        <w:jc w:val="both"/>
        <w:rPr>
          <w:rFonts w:ascii="Arial" w:hAnsi="Arial" w:cs="Arial"/>
        </w:rPr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 w:rsidRPr="009E628D">
        <w:rPr>
          <w:rFonts w:ascii="Arial" w:eastAsiaTheme="minorHAnsi" w:hAnsi="Arial" w:cs="Arial"/>
          <w:lang w:val="es-EC" w:eastAsia="en-US"/>
        </w:rPr>
        <w:lastRenderedPageBreak/>
        <w:t xml:space="preserve">(b)  Se define el subconjunto </w:t>
      </w:r>
      <w:r w:rsidRPr="009E628D">
        <w:rPr>
          <w:rFonts w:ascii="Arial" w:eastAsiaTheme="minorHAnsi" w:hAnsi="Arial" w:cs="Arial"/>
          <w:i/>
          <w:iCs/>
          <w:lang w:val="es-EC" w:eastAsia="en-US"/>
        </w:rPr>
        <w:t xml:space="preserve">E </w:t>
      </w:r>
      <w:r w:rsidRPr="009E628D">
        <w:rPr>
          <w:rFonts w:ascii="Arial" w:eastAsiaTheme="minorHAnsi" w:hAnsi="Arial" w:cs="Arial"/>
          <w:lang w:val="es-EC" w:eastAsia="en-US"/>
        </w:rPr>
        <w:t>de</w:t>
      </w:r>
      <m:oMath>
        <m:r>
          <w:rPr>
            <w:rFonts w:ascii="Cambria Math" w:eastAsiaTheme="minorHAnsi" w:hAnsi="Cambria Math" w:cs="Arial"/>
            <w:lang w:val="es-EC" w:eastAsia="en-US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hAnsi="Cambria Math" w:cs="Arial"/>
              </w:rPr>
              <m:t>3×3</m:t>
            </m:r>
          </m:sub>
        </m:sSub>
      </m:oMath>
      <w:r w:rsidRPr="009E628D">
        <w:rPr>
          <w:rFonts w:ascii="Arial" w:eastAsiaTheme="minorHAnsi" w:hAnsi="Arial" w:cs="Arial"/>
          <w:lang w:val="es-EC" w:eastAsia="en-US"/>
        </w:rPr>
        <w:t xml:space="preserve"> como </w:t>
      </w:r>
      <w:r w:rsidRPr="009E628D">
        <w:rPr>
          <w:rFonts w:ascii="Arial" w:eastAsiaTheme="minorHAnsi" w:hAnsi="Arial" w:cs="Arial"/>
          <w:i/>
          <w:iCs/>
          <w:lang w:val="es-EC" w:eastAsia="en-US"/>
        </w:rPr>
        <w:t xml:space="preserve">E </w:t>
      </w:r>
      <w:r w:rsidRPr="009E628D">
        <w:rPr>
          <w:rFonts w:ascii="Arial" w:eastAsiaTheme="minorHAnsi" w:hAnsi="Arial" w:cs="Arial"/>
          <w:lang w:val="es-EC" w:eastAsia="en-US"/>
        </w:rPr>
        <w:t xml:space="preserve">= </w:t>
      </w:r>
      <m:oMath>
        <m:d>
          <m:dPr>
            <m:begChr m:val="{"/>
            <m:endChr m:val="}"/>
            <m:ctrlPr>
              <w:rPr>
                <w:rFonts w:ascii="Cambria Math" w:eastAsiaTheme="minorHAnsi" w:hAnsi="Cambria Math" w:cs="Arial"/>
                <w:i/>
                <w:lang w:val="es-EC" w:eastAsia="en-US"/>
              </w:rPr>
            </m:ctrlPr>
          </m:dPr>
          <m:e>
            <m:r>
              <w:rPr>
                <w:rFonts w:ascii="Cambria Math" w:eastAsiaTheme="minorHAnsi" w:hAnsi="Cambria Math" w:cs="Arial"/>
                <w:lang w:val="es-EC" w:eastAsia="en-US"/>
              </w:rPr>
              <m:t>aI+bM+c</m:t>
            </m:r>
            <m:sSup>
              <m:sSupPr>
                <m:ctrlPr>
                  <w:rPr>
                    <w:rFonts w:ascii="Cambria Math" w:eastAsiaTheme="minorHAnsi" w:hAnsi="Cambria Math" w:cs="Arial"/>
                    <w:i/>
                    <w:lang w:val="es-EC" w:eastAsia="en-US"/>
                  </w:rPr>
                </m:ctrlPr>
              </m:sSupPr>
              <m:e>
                <m:r>
                  <w:rPr>
                    <w:rFonts w:ascii="Cambria Math" w:eastAsiaTheme="minorHAnsi" w:hAnsi="Cambria Math" w:cs="Arial"/>
                    <w:lang w:val="es-EC" w:eastAsia="en-US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 w:cs="Arial"/>
                    <w:lang w:val="es-EC" w:eastAsia="en-US"/>
                  </w:rPr>
                  <m:t>2</m:t>
                </m:r>
              </m:sup>
            </m:sSup>
            <m:r>
              <w:rPr>
                <w:rFonts w:ascii="Cambria Math" w:eastAsiaTheme="minorHAnsi" w:hAnsi="Cambria Math" w:cs="Arial"/>
                <w:lang w:val="es-EC" w:eastAsia="en-US"/>
              </w:rPr>
              <m:t>, a,b, c</m:t>
            </m:r>
            <m:r>
              <m:rPr>
                <m:scr m:val="double-struck"/>
              </m:rPr>
              <w:rPr>
                <w:rFonts w:ascii="Cambria Math" w:eastAsiaTheme="minorHAnsi" w:hAnsi="Cambria Math" w:cs="Arial"/>
                <w:lang w:val="es-EC" w:eastAsia="en-US"/>
              </w:rPr>
              <m:t xml:space="preserve"> ∈R</m:t>
            </m:r>
          </m:e>
        </m:d>
      </m:oMath>
      <w:r w:rsidRPr="009E628D">
        <w:rPr>
          <w:rFonts w:ascii="Arial" w:eastAsiaTheme="minorHAnsi" w:hAnsi="Arial" w:cs="Arial"/>
          <w:lang w:val="es-EC" w:eastAsia="en-US"/>
        </w:rPr>
        <w:t xml:space="preserve">. Demuestre que </w:t>
      </w:r>
      <w:r w:rsidRPr="009E628D">
        <w:rPr>
          <w:rFonts w:ascii="Arial" w:eastAsiaTheme="minorHAnsi" w:hAnsi="Arial" w:cs="Arial"/>
          <w:i/>
          <w:iCs/>
          <w:lang w:val="es-EC" w:eastAsia="en-US"/>
        </w:rPr>
        <w:t xml:space="preserve">E </w:t>
      </w:r>
      <w:r w:rsidRPr="009E628D">
        <w:rPr>
          <w:rFonts w:ascii="Arial" w:eastAsiaTheme="minorHAnsi" w:hAnsi="Arial" w:cs="Arial"/>
          <w:lang w:val="es-EC" w:eastAsia="en-US"/>
        </w:rPr>
        <w:t xml:space="preserve">es un </w:t>
      </w:r>
      <w:proofErr w:type="spellStart"/>
      <w:r w:rsidRPr="009E628D">
        <w:rPr>
          <w:rFonts w:ascii="Arial" w:eastAsiaTheme="minorHAnsi" w:hAnsi="Arial" w:cs="Arial"/>
          <w:lang w:val="es-EC" w:eastAsia="en-US"/>
        </w:rPr>
        <w:t>subespacio</w:t>
      </w:r>
      <w:proofErr w:type="spellEnd"/>
      <w:r w:rsidRPr="009E628D">
        <w:rPr>
          <w:rFonts w:ascii="Arial" w:eastAsiaTheme="minorHAnsi" w:hAnsi="Arial" w:cs="Arial"/>
          <w:lang w:val="es-EC" w:eastAsia="en-US"/>
        </w:rPr>
        <w:t xml:space="preserve"> vectorial.</w:t>
      </w:r>
      <w:r>
        <w:rPr>
          <w:rFonts w:ascii="Arial" w:eastAsiaTheme="minorHAnsi" w:hAnsi="Arial" w:cs="Arial"/>
          <w:lang w:val="es-EC" w:eastAsia="en-US"/>
        </w:rPr>
        <w:t xml:space="preserve"> (10p)</w:t>
      </w: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>
        <w:rPr>
          <w:rFonts w:ascii="Arial" w:eastAsiaTheme="minorHAnsi" w:hAnsi="Arial" w:cs="Arial"/>
          <w:lang w:val="es-EC" w:eastAsia="en-US"/>
        </w:rPr>
        <w:t>(c) ¿Cuál es la dimensión de E? (4p)</w:t>
      </w:r>
    </w:p>
    <w:p w:rsidR="00EF0571" w:rsidRDefault="00EF0571" w:rsidP="00EF0571">
      <w:pPr>
        <w:spacing w:after="0"/>
        <w:jc w:val="both"/>
        <w:rPr>
          <w:rFonts w:ascii="Arial" w:eastAsiaTheme="minorHAnsi" w:hAnsi="Arial" w:cs="Arial"/>
          <w:lang w:val="es-EC" w:eastAsia="en-US"/>
        </w:rPr>
      </w:pPr>
    </w:p>
    <w:p w:rsidR="002555C6" w:rsidRDefault="002555C6" w:rsidP="00EF0571">
      <w:pPr>
        <w:spacing w:after="0"/>
        <w:jc w:val="both"/>
        <w:rPr>
          <w:rFonts w:ascii="Arial" w:eastAsiaTheme="minorHAnsi" w:hAnsi="Arial" w:cs="Arial"/>
          <w:lang w:val="es-EC" w:eastAsia="en-US"/>
        </w:rPr>
      </w:pPr>
    </w:p>
    <w:p w:rsidR="002555C6" w:rsidRPr="006221F5" w:rsidRDefault="002555C6" w:rsidP="00EF0571">
      <w:pPr>
        <w:spacing w:after="0"/>
        <w:jc w:val="both"/>
        <w:rPr>
          <w:rFonts w:ascii="Arial" w:hAnsi="Arial" w:cs="Arial"/>
        </w:rPr>
      </w:pPr>
    </w:p>
    <w:p w:rsidR="00EF0571" w:rsidRPr="006B4D5C" w:rsidRDefault="009E0A1C" w:rsidP="00EF057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F0571" w:rsidRPr="006B4D5C">
        <w:rPr>
          <w:rFonts w:ascii="Arial" w:hAnsi="Arial" w:cs="Arial"/>
        </w:rPr>
        <w:t>.- Para la transformación lineal definida como:</w:t>
      </w:r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 xml:space="preserve">T :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P</m:t>
              </m:r>
            </m:e>
            <m:sub>
              <m:r>
                <w:rPr>
                  <w:rFonts w:ascii="Cambria Math" w:hAnsi="Cambria Math" w:cs="Arial"/>
                </w:rPr>
                <m:t>3</m:t>
              </m:r>
            </m:sub>
          </m:sSub>
          <m:r>
            <w:rPr>
              <w:rFonts w:ascii="Cambria Math" w:hAnsi="Cambria Math" w:cs="Arial"/>
            </w:rPr>
            <m:t xml:space="preserve"> ⟶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P</m:t>
              </m:r>
            </m:e>
            <m:sub>
              <m:r>
                <w:rPr>
                  <w:rFonts w:ascii="Cambria Math" w:hAnsi="Cambria Math" w:cs="Arial"/>
                </w:rPr>
                <m:t>3</m:t>
              </m:r>
            </m:sub>
          </m:sSub>
        </m:oMath>
      </m:oMathPara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T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p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Arial"/>
            </w:rPr>
            <m:t xml:space="preserve">= x 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p</m:t>
              </m:r>
            </m:e>
            <m:sup>
              <m:r>
                <w:rPr>
                  <w:rFonts w:ascii="Cambria Math" w:hAnsi="Cambria Math" w:cs="Arial"/>
                </w:rPr>
                <m:t>'</m:t>
              </m:r>
            </m:sup>
          </m:sSup>
          <m:r>
            <w:rPr>
              <w:rFonts w:ascii="Cambria Math" w:hAnsi="Cambria Math" w:cs="Arial"/>
            </w:rPr>
            <m:t>(x)</m:t>
          </m:r>
        </m:oMath>
      </m:oMathPara>
    </w:p>
    <w:p w:rsidR="00EF0571" w:rsidRPr="006B4D5C" w:rsidRDefault="00EF0571" w:rsidP="00EF0571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Halle una base para el Núcleo y el recorrido de T. </w:t>
      </w:r>
      <w:r>
        <w:rPr>
          <w:rFonts w:ascii="Arial" w:hAnsi="Arial" w:cs="Arial"/>
        </w:rPr>
        <w:t>(10p)</w:t>
      </w:r>
    </w:p>
    <w:p w:rsidR="00EF0571" w:rsidRDefault="00EF0571" w:rsidP="00EF0571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Indique el rango y nulidad de T (4p)</w:t>
      </w:r>
    </w:p>
    <w:p w:rsidR="00EF0571" w:rsidRPr="006B4D5C" w:rsidRDefault="00EF0571" w:rsidP="00EF0571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¿Es T </w:t>
      </w:r>
      <w:proofErr w:type="spellStart"/>
      <w:r w:rsidRPr="006B4D5C">
        <w:rPr>
          <w:rFonts w:ascii="Arial" w:hAnsi="Arial" w:cs="Arial"/>
        </w:rPr>
        <w:t>inversible</w:t>
      </w:r>
      <w:proofErr w:type="spellEnd"/>
      <w:r w:rsidRPr="006B4D5C">
        <w:rPr>
          <w:rFonts w:ascii="Arial" w:hAnsi="Arial" w:cs="Arial"/>
        </w:rPr>
        <w:t>? Justifique su respuesta. (</w:t>
      </w:r>
      <w:r>
        <w:rPr>
          <w:rFonts w:ascii="Arial" w:hAnsi="Arial" w:cs="Arial"/>
        </w:rPr>
        <w:t>4</w:t>
      </w:r>
      <w:r w:rsidRPr="006B4D5C">
        <w:rPr>
          <w:rFonts w:ascii="Arial" w:hAnsi="Arial" w:cs="Arial"/>
        </w:rPr>
        <w:t>p</w:t>
      </w:r>
      <w:r>
        <w:rPr>
          <w:rFonts w:ascii="Arial" w:hAnsi="Arial" w:cs="Arial"/>
        </w:rPr>
        <w:t>)</w:t>
      </w:r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</w:p>
    <w:p w:rsidR="002555C6" w:rsidRDefault="002555C6" w:rsidP="00EF0571">
      <w:pPr>
        <w:spacing w:after="0"/>
        <w:jc w:val="both"/>
      </w:pPr>
    </w:p>
    <w:p w:rsidR="002555C6" w:rsidRDefault="002555C6" w:rsidP="00EF0571">
      <w:pPr>
        <w:spacing w:after="0"/>
        <w:jc w:val="both"/>
      </w:pPr>
    </w:p>
    <w:p w:rsidR="002555C6" w:rsidRDefault="002555C6" w:rsidP="00EF0571">
      <w:pPr>
        <w:spacing w:after="0"/>
        <w:jc w:val="both"/>
      </w:pPr>
    </w:p>
    <w:p w:rsidR="00EF0571" w:rsidRPr="00644C0C" w:rsidRDefault="009E0A1C" w:rsidP="00EF057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F0571" w:rsidRPr="00644C0C">
        <w:rPr>
          <w:rFonts w:ascii="Arial" w:hAnsi="Arial" w:cs="Arial"/>
        </w:rPr>
        <w:t xml:space="preserve">.- Determine el valor de </w:t>
      </w:r>
      <m:oMath>
        <m:r>
          <w:rPr>
            <w:rFonts w:ascii="Cambria Math" w:hAnsi="Cambria Math" w:cs="Arial"/>
          </w:rPr>
          <m:t>k</m:t>
        </m:r>
        <m:r>
          <m:rPr>
            <m:scr m:val="double-struck"/>
          </m:rPr>
          <w:rPr>
            <w:rFonts w:ascii="Cambria Math" w:hAnsi="Cambria Math" w:cs="Arial"/>
          </w:rPr>
          <m:t>∈R</m:t>
        </m:r>
      </m:oMath>
      <w:r w:rsidR="00EF0571" w:rsidRPr="00644C0C">
        <w:rPr>
          <w:rFonts w:ascii="Arial" w:hAnsi="Arial" w:cs="Arial"/>
        </w:rPr>
        <w:t xml:space="preserve"> de para que la matriz A sea diagonalizable. (10p)</w:t>
      </w:r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spacing w:after="0"/>
        <w:jc w:val="both"/>
      </w:pPr>
      <m:oMathPara>
        <m:oMath>
          <m:r>
            <m:rPr>
              <m:sty m:val="bi"/>
            </m:rPr>
            <w:rPr>
              <w:rFonts w:ascii="Cambria Math" w:hAnsi="Cambria Math"/>
            </w:rPr>
            <m:t>A</m:t>
          </m:r>
          <m:r>
            <w:rPr>
              <w:rFonts w:ascii="Cambria Math" w:hAnsi="Cambria Math"/>
              <w:lang w:val="es-EC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</m:mr>
              </m:m>
            </m:e>
          </m:d>
        </m:oMath>
      </m:oMathPara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spacing w:after="0"/>
        <w:jc w:val="both"/>
      </w:pPr>
    </w:p>
    <w:p w:rsidR="002555C6" w:rsidRDefault="002555C6" w:rsidP="00EF0571">
      <w:pPr>
        <w:spacing w:after="0"/>
        <w:jc w:val="both"/>
      </w:pPr>
    </w:p>
    <w:p w:rsidR="00EF0571" w:rsidRDefault="009E0A1C" w:rsidP="00EF057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EF0571" w:rsidRPr="00644C0C">
        <w:rPr>
          <w:rFonts w:ascii="Arial" w:hAnsi="Arial" w:cs="Arial"/>
        </w:rPr>
        <w:t xml:space="preserve">.- Sea </w:t>
      </w:r>
      <m:oMath>
        <m:r>
          <w:rPr>
            <w:rFonts w:ascii="Cambria Math" w:hAnsi="Cambria Math" w:cs="Arial"/>
          </w:rPr>
          <m:t xml:space="preserve">V= 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4</m:t>
            </m:r>
          </m:sup>
        </m:sSup>
      </m:oMath>
      <w:r w:rsidR="00EF0571" w:rsidRPr="00644C0C">
        <w:rPr>
          <w:rFonts w:ascii="Arial" w:hAnsi="Arial" w:cs="Arial"/>
        </w:rPr>
        <w:t xml:space="preserve"> y sea </w:t>
      </w:r>
      <m:oMath>
        <m:r>
          <w:rPr>
            <w:rFonts w:ascii="Cambria Math" w:hAnsi="Cambria Math" w:cs="Arial"/>
          </w:rPr>
          <m:t>H=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 xml:space="preserve"> v ∈ 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 w:cs="Arial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</w:rPr>
                  <m:t>4</m:t>
                </m:r>
              </m:sup>
            </m:sSup>
            <m:r>
              <w:rPr>
                <w:rFonts w:ascii="Cambria Math" w:hAnsi="Cambria Math" w:cs="Arial"/>
              </w:rPr>
              <m:t>;v=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 xml:space="preserve"> a,b, -b, -a </m:t>
                </m:r>
              </m:e>
            </m:d>
            <m:r>
              <w:rPr>
                <w:rFonts w:ascii="Cambria Math" w:hAnsi="Cambria Math" w:cs="Arial"/>
              </w:rPr>
              <m:t>;a, b</m:t>
            </m:r>
            <m:r>
              <m:rPr>
                <m:scr m:val="double-struck"/>
              </m:rPr>
              <w:rPr>
                <w:rFonts w:ascii="Cambria Math" w:hAnsi="Cambria Math" w:cs="Arial"/>
              </w:rPr>
              <m:t xml:space="preserve"> ∈ R </m:t>
            </m:r>
          </m:e>
        </m:d>
      </m:oMath>
      <w:r w:rsidR="00EF0571" w:rsidRPr="00644C0C">
        <w:rPr>
          <w:rFonts w:ascii="Arial" w:hAnsi="Arial" w:cs="Arial"/>
        </w:rPr>
        <w:t xml:space="preserve"> . </w:t>
      </w:r>
    </w:p>
    <w:p w:rsidR="00EF0571" w:rsidRPr="00644C0C" w:rsidRDefault="00EF0571" w:rsidP="00EF0571">
      <w:pPr>
        <w:spacing w:after="0"/>
        <w:ind w:left="708"/>
        <w:jc w:val="both"/>
        <w:rPr>
          <w:rFonts w:ascii="Arial" w:hAnsi="Arial" w:cs="Arial"/>
        </w:rPr>
      </w:pPr>
      <w:r w:rsidRPr="00644C0C">
        <w:rPr>
          <w:rFonts w:ascii="Arial" w:hAnsi="Arial" w:cs="Arial"/>
        </w:rPr>
        <w:t xml:space="preserve">(a) Halle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H</m:t>
            </m:r>
          </m:e>
          <m:sup>
            <m:r>
              <w:rPr>
                <w:rFonts w:ascii="Cambria Math" w:hAnsi="Cambria Math" w:cs="Arial"/>
              </w:rPr>
              <m:t>⊥</m:t>
            </m:r>
          </m:sup>
        </m:sSup>
        <m:r>
          <w:rPr>
            <w:rFonts w:ascii="Cambria Math" w:hAnsi="Cambria Math" w:cs="Arial"/>
          </w:rPr>
          <m:t xml:space="preserve"> </m:t>
        </m:r>
      </m:oMath>
      <w:r w:rsidRPr="00644C0C">
        <w:rPr>
          <w:rFonts w:ascii="Arial" w:hAnsi="Arial" w:cs="Arial"/>
        </w:rPr>
        <w:t>(8p)</w:t>
      </w:r>
    </w:p>
    <w:p w:rsidR="00EF0571" w:rsidRDefault="00EF0571" w:rsidP="00EF0571">
      <w:pPr>
        <w:spacing w:after="0"/>
        <w:ind w:left="708"/>
        <w:jc w:val="both"/>
        <w:rPr>
          <w:rFonts w:ascii="Arial" w:hAnsi="Arial" w:cs="Arial"/>
        </w:rPr>
      </w:pPr>
      <w:r w:rsidRPr="00644C0C">
        <w:rPr>
          <w:rFonts w:ascii="Arial" w:hAnsi="Arial" w:cs="Arial"/>
        </w:rPr>
        <w:t xml:space="preserve">(b)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proy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H</m:t>
                </m:r>
              </m:e>
              <m:sup>
                <m:r>
                  <w:rPr>
                    <w:rFonts w:ascii="Cambria Math" w:hAnsi="Cambria Math" w:cs="Arial"/>
                  </w:rPr>
                  <m:t>⊥</m:t>
                </m:r>
              </m:sup>
            </m:sSup>
          </m:sub>
          <m:sup>
            <m:r>
              <w:rPr>
                <w:rFonts w:ascii="Cambria Math" w:hAnsi="Cambria Math" w:cs="Arial"/>
              </w:rPr>
              <m:t>v</m:t>
            </m:r>
          </m:sup>
        </m:sSubSup>
      </m:oMath>
      <w:r w:rsidRPr="00644C0C">
        <w:rPr>
          <w:rFonts w:ascii="Arial" w:hAnsi="Arial" w:cs="Arial"/>
        </w:rPr>
        <w:t xml:space="preserve"> ; siendo </w:t>
      </w:r>
      <m:oMath>
        <m:r>
          <w:rPr>
            <w:rFonts w:ascii="Cambria Math" w:hAnsi="Cambria Math" w:cs="Arial"/>
          </w:rPr>
          <m:t>v=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2,0,1,1</m:t>
            </m:r>
          </m:e>
        </m:d>
        <m:r>
          <w:rPr>
            <w:rFonts w:ascii="Cambria Math" w:hAnsi="Cambria Math" w:cs="Arial"/>
          </w:rPr>
          <m:t>.</m:t>
        </m:r>
      </m:oMath>
      <w:r w:rsidRPr="00644C0C">
        <w:rPr>
          <w:rFonts w:ascii="Arial" w:hAnsi="Arial" w:cs="Arial"/>
        </w:rPr>
        <w:t xml:space="preserve"> (8p)</w:t>
      </w:r>
    </w:p>
    <w:p w:rsidR="009E0A1C" w:rsidRDefault="009E0A1C" w:rsidP="00EF0571">
      <w:pPr>
        <w:spacing w:after="0"/>
        <w:jc w:val="both"/>
        <w:rPr>
          <w:rFonts w:ascii="Arial" w:hAnsi="Arial" w:cs="Arial"/>
        </w:rPr>
      </w:pPr>
    </w:p>
    <w:p w:rsidR="002555C6" w:rsidRDefault="002555C6" w:rsidP="00EF0571">
      <w:pPr>
        <w:spacing w:after="0"/>
        <w:jc w:val="both"/>
        <w:rPr>
          <w:rFonts w:ascii="Arial" w:hAnsi="Arial" w:cs="Arial"/>
        </w:rPr>
      </w:pPr>
    </w:p>
    <w:p w:rsidR="002555C6" w:rsidRPr="009E0A1C" w:rsidRDefault="002555C6" w:rsidP="00EF0571">
      <w:pPr>
        <w:spacing w:after="0"/>
        <w:jc w:val="both"/>
        <w:rPr>
          <w:rFonts w:ascii="Arial" w:hAnsi="Arial" w:cs="Arial"/>
        </w:rPr>
      </w:pPr>
    </w:p>
    <w:p w:rsidR="00EF0571" w:rsidRPr="00644C0C" w:rsidRDefault="00573137" w:rsidP="00EF0571">
      <w:pPr>
        <w:pStyle w:val="Sinespaciado"/>
        <w:rPr>
          <w:rFonts w:ascii="Arial" w:eastAsiaTheme="minorEastAsia" w:hAnsi="Arial" w:cs="Arial"/>
        </w:rPr>
      </w:pPr>
      <w:r>
        <w:rPr>
          <w:rFonts w:ascii="Arial" w:hAnsi="Arial" w:cs="Arial"/>
        </w:rPr>
        <w:t>6</w:t>
      </w:r>
      <w:r w:rsidR="00EF0571" w:rsidRPr="00644C0C">
        <w:rPr>
          <w:rFonts w:ascii="Arial" w:hAnsi="Arial" w:cs="Arial"/>
        </w:rPr>
        <w:t>.-</w:t>
      </w:r>
      <w:r w:rsidR="00EF0571" w:rsidRPr="00644C0C">
        <w:rPr>
          <w:rFonts w:ascii="Arial" w:eastAsiaTheme="minorEastAsia" w:hAnsi="Arial" w:cs="Arial"/>
        </w:rPr>
        <w:t xml:space="preserve"> Para el operador lineal en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P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</m:oMath>
      <w:r w:rsidR="00EF0571" w:rsidRPr="00644C0C">
        <w:rPr>
          <w:rFonts w:ascii="Arial" w:eastAsiaTheme="minorEastAsia" w:hAnsi="Arial" w:cs="Arial"/>
        </w:rPr>
        <w:t xml:space="preserve"> definido como</w:t>
      </w:r>
      <w:proofErr w:type="gramStart"/>
      <w:r w:rsidR="00EF0571" w:rsidRPr="00644C0C">
        <w:rPr>
          <w:rFonts w:ascii="Arial" w:eastAsiaTheme="minorEastAsia" w:hAnsi="Arial" w:cs="Arial"/>
        </w:rPr>
        <w:t xml:space="preserve">: </w:t>
      </w:r>
      <m:oMath>
        <m:r>
          <w:rPr>
            <w:rFonts w:ascii="Cambria Math" w:eastAsiaTheme="minorEastAsia" w:hAnsi="Cambria Math" w:cs="Arial"/>
          </w:rPr>
          <m:t>T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p</m:t>
            </m:r>
            <m:d>
              <m:d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Arial"/>
          </w:rPr>
          <m:t>=(x-1)p'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+p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0</m:t>
            </m:r>
          </m:e>
        </m:d>
      </m:oMath>
      <w:r w:rsidR="00EF0571" w:rsidRPr="00644C0C">
        <w:rPr>
          <w:rFonts w:ascii="Arial" w:eastAsiaTheme="minorEastAsia" w:hAnsi="Arial" w:cs="Arial"/>
        </w:rPr>
        <w:t>.</w:t>
      </w:r>
      <w:proofErr w:type="gramEnd"/>
      <w:r w:rsidR="00EF0571" w:rsidRPr="00644C0C">
        <w:rPr>
          <w:rFonts w:ascii="Arial" w:eastAsiaTheme="minorEastAsia" w:hAnsi="Arial" w:cs="Arial"/>
        </w:rPr>
        <w:t xml:space="preserve"> Halle la representación matricial de T. Usando la siguiente base para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P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</m:oMath>
      <w:r w:rsidR="00EF0571" w:rsidRPr="00644C0C">
        <w:rPr>
          <w:rFonts w:ascii="Arial" w:eastAsiaTheme="minorEastAsia" w:hAnsi="Arial" w:cs="Arial"/>
        </w:rPr>
        <w:t>. (10p)</w:t>
      </w:r>
    </w:p>
    <w:p w:rsidR="00EF0571" w:rsidRPr="00644C0C" w:rsidRDefault="00EF0571" w:rsidP="00EF0571">
      <w:pPr>
        <w:spacing w:after="0"/>
        <w:jc w:val="both"/>
        <w:rPr>
          <w:rFonts w:ascii="Arial" w:hAnsi="Arial" w:cs="Arial"/>
        </w:rPr>
      </w:pPr>
    </w:p>
    <w:p w:rsidR="00EF0571" w:rsidRPr="00644C0C" w:rsidRDefault="002555C6" w:rsidP="00EF0571">
      <w:pPr>
        <w:spacing w:after="0"/>
        <w:jc w:val="both"/>
        <w:rPr>
          <w:rFonts w:ascii="Arial" w:hAnsi="Arial" w:cs="Arial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B</m:t>
              </m:r>
            </m:e>
            <m:sub>
              <m:r>
                <w:rPr>
                  <w:rFonts w:ascii="Cambria Math" w:hAnsi="Cambria Math" w:cs="Arial"/>
                </w:rPr>
                <m:t>1</m:t>
              </m:r>
            </m:sub>
          </m:sSub>
          <m:r>
            <w:rPr>
              <w:rFonts w:ascii="Cambria Math" w:hAnsi="Cambria Math"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B</m:t>
              </m:r>
            </m:e>
            <m:sub>
              <m:r>
                <w:rPr>
                  <w:rFonts w:ascii="Cambria Math" w:hAnsi="Cambria Math" w:cs="Arial"/>
                </w:rPr>
                <m:t>2</m:t>
              </m:r>
            </m:sub>
          </m:sSub>
          <m:r>
            <w:rPr>
              <w:rFonts w:ascii="Cambria Math" w:hAnsi="Cambria Math" w:cs="Arial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 xml:space="preserve">x-1, x+1, 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+1</m:t>
              </m:r>
            </m:e>
          </m:d>
        </m:oMath>
      </m:oMathPara>
    </w:p>
    <w:p w:rsidR="00EF0571" w:rsidRPr="00644C0C" w:rsidRDefault="00EF0571" w:rsidP="00EF0571">
      <w:pPr>
        <w:spacing w:after="0"/>
        <w:jc w:val="both"/>
        <w:rPr>
          <w:rFonts w:ascii="Arial" w:hAnsi="Arial" w:cs="Arial"/>
        </w:rPr>
      </w:pPr>
    </w:p>
    <w:p w:rsidR="002555C6" w:rsidRDefault="002555C6" w:rsidP="00EF0571"/>
    <w:p w:rsidR="00EF0571" w:rsidRPr="00BB0A3C" w:rsidRDefault="00573137" w:rsidP="00EF0571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EF0571" w:rsidRPr="00BB0A3C">
        <w:rPr>
          <w:rFonts w:ascii="Arial" w:hAnsi="Arial" w:cs="Arial"/>
        </w:rPr>
        <w:t xml:space="preserve">.- Defina: </w:t>
      </w:r>
    </w:p>
    <w:p w:rsidR="00EF0571" w:rsidRPr="00BB0A3C" w:rsidRDefault="00EF0571" w:rsidP="00EF0571">
      <w:pPr>
        <w:ind w:firstLine="708"/>
        <w:rPr>
          <w:rFonts w:ascii="Arial" w:hAnsi="Arial" w:cs="Arial"/>
        </w:rPr>
      </w:pPr>
      <w:r w:rsidRPr="00BB0A3C">
        <w:rPr>
          <w:rFonts w:ascii="Arial" w:hAnsi="Arial" w:cs="Arial"/>
        </w:rPr>
        <w:t>(a) Independencia lineal</w:t>
      </w:r>
      <w:r>
        <w:rPr>
          <w:rFonts w:ascii="Arial" w:hAnsi="Arial" w:cs="Arial"/>
        </w:rPr>
        <w:t xml:space="preserve"> (5p)</w:t>
      </w:r>
    </w:p>
    <w:p w:rsidR="00EF0571" w:rsidRPr="00911D4F" w:rsidRDefault="00573137" w:rsidP="00EF057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F0571" w:rsidRPr="00911D4F">
        <w:rPr>
          <w:rFonts w:ascii="Arial" w:hAnsi="Arial" w:cs="Arial"/>
        </w:rPr>
        <w:t>b) Matriz semejante (5p)</w:t>
      </w:r>
    </w:p>
    <w:p w:rsidR="00364F21" w:rsidRDefault="00364F21">
      <w:bookmarkStart w:id="0" w:name="_GoBack"/>
      <w:bookmarkEnd w:id="0"/>
    </w:p>
    <w:sectPr w:rsidR="00364F21" w:rsidSect="0037325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EX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B1BFE"/>
    <w:multiLevelType w:val="hybridMultilevel"/>
    <w:tmpl w:val="8AC4EF3C"/>
    <w:lvl w:ilvl="0" w:tplc="FBC43F3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6381D"/>
    <w:multiLevelType w:val="hybridMultilevel"/>
    <w:tmpl w:val="E780CEBA"/>
    <w:lvl w:ilvl="0" w:tplc="0130D25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A152B"/>
    <w:multiLevelType w:val="hybridMultilevel"/>
    <w:tmpl w:val="657E1A34"/>
    <w:lvl w:ilvl="0" w:tplc="47B2F5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6E1350"/>
    <w:multiLevelType w:val="hybridMultilevel"/>
    <w:tmpl w:val="4D865B88"/>
    <w:lvl w:ilvl="0" w:tplc="AE6A83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71"/>
    <w:rsid w:val="002555C6"/>
    <w:rsid w:val="00364F21"/>
    <w:rsid w:val="003E77C4"/>
    <w:rsid w:val="00573137"/>
    <w:rsid w:val="00973F70"/>
    <w:rsid w:val="009E0A1C"/>
    <w:rsid w:val="00D72A73"/>
    <w:rsid w:val="00EF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47725-6166-40C5-9150-7F7D48E4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571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F0571"/>
    <w:pPr>
      <w:spacing w:after="0" w:line="240" w:lineRule="auto"/>
    </w:pPr>
    <w:rPr>
      <w:rFonts w:eastAsiaTheme="minorEastAsia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05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EF0571"/>
    <w:pPr>
      <w:spacing w:after="0" w:line="240" w:lineRule="auto"/>
    </w:pPr>
    <w:rPr>
      <w:lang w:val="es-ES"/>
    </w:rPr>
  </w:style>
  <w:style w:type="paragraph" w:styleId="Prrafodelista">
    <w:name w:val="List Paragraph"/>
    <w:basedOn w:val="Normal"/>
    <w:uiPriority w:val="34"/>
    <w:qFormat/>
    <w:rsid w:val="00EF0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0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430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Mario Celleri</dc:creator>
  <cp:keywords/>
  <dc:description/>
  <cp:lastModifiedBy>Víctor Tapia</cp:lastModifiedBy>
  <cp:revision>6</cp:revision>
  <dcterms:created xsi:type="dcterms:W3CDTF">2016-09-17T03:33:00Z</dcterms:created>
  <dcterms:modified xsi:type="dcterms:W3CDTF">2016-09-29T21:18:00Z</dcterms:modified>
</cp:coreProperties>
</file>