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0C1" w:rsidRPr="0091463D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  <w:t>1</w:t>
      </w:r>
      <w:r w:rsidRPr="0091463D"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  <w:t xml:space="preserve">. De acuerdo a Nietzsche el Cristianismo surge </w:t>
      </w:r>
      <w:r w:rsidRPr="009D2112"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  <w:t>de:</w:t>
      </w: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  <w:sectPr w:rsidR="00FE30C1" w:rsidRPr="009D2112" w:rsidSect="00AD124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964" w:right="1701" w:bottom="1418" w:left="992" w:header="426" w:footer="709" w:gutter="0"/>
          <w:cols w:space="708"/>
          <w:docGrid w:linePitch="360"/>
        </w:sectPr>
      </w:pPr>
    </w:p>
    <w:p w:rsidR="00FE30C1" w:rsidRPr="0091463D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  <w:lastRenderedPageBreak/>
        <w:t>a)</w:t>
      </w:r>
      <w:r w:rsidRPr="0091463D"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  <w:t xml:space="preserve"> La moral del amo</w:t>
      </w:r>
    </w:p>
    <w:p w:rsidR="00FE30C1" w:rsidRPr="0091463D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  <w:t>b)</w:t>
      </w:r>
      <w:r w:rsidRPr="0091463D"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  <w:t xml:space="preserve"> La moral de esclavo</w:t>
      </w:r>
    </w:p>
    <w:p w:rsidR="00FE30C1" w:rsidRPr="0091463D" w:rsidRDefault="00A74E99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  <w:lastRenderedPageBreak/>
        <w:t xml:space="preserve">       </w:t>
      </w:r>
      <w:r w:rsidR="00FE30C1" w:rsidRPr="009D2112"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  <w:t xml:space="preserve">c) </w:t>
      </w:r>
      <w:r w:rsidR="00FE30C1" w:rsidRPr="0091463D"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  <w:t>El imperio romano</w:t>
      </w:r>
    </w:p>
    <w:p w:rsidR="00FE30C1" w:rsidRPr="009D2112" w:rsidRDefault="00A74E99" w:rsidP="00A74E99">
      <w:pPr>
        <w:shd w:val="clear" w:color="auto" w:fill="FFFFFF"/>
        <w:spacing w:after="0" w:line="240" w:lineRule="auto"/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  <w:t xml:space="preserve">       </w:t>
      </w:r>
      <w:r w:rsidR="00FE30C1" w:rsidRPr="009D2112"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  <w:t xml:space="preserve">d) </w:t>
      </w:r>
      <w:r w:rsidR="00FE30C1" w:rsidRPr="0091463D"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  <w:t>La guerra</w:t>
      </w: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  <w:sectPr w:rsidR="00FE30C1" w:rsidRPr="009D2112" w:rsidSect="00AD124F">
          <w:type w:val="continuous"/>
          <w:pgSz w:w="11906" w:h="16838"/>
          <w:pgMar w:top="1417" w:right="1701" w:bottom="1417" w:left="993" w:header="708" w:footer="708" w:gutter="0"/>
          <w:cols w:num="2" w:space="708"/>
          <w:docGrid w:linePitch="360"/>
        </w:sectPr>
      </w:pP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</w:pPr>
    </w:p>
    <w:p w:rsidR="009D2112" w:rsidRPr="009D2112" w:rsidRDefault="009D2112" w:rsidP="00A74E99">
      <w:pPr>
        <w:shd w:val="clear" w:color="auto" w:fill="FFFFFF"/>
        <w:spacing w:after="0" w:line="240" w:lineRule="auto"/>
        <w:rPr>
          <w:rFonts w:ascii="Trebuchet MS" w:eastAsia="Times New Roman" w:hAnsi="Trebuchet MS" w:cs="Calibri"/>
          <w:color w:val="212121"/>
          <w:sz w:val="19"/>
          <w:szCs w:val="19"/>
          <w:lang w:val="es-ES" w:eastAsia="es-ES"/>
        </w:rPr>
      </w:pP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2. El realismo grotesco es</w:t>
      </w:r>
      <w:r w:rsidR="00FE1B0B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una</w:t>
      </w:r>
      <w:r w:rsidR="00044B2C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expresión artística</w:t>
      </w: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: </w:t>
      </w:r>
    </w:p>
    <w:p w:rsidR="00FE1B0B" w:rsidRPr="009D2112" w:rsidRDefault="00FE1B0B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FE1B0B" w:rsidRPr="009D2112" w:rsidSect="00AD124F">
          <w:type w:val="continuous"/>
          <w:pgSz w:w="11906" w:h="16838"/>
          <w:pgMar w:top="1417" w:right="1701" w:bottom="1417" w:left="993" w:header="708" w:footer="708" w:gutter="0"/>
          <w:cols w:space="708"/>
          <w:docGrid w:linePitch="360"/>
        </w:sectPr>
      </w:pP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lastRenderedPageBreak/>
        <w:t xml:space="preserve">a) </w:t>
      </w:r>
      <w:r w:rsidR="00044B2C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Exclusiva</w:t>
      </w: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</w:t>
      </w:r>
      <w:r w:rsidR="00FE1B0B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de</w:t>
      </w: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la ilustración</w:t>
      </w: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b) </w:t>
      </w:r>
      <w:r w:rsidR="00044B2C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P</w:t>
      </w:r>
      <w:r w:rsidR="00FE1B0B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erteneciente a la </w:t>
      </w: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meritocracia  </w:t>
      </w:r>
    </w:p>
    <w:p w:rsidR="00FE30C1" w:rsidRPr="009D2112" w:rsidRDefault="00A74E99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lastRenderedPageBreak/>
        <w:t xml:space="preserve">       </w:t>
      </w:r>
      <w:r w:rsidR="00FE30C1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c) </w:t>
      </w:r>
      <w:r w:rsidR="00044B2C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D</w:t>
      </w:r>
      <w:r w:rsidR="002063E3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e denuncia y </w:t>
      </w:r>
      <w:r w:rsidR="00FE30C1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que nace en </w:t>
      </w:r>
      <w:r w:rsidR="00FE1B0B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el medioevo</w:t>
      </w:r>
      <w:r w:rsidR="00FE30C1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</w:t>
      </w:r>
    </w:p>
    <w:p w:rsidR="004750C1" w:rsidRPr="009D2112" w:rsidRDefault="00A74E99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      </w:t>
      </w:r>
      <w:r w:rsidR="00FE1B0B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d) Ninguna de las anteriores</w:t>
      </w:r>
    </w:p>
    <w:p w:rsidR="00FE1B0B" w:rsidRPr="009D2112" w:rsidRDefault="00FE1B0B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FE1B0B" w:rsidRPr="009D2112" w:rsidSect="00AD124F">
          <w:type w:val="continuous"/>
          <w:pgSz w:w="11906" w:h="16838"/>
          <w:pgMar w:top="1417" w:right="1701" w:bottom="1417" w:left="993" w:header="708" w:footer="708" w:gutter="0"/>
          <w:cols w:num="2" w:space="708"/>
          <w:docGrid w:linePitch="360"/>
        </w:sectPr>
      </w:pPr>
    </w:p>
    <w:p w:rsidR="00AD124F" w:rsidRPr="009D2112" w:rsidRDefault="00AD124F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AD124F" w:rsidRPr="009D2112" w:rsidSect="00AD124F">
          <w:type w:val="continuous"/>
          <w:pgSz w:w="11906" w:h="16838"/>
          <w:pgMar w:top="1417" w:right="1701" w:bottom="1417" w:left="993" w:header="708" w:footer="708" w:gutter="0"/>
          <w:cols w:space="708"/>
          <w:docGrid w:linePitch="360"/>
        </w:sectPr>
      </w:pP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3. Voltaire era un autor y pensador de:</w:t>
      </w: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FE30C1" w:rsidRPr="009D2112" w:rsidSect="00AD124F">
          <w:type w:val="continuous"/>
          <w:pgSz w:w="11906" w:h="16838"/>
          <w:pgMar w:top="1417" w:right="1701" w:bottom="1417" w:left="993" w:header="708" w:footer="708" w:gutter="0"/>
          <w:cols w:space="708"/>
          <w:docGrid w:linePitch="360"/>
        </w:sectPr>
      </w:pP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lastRenderedPageBreak/>
        <w:t>a)</w:t>
      </w:r>
      <w:r w:rsidR="00F7537E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El Romanticismo</w:t>
      </w: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b)</w:t>
      </w:r>
      <w:r w:rsidR="00F7537E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La Ilustración</w:t>
      </w:r>
    </w:p>
    <w:p w:rsidR="00FE30C1" w:rsidRPr="009D2112" w:rsidRDefault="00A74E99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lastRenderedPageBreak/>
        <w:t xml:space="preserve">       </w:t>
      </w:r>
      <w:r w:rsidR="00FE30C1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c)</w:t>
      </w:r>
      <w:r w:rsidR="00F7537E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La Edad Media</w:t>
      </w:r>
    </w:p>
    <w:p w:rsidR="00FE30C1" w:rsidRPr="009D2112" w:rsidRDefault="00A74E99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FE30C1" w:rsidRPr="009D2112" w:rsidSect="00AD124F">
          <w:type w:val="continuous"/>
          <w:pgSz w:w="11906" w:h="16838"/>
          <w:pgMar w:top="1417" w:right="1701" w:bottom="1417" w:left="993" w:header="708" w:footer="708" w:gutter="0"/>
          <w:cols w:num="2" w:space="708"/>
          <w:docGrid w:linePitch="360"/>
        </w:sect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      </w:t>
      </w:r>
      <w:r w:rsidR="00FE30C1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d)</w:t>
      </w:r>
      <w:r w:rsidR="00F7537E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El Renacimiento.</w:t>
      </w:r>
    </w:p>
    <w:p w:rsidR="00AD124F" w:rsidRPr="009D2112" w:rsidRDefault="00AD124F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AD124F" w:rsidRPr="009D2112" w:rsidSect="00AD124F">
          <w:type w:val="continuous"/>
          <w:pgSz w:w="11906" w:h="16838"/>
          <w:pgMar w:top="1417" w:right="1701" w:bottom="1417" w:left="993" w:header="708" w:footer="708" w:gutter="0"/>
          <w:cols w:space="708"/>
          <w:docGrid w:linePitch="360"/>
        </w:sectPr>
      </w:pP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4. El protestantismo es un movimiento religioso que surge en Europa en el siglo XVI, y cuyo primer líder y doctrinario fue:</w:t>
      </w: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FE30C1" w:rsidRPr="009D2112" w:rsidSect="00AD124F">
          <w:type w:val="continuous"/>
          <w:pgSz w:w="11906" w:h="16838"/>
          <w:pgMar w:top="1417" w:right="1701" w:bottom="1417" w:left="993" w:header="708" w:footer="708" w:gutter="0"/>
          <w:cols w:space="708"/>
          <w:docGrid w:linePitch="360"/>
        </w:sectPr>
      </w:pP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lastRenderedPageBreak/>
        <w:t>a) Galileo</w:t>
      </w: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b) Lutero</w:t>
      </w:r>
    </w:p>
    <w:p w:rsidR="00FE30C1" w:rsidRPr="009D2112" w:rsidRDefault="00A74E99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lastRenderedPageBreak/>
        <w:t xml:space="preserve">       </w:t>
      </w:r>
      <w:r w:rsidR="00FE30C1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c) Leonardo da Vinci</w:t>
      </w:r>
    </w:p>
    <w:p w:rsidR="00FE30C1" w:rsidRPr="009D2112" w:rsidRDefault="00A74E99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FE30C1" w:rsidRPr="009D2112" w:rsidSect="00AD124F">
          <w:type w:val="continuous"/>
          <w:pgSz w:w="11906" w:h="16838"/>
          <w:pgMar w:top="1417" w:right="1701" w:bottom="1417" w:left="993" w:header="708" w:footer="708" w:gutter="0"/>
          <w:cols w:num="2" w:space="708"/>
          <w:docGrid w:linePitch="360"/>
        </w:sect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      </w:t>
      </w:r>
      <w:r w:rsidR="00FE30C1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d) Newto</w:t>
      </w:r>
      <w:r w:rsidR="00531028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n</w:t>
      </w:r>
    </w:p>
    <w:p w:rsidR="00AD124F" w:rsidRPr="009D2112" w:rsidRDefault="00AD124F" w:rsidP="00A74E99">
      <w:pPr>
        <w:shd w:val="clear" w:color="auto" w:fill="FFFFFF"/>
        <w:spacing w:after="0" w:line="240" w:lineRule="auto"/>
        <w:rPr>
          <w:sz w:val="19"/>
          <w:szCs w:val="19"/>
        </w:rPr>
        <w:sectPr w:rsidR="00AD124F" w:rsidRPr="009D2112" w:rsidSect="00AD124F">
          <w:type w:val="continuous"/>
          <w:pgSz w:w="11906" w:h="16838"/>
          <w:pgMar w:top="1417" w:right="1701" w:bottom="1417" w:left="993" w:header="708" w:footer="708" w:gutter="0"/>
          <w:cols w:space="708"/>
          <w:docGrid w:linePitch="360"/>
        </w:sectPr>
      </w:pPr>
    </w:p>
    <w:p w:rsidR="00FE30C1" w:rsidRPr="009D2112" w:rsidRDefault="00FE30C1" w:rsidP="00A74E99">
      <w:pPr>
        <w:shd w:val="clear" w:color="auto" w:fill="FFFFFF"/>
        <w:spacing w:after="0" w:line="240" w:lineRule="auto"/>
        <w:rPr>
          <w:sz w:val="19"/>
          <w:szCs w:val="19"/>
        </w:rPr>
      </w:pP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5. </w:t>
      </w:r>
      <w:r w:rsidR="009B40D6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La característica que define </w:t>
      </w: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al multiculturalismo</w:t>
      </w:r>
      <w:r w:rsidR="009B40D6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es</w:t>
      </w: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: </w:t>
      </w:r>
    </w:p>
    <w:p w:rsidR="00442D37" w:rsidRPr="009D2112" w:rsidRDefault="00442D37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442D37" w:rsidRPr="009D2112" w:rsidSect="00AD124F">
          <w:type w:val="continuous"/>
          <w:pgSz w:w="11906" w:h="16838"/>
          <w:pgMar w:top="1417" w:right="1701" w:bottom="1417" w:left="993" w:header="708" w:footer="708" w:gutter="0"/>
          <w:cols w:space="708"/>
          <w:docGrid w:linePitch="360"/>
        </w:sectPr>
      </w:pPr>
    </w:p>
    <w:p w:rsidR="00FE30C1" w:rsidRPr="009D2112" w:rsidRDefault="00FE30C1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lastRenderedPageBreak/>
        <w:t xml:space="preserve">a) Descentramiento político y cultural </w:t>
      </w:r>
    </w:p>
    <w:p w:rsidR="00FE30C1" w:rsidRPr="009D2112" w:rsidRDefault="009D2112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b</w:t>
      </w:r>
      <w:r w:rsidR="00FE30C1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) </w:t>
      </w:r>
      <w:r w:rsidR="00442D37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Interculturalidad solo</w:t>
      </w:r>
      <w:r w:rsidR="00FE30C1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a nivel económico </w:t>
      </w:r>
    </w:p>
    <w:p w:rsidR="00FE30C1" w:rsidRPr="009D2112" w:rsidRDefault="009D2112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c</w:t>
      </w:r>
      <w:r w:rsidR="00FE30C1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) </w:t>
      </w:r>
      <w:r w:rsidR="00442D37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Únicamente expresiones </w:t>
      </w:r>
      <w:r w:rsidR="00FE30C1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subalternas</w:t>
      </w:r>
    </w:p>
    <w:p w:rsidR="00FE30C1" w:rsidRPr="009D2112" w:rsidRDefault="009D2112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d</w:t>
      </w:r>
      <w:r w:rsidR="00FE30C1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) Ninguna de las anteriores</w:t>
      </w:r>
    </w:p>
    <w:p w:rsidR="00442D37" w:rsidRPr="009D2112" w:rsidRDefault="00442D37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442D37" w:rsidRPr="009D2112" w:rsidSect="00AD124F">
          <w:type w:val="continuous"/>
          <w:pgSz w:w="11906" w:h="16838"/>
          <w:pgMar w:top="1417" w:right="1701" w:bottom="1417" w:left="993" w:header="708" w:footer="708" w:gutter="0"/>
          <w:cols w:space="708"/>
          <w:docGrid w:linePitch="360"/>
        </w:sectPr>
      </w:pPr>
    </w:p>
    <w:p w:rsidR="00531028" w:rsidRPr="009D2112" w:rsidRDefault="00531028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</w:p>
    <w:p w:rsidR="009D2112" w:rsidRPr="009D2112" w:rsidRDefault="009D2112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</w:p>
    <w:p w:rsidR="00531028" w:rsidRPr="009D2112" w:rsidRDefault="00531028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6. El pensamiento de Nietzsche</w:t>
      </w:r>
      <w:r w:rsidR="00442D37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es marcado por su oposición a:</w:t>
      </w:r>
    </w:p>
    <w:p w:rsidR="00442D37" w:rsidRPr="009D2112" w:rsidRDefault="00442D37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442D37" w:rsidRPr="009D2112" w:rsidSect="00AD124F">
          <w:type w:val="continuous"/>
          <w:pgSz w:w="11906" w:h="16838"/>
          <w:pgMar w:top="1417" w:right="1701" w:bottom="1417" w:left="993" w:header="708" w:footer="708" w:gutter="0"/>
          <w:cols w:space="708"/>
          <w:docGrid w:linePitch="360"/>
        </w:sectPr>
      </w:pPr>
    </w:p>
    <w:p w:rsidR="00531028" w:rsidRPr="009D2112" w:rsidRDefault="00531028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lastRenderedPageBreak/>
        <w:t>a) El dominio de la razón</w:t>
      </w:r>
    </w:p>
    <w:p w:rsidR="00531028" w:rsidRPr="009D2112" w:rsidRDefault="00531028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b) La paz</w:t>
      </w:r>
    </w:p>
    <w:p w:rsidR="00531028" w:rsidRPr="009D2112" w:rsidRDefault="00A74E99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lastRenderedPageBreak/>
        <w:t xml:space="preserve">       </w:t>
      </w:r>
      <w:r w:rsidR="00531028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c) La desigualdad</w:t>
      </w:r>
    </w:p>
    <w:p w:rsidR="00531028" w:rsidRPr="009D2112" w:rsidRDefault="00A74E99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      </w:t>
      </w:r>
      <w:r w:rsidR="00531028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d) Todas las anteriores </w:t>
      </w:r>
    </w:p>
    <w:p w:rsidR="00442D37" w:rsidRPr="009D2112" w:rsidRDefault="00442D37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442D37" w:rsidRPr="009D2112" w:rsidSect="00AD124F">
          <w:type w:val="continuous"/>
          <w:pgSz w:w="11906" w:h="16838"/>
          <w:pgMar w:top="1417" w:right="1701" w:bottom="1417" w:left="993" w:header="708" w:footer="708" w:gutter="0"/>
          <w:cols w:num="2" w:space="708"/>
          <w:docGrid w:linePitch="360"/>
        </w:sectPr>
      </w:pPr>
    </w:p>
    <w:p w:rsidR="00531028" w:rsidRPr="009D2112" w:rsidRDefault="00531028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</w:p>
    <w:p w:rsidR="009D2112" w:rsidRPr="009D2112" w:rsidRDefault="009D2112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</w:p>
    <w:p w:rsidR="00442D37" w:rsidRPr="009D2112" w:rsidRDefault="00442D37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7. “El problema del juicio es el de la justicia y la jerarquía de fuerzas” es la afirmación de: </w:t>
      </w:r>
    </w:p>
    <w:p w:rsidR="00442D37" w:rsidRPr="009D2112" w:rsidRDefault="00442D37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442D37" w:rsidRPr="009D2112" w:rsidSect="00AD124F">
          <w:type w:val="continuous"/>
          <w:pgSz w:w="11906" w:h="16838"/>
          <w:pgMar w:top="1417" w:right="1701" w:bottom="1417" w:left="993" w:header="708" w:footer="708" w:gutter="0"/>
          <w:cols w:space="708"/>
          <w:docGrid w:linePitch="360"/>
        </w:sectPr>
      </w:pPr>
    </w:p>
    <w:p w:rsidR="00531028" w:rsidRPr="009D2112" w:rsidRDefault="00442D37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lastRenderedPageBreak/>
        <w:t xml:space="preserve">a) Hume </w:t>
      </w:r>
    </w:p>
    <w:p w:rsidR="00442D37" w:rsidRPr="009D2112" w:rsidRDefault="00442D37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b) Galileo</w:t>
      </w:r>
    </w:p>
    <w:p w:rsidR="00442D37" w:rsidRPr="009D2112" w:rsidRDefault="00A74E99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lastRenderedPageBreak/>
        <w:t xml:space="preserve">       </w:t>
      </w:r>
      <w:r w:rsidR="00442D37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c) Francois Rabelais </w:t>
      </w:r>
    </w:p>
    <w:p w:rsidR="00442D37" w:rsidRPr="009D2112" w:rsidRDefault="00A74E99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      </w:t>
      </w:r>
      <w:r w:rsidR="00442D37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d) Nietzche</w:t>
      </w:r>
    </w:p>
    <w:p w:rsidR="00442D37" w:rsidRPr="009D2112" w:rsidRDefault="00442D37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442D37" w:rsidRPr="009D2112" w:rsidSect="00AD124F">
          <w:type w:val="continuous"/>
          <w:pgSz w:w="11906" w:h="16838"/>
          <w:pgMar w:top="1417" w:right="1701" w:bottom="1417" w:left="993" w:header="708" w:footer="708" w:gutter="0"/>
          <w:cols w:num="2" w:space="708"/>
          <w:docGrid w:linePitch="360"/>
        </w:sectPr>
      </w:pPr>
    </w:p>
    <w:p w:rsidR="00531028" w:rsidRPr="009D2112" w:rsidRDefault="00531028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</w:p>
    <w:p w:rsidR="00B35D3C" w:rsidRPr="009D2112" w:rsidRDefault="00B35D3C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</w:p>
    <w:p w:rsidR="009D2112" w:rsidRPr="009D2112" w:rsidRDefault="009D2112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9D2112" w:rsidRPr="009D2112" w:rsidSect="00AD124F">
          <w:type w:val="continuous"/>
          <w:pgSz w:w="11906" w:h="16838"/>
          <w:pgMar w:top="1417" w:right="1701" w:bottom="1417" w:left="993" w:header="708" w:footer="708" w:gutter="0"/>
          <w:cols w:space="708"/>
          <w:docGrid w:linePitch="360"/>
        </w:sectPr>
      </w:pPr>
    </w:p>
    <w:p w:rsidR="00234D7D" w:rsidRPr="009D2112" w:rsidRDefault="00234D7D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lastRenderedPageBreak/>
        <w:t xml:space="preserve">8. La característica que más define al movimiento de la Ilustración es la o el: </w:t>
      </w:r>
    </w:p>
    <w:p w:rsidR="00234D7D" w:rsidRPr="009D2112" w:rsidRDefault="00234D7D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234D7D" w:rsidRPr="009D2112" w:rsidSect="00AD124F">
          <w:type w:val="continuous"/>
          <w:pgSz w:w="11906" w:h="16838"/>
          <w:pgMar w:top="1417" w:right="1701" w:bottom="1417" w:left="993" w:header="708" w:footer="708" w:gutter="0"/>
          <w:cols w:space="708"/>
          <w:docGrid w:linePitch="360"/>
        </w:sectPr>
      </w:pPr>
    </w:p>
    <w:p w:rsidR="00234D7D" w:rsidRPr="009D2112" w:rsidRDefault="00234D7D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lastRenderedPageBreak/>
        <w:t>a) Importancia absol</w:t>
      </w:r>
      <w:r w:rsidR="00B35D3C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uta a </w:t>
      </w: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valores tradicionales</w:t>
      </w:r>
    </w:p>
    <w:p w:rsidR="00A74E99" w:rsidRPr="009D2112" w:rsidRDefault="00234D7D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b) Educación imprescindible para toda la población</w:t>
      </w:r>
    </w:p>
    <w:p w:rsidR="00B35D3C" w:rsidRPr="009D2112" w:rsidRDefault="00B35D3C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c) Educación controlada por valores religiosos</w:t>
      </w:r>
    </w:p>
    <w:p w:rsidR="00B35D3C" w:rsidRPr="009D2112" w:rsidRDefault="00B35D3C" w:rsidP="00A74E99">
      <w:pPr>
        <w:pStyle w:val="Sinespaciad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d) Predominio de valores nacionalis</w:t>
      </w:r>
      <w:r w:rsidR="00F11652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tas y xenófobos</w:t>
      </w:r>
    </w:p>
    <w:p w:rsidR="00AD124F" w:rsidRPr="009D2112" w:rsidRDefault="00AD124F" w:rsidP="00A74E99">
      <w:pPr>
        <w:pStyle w:val="Sinespaciad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</w:p>
    <w:p w:rsidR="00AD124F" w:rsidRPr="009D2112" w:rsidRDefault="00AD124F" w:rsidP="00A74E99">
      <w:pPr>
        <w:pStyle w:val="Sinespaciad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</w:p>
    <w:p w:rsidR="009D2112" w:rsidRPr="009D2112" w:rsidRDefault="009D2112" w:rsidP="00A74E99">
      <w:pPr>
        <w:pStyle w:val="Sinespaciad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9D2112" w:rsidRPr="009D2112" w:rsidSect="00AD124F">
          <w:type w:val="continuous"/>
          <w:pgSz w:w="11906" w:h="16838"/>
          <w:pgMar w:top="1417" w:right="849" w:bottom="1417" w:left="993" w:header="708" w:footer="708" w:gutter="0"/>
          <w:cols w:space="708"/>
          <w:docGrid w:linePitch="360"/>
        </w:sectPr>
      </w:pPr>
    </w:p>
    <w:p w:rsidR="00B35D3C" w:rsidRPr="009D2112" w:rsidRDefault="00B35D3C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lastRenderedPageBreak/>
        <w:t xml:space="preserve">9. </w:t>
      </w:r>
      <w:r w:rsidR="00944480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El renacimiento se concibe </w:t>
      </w:r>
      <w:r w:rsidR="00F72AE8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como: </w:t>
      </w:r>
    </w:p>
    <w:p w:rsidR="00944480" w:rsidRPr="009D2112" w:rsidRDefault="00944480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944480" w:rsidRPr="009D2112" w:rsidSect="00AD124F">
          <w:type w:val="continuous"/>
          <w:pgSz w:w="11906" w:h="16838"/>
          <w:pgMar w:top="1417" w:right="1701" w:bottom="1417" w:left="993" w:header="708" w:footer="708" w:gutter="0"/>
          <w:cols w:space="708"/>
          <w:docGrid w:linePitch="360"/>
        </w:sectPr>
      </w:pPr>
    </w:p>
    <w:p w:rsidR="00B35D3C" w:rsidRPr="009D2112" w:rsidRDefault="00B35D3C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lastRenderedPageBreak/>
        <w:t xml:space="preserve">a) </w:t>
      </w:r>
      <w:r w:rsidR="00F72AE8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El M</w:t>
      </w: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ovimiento cultural que desprecia la ciencia.</w:t>
      </w:r>
    </w:p>
    <w:p w:rsidR="00B35D3C" w:rsidRPr="009D2112" w:rsidRDefault="00F72AE8" w:rsidP="00A74E99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b) La r</w:t>
      </w:r>
      <w:r w:rsidR="00B35D3C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ecuperación de los valores artísticos, filosóficos y culturales de la Antigüedad clásica (Grecia y Roma).</w:t>
      </w:r>
    </w:p>
    <w:p w:rsidR="00B35D3C" w:rsidRPr="009D2112" w:rsidRDefault="00F72AE8" w:rsidP="00AD124F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c) El r</w:t>
      </w:r>
      <w:r w:rsidR="00B35D3C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egreso a los valores culturales del </w:t>
      </w: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</w:t>
      </w:r>
      <w:r w:rsidR="00B35D3C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antiguo Egipto.</w:t>
      </w:r>
    </w:p>
    <w:p w:rsidR="00944480" w:rsidRPr="009D2112" w:rsidRDefault="00B35D3C" w:rsidP="00AD124F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d) </w:t>
      </w:r>
      <w:r w:rsidR="00944480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El movimiento</w:t>
      </w: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cultural que pretende innovarlo todo, sin mirar a ninguna época del pasado.</w:t>
      </w:r>
    </w:p>
    <w:p w:rsidR="002A12C1" w:rsidRPr="009D2112" w:rsidRDefault="002A12C1" w:rsidP="002A12C1">
      <w:pPr>
        <w:shd w:val="clear" w:color="auto" w:fill="FFFFFF"/>
        <w:spacing w:after="0" w:line="240" w:lineRule="auto"/>
        <w:ind w:left="420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2A12C1" w:rsidRPr="009D2112" w:rsidSect="00AD124F">
          <w:type w:val="continuous"/>
          <w:pgSz w:w="11906" w:h="16838"/>
          <w:pgMar w:top="1417" w:right="1701" w:bottom="1417" w:left="993" w:header="708" w:footer="708" w:gutter="0"/>
          <w:cols w:space="708"/>
          <w:docGrid w:linePitch="360"/>
        </w:sectPr>
      </w:pPr>
    </w:p>
    <w:p w:rsidR="002A12C1" w:rsidRPr="009D2112" w:rsidRDefault="002A12C1" w:rsidP="002A12C1">
      <w:pPr>
        <w:pStyle w:val="Sinespaciado"/>
        <w:ind w:left="-284" w:firstLine="284"/>
        <w:rPr>
          <w:sz w:val="19"/>
          <w:szCs w:val="19"/>
          <w:lang w:val="es-ES" w:eastAsia="es-ES"/>
        </w:rPr>
      </w:pPr>
    </w:p>
    <w:p w:rsidR="009D2112" w:rsidRPr="009D2112" w:rsidRDefault="009D2112" w:rsidP="002A12C1">
      <w:pPr>
        <w:pStyle w:val="Sinespaciado"/>
        <w:ind w:left="-284" w:firstLine="284"/>
        <w:rPr>
          <w:sz w:val="19"/>
          <w:szCs w:val="19"/>
          <w:lang w:val="es-ES" w:eastAsia="es-ES"/>
        </w:rPr>
      </w:pPr>
    </w:p>
    <w:p w:rsidR="00FE3AD2" w:rsidRPr="009D2112" w:rsidRDefault="00FE3AD2" w:rsidP="00FE3AD2">
      <w:pPr>
        <w:pStyle w:val="Sinespaciado"/>
        <w:ind w:left="-284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  </w:t>
      </w:r>
      <w:r w:rsidR="002A12C1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10. </w:t>
      </w: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Para Nietzsche, ¿cuáles son los valores que predominan en una cultura dionisiaca?</w:t>
      </w:r>
    </w:p>
    <w:p w:rsidR="00FE3AD2" w:rsidRPr="009D2112" w:rsidRDefault="00FE3AD2" w:rsidP="00FE3AD2">
      <w:pPr>
        <w:pStyle w:val="Sinespaciado"/>
        <w:ind w:left="-284" w:firstLine="142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sectPr w:rsidR="00FE3AD2" w:rsidRPr="009D2112" w:rsidSect="00AD124F">
          <w:type w:val="continuous"/>
          <w:pgSz w:w="11906" w:h="16838"/>
          <w:pgMar w:top="1417" w:right="707" w:bottom="1417" w:left="1134" w:header="708" w:footer="708" w:gutter="0"/>
          <w:cols w:space="708"/>
          <w:docGrid w:linePitch="360"/>
        </w:sectPr>
      </w:pPr>
    </w:p>
    <w:p w:rsidR="00FE3AD2" w:rsidRPr="009D2112" w:rsidRDefault="00FE3AD2" w:rsidP="00FE3AD2">
      <w:pPr>
        <w:pStyle w:val="Sinespaciado"/>
        <w:ind w:left="-284" w:firstLine="142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lastRenderedPageBreak/>
        <w:t>a) Utilitarismo y rentabilidad.</w:t>
      </w:r>
    </w:p>
    <w:p w:rsidR="009B40D6" w:rsidRPr="009D2112" w:rsidRDefault="00FE3AD2" w:rsidP="009B40D6">
      <w:pPr>
        <w:pStyle w:val="Sinespaciado"/>
        <w:ind w:left="-284" w:firstLine="142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b) Mesura, autocontrol y </w:t>
      </w:r>
      <w:r w:rsidR="009B40D6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racionalidad. </w:t>
      </w:r>
    </w:p>
    <w:p w:rsidR="00FE3AD2" w:rsidRPr="009D2112" w:rsidRDefault="00FE3AD2" w:rsidP="00AD124F">
      <w:pPr>
        <w:pStyle w:val="Sinespaciado"/>
        <w:ind w:left="-284" w:firstLine="142"/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c) Irracional</w:t>
      </w:r>
      <w:r w:rsidR="009B40D6"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idad, embriaguez, lo </w:t>
      </w: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desbordante e instintivo.</w:t>
      </w:r>
    </w:p>
    <w:p w:rsidR="00AD124F" w:rsidRDefault="00FE3AD2" w:rsidP="009D2112">
      <w:pPr>
        <w:pStyle w:val="Sinespaciado"/>
        <w:ind w:left="-284" w:firstLine="142"/>
        <w:rPr>
          <w:rFonts w:ascii="Trebuchet MS" w:eastAsia="Times New Roman" w:hAnsi="Trebuchet MS" w:cs="Segoe UI"/>
          <w:color w:val="212121"/>
          <w:sz w:val="20"/>
          <w:szCs w:val="20"/>
          <w:lang w:val="es-ES" w:eastAsia="es-ES"/>
        </w:rPr>
        <w:sectPr w:rsidR="00AD124F" w:rsidSect="009D2112">
          <w:type w:val="continuous"/>
          <w:pgSz w:w="11906" w:h="16838"/>
          <w:pgMar w:top="1417" w:right="1701" w:bottom="1417" w:left="1134" w:header="708" w:footer="708" w:gutter="0"/>
          <w:cols w:space="708"/>
          <w:docGrid w:linePitch="360"/>
        </w:sectPr>
      </w:pPr>
      <w:r w:rsidRP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>d) Orden, proporción y a</w:t>
      </w:r>
      <w:r w:rsidR="009D2112">
        <w:rPr>
          <w:rFonts w:ascii="Trebuchet MS" w:eastAsia="Times New Roman" w:hAnsi="Trebuchet MS" w:cs="Segoe UI"/>
          <w:color w:val="212121"/>
          <w:sz w:val="19"/>
          <w:szCs w:val="19"/>
          <w:lang w:val="es-ES" w:eastAsia="es-ES"/>
        </w:rPr>
        <w:t xml:space="preserve">rmonía </w:t>
      </w:r>
    </w:p>
    <w:p w:rsidR="00234D7D" w:rsidRDefault="00234D7D" w:rsidP="00234D7D">
      <w:pPr>
        <w:shd w:val="clear" w:color="auto" w:fill="FFFFFF"/>
        <w:spacing w:after="0" w:line="240" w:lineRule="auto"/>
        <w:rPr>
          <w:rFonts w:ascii="Trebuchet MS" w:eastAsia="Times New Roman" w:hAnsi="Trebuchet MS" w:cs="Segoe UI"/>
          <w:color w:val="212121"/>
          <w:sz w:val="20"/>
          <w:szCs w:val="20"/>
          <w:lang w:val="es-ES" w:eastAsia="es-ES"/>
        </w:rPr>
      </w:pPr>
    </w:p>
    <w:sectPr w:rsidR="00234D7D" w:rsidSect="00434902">
      <w:type w:val="continuous"/>
      <w:pgSz w:w="11906" w:h="16838"/>
      <w:pgMar w:top="1417" w:right="1701" w:bottom="1417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2EC" w:rsidRDefault="003F22EC" w:rsidP="00FE30C1">
      <w:pPr>
        <w:spacing w:after="0" w:line="240" w:lineRule="auto"/>
      </w:pPr>
      <w:r>
        <w:separator/>
      </w:r>
    </w:p>
  </w:endnote>
  <w:endnote w:type="continuationSeparator" w:id="0">
    <w:p w:rsidR="003F22EC" w:rsidRDefault="003F22EC" w:rsidP="00FE3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5B0" w:rsidRDefault="003555B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5B0" w:rsidRDefault="003555B0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5B0" w:rsidRDefault="003555B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2EC" w:rsidRDefault="003F22EC" w:rsidP="00FE30C1">
      <w:pPr>
        <w:spacing w:after="0" w:line="240" w:lineRule="auto"/>
      </w:pPr>
      <w:r>
        <w:separator/>
      </w:r>
    </w:p>
  </w:footnote>
  <w:footnote w:type="continuationSeparator" w:id="0">
    <w:p w:rsidR="003F22EC" w:rsidRDefault="003F22EC" w:rsidP="00FE3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5B0" w:rsidRDefault="003555B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0C1" w:rsidRDefault="00F04999">
    <w:pPr>
      <w:spacing w:line="264" w:lineRule="auto"/>
    </w:pPr>
    <w:r>
      <w:rPr>
        <w:noProof/>
        <w:lang w:eastAsia="es-EC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4782185</wp:posOffset>
          </wp:positionH>
          <wp:positionV relativeFrom="paragraph">
            <wp:posOffset>-78740</wp:posOffset>
          </wp:positionV>
          <wp:extent cx="1480185" cy="418465"/>
          <wp:effectExtent l="0" t="0" r="5715" b="635"/>
          <wp:wrapSquare wrapText="bothSides"/>
          <wp:docPr id="37" name="Imagen 37" descr="C:\Users\karlimar\AppData\Local\Microsoft\Windows\INetCache\Content.Word\H18JbRDq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arlimar\AppData\Local\Microsoft\Windows\INetCache\Content.Word\H18JbRDq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18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  <w:lang w:eastAsia="es-EC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101600</wp:posOffset>
              </wp:positionV>
              <wp:extent cx="7376160" cy="10295890"/>
              <wp:effectExtent l="0" t="0" r="18415" b="1016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1029589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DB3C27" id="Rectángulo 222" o:spid="_x0000_s1026" style="position:absolute;margin-left:15pt;margin-top:8pt;width:580.8pt;height:810.7pt;z-index:251659264;visibility:visible;mso-wrap-style:square;mso-width-percent:9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5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color w:val="5B9BD5" w:themeColor="accent1"/>
          <w:sz w:val="20"/>
          <w:szCs w:val="20"/>
        </w:rPr>
        <w:alias w:val="Título"/>
        <w:id w:val="-152680929"/>
        <w:placeholder>
          <w:docPart w:val="5D0A025575694E6C8368FBDF12CC5C90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531028">
          <w:rPr>
            <w:color w:val="5B9BD5" w:themeColor="accent1"/>
            <w:sz w:val="20"/>
            <w:szCs w:val="20"/>
          </w:rPr>
          <w:t>EXAMEN PRIMER PARCIAL – TEORIA DE LA CULTURA</w:t>
        </w:r>
      </w:sdtContent>
    </w:sdt>
  </w:p>
  <w:p w:rsidR="00FE30C1" w:rsidRDefault="00FE30C1">
    <w:pPr>
      <w:pStyle w:val="Encabezado"/>
    </w:pPr>
    <w:r>
      <w:t>Nombre</w:t>
    </w:r>
    <w:r w:rsidR="00A71747">
      <w:t xml:space="preserve"> Alumno/a</w:t>
    </w:r>
    <w:r>
      <w:t xml:space="preserve">: </w:t>
    </w:r>
    <w:r>
      <w:tab/>
    </w:r>
    <w:r w:rsidR="003555B0">
      <w:t xml:space="preserve">   </w:t>
    </w:r>
    <w:r w:rsidR="00A71747">
      <w:t xml:space="preserve">     </w:t>
    </w:r>
    <w:r w:rsidR="003555B0">
      <w:t xml:space="preserve"> </w:t>
    </w:r>
    <w:r w:rsidR="00A71747">
      <w:t xml:space="preserve">         </w:t>
    </w:r>
    <w:r w:rsidR="008617EE">
      <w:t xml:space="preserve">    </w:t>
    </w:r>
    <w:r>
      <w:t xml:space="preserve">Paralelo: </w:t>
    </w:r>
    <w:r w:rsidR="008617EE" w:rsidRPr="008617EE">
      <w:t>1.</w:t>
    </w:r>
  </w:p>
  <w:p w:rsidR="00FE30C1" w:rsidRDefault="00FE30C1">
    <w:pPr>
      <w:pStyle w:val="Encabezado"/>
    </w:pPr>
    <w:r>
      <w:t xml:space="preserve">Fecha: </w:t>
    </w:r>
    <w:r w:rsidR="003555B0" w:rsidRPr="003555B0">
      <w:t>lune</w:t>
    </w:r>
    <w:r w:rsidR="003555B0">
      <w:t xml:space="preserve">s 27 de noviembre, Aula B-106.   </w:t>
    </w:r>
    <w:r>
      <w:tab/>
    </w:r>
    <w:r w:rsidR="00A71747">
      <w:t xml:space="preserve">       </w:t>
    </w:r>
    <w:r>
      <w:t xml:space="preserve">Profesor: </w:t>
    </w:r>
    <w:r w:rsidR="003555B0">
      <w:t>PhD. Jorge Polo Blanco</w:t>
    </w:r>
  </w:p>
  <w:p w:rsidR="008617EE" w:rsidRDefault="008617EE">
    <w:pPr>
      <w:pStyle w:val="Encabezado"/>
    </w:pPr>
  </w:p>
  <w:p w:rsidR="00FE30C1" w:rsidRDefault="00FE30C1">
    <w:pPr>
      <w:pStyle w:val="Encabezado"/>
    </w:pPr>
    <w:bookmarkStart w:id="0" w:name="_GoBack"/>
    <w:bookmarkEnd w:id="0"/>
    <w:r>
      <w:t xml:space="preserve">Calificación: </w:t>
    </w:r>
    <w:r w:rsidR="008617EE">
      <w:t xml:space="preserve">    /30 (c</w:t>
    </w:r>
    <w:r w:rsidR="00AD124F">
      <w:t>ada pregunta tiene un valor de 3</w:t>
    </w:r>
    <w:r w:rsidR="002063E3">
      <w:t xml:space="preserve"> puntos) </w:t>
    </w:r>
  </w:p>
  <w:p w:rsidR="00F04999" w:rsidRDefault="00F04999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5B0" w:rsidRDefault="003555B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0C1"/>
    <w:rsid w:val="00044B2C"/>
    <w:rsid w:val="002063E3"/>
    <w:rsid w:val="00234D7D"/>
    <w:rsid w:val="002A12C1"/>
    <w:rsid w:val="003555B0"/>
    <w:rsid w:val="003F22EC"/>
    <w:rsid w:val="00434902"/>
    <w:rsid w:val="00442D37"/>
    <w:rsid w:val="004750C1"/>
    <w:rsid w:val="00531028"/>
    <w:rsid w:val="008617EE"/>
    <w:rsid w:val="008C2FFD"/>
    <w:rsid w:val="00944480"/>
    <w:rsid w:val="009B40D6"/>
    <w:rsid w:val="009D2112"/>
    <w:rsid w:val="009F550F"/>
    <w:rsid w:val="00A71747"/>
    <w:rsid w:val="00A74E99"/>
    <w:rsid w:val="00AD124F"/>
    <w:rsid w:val="00B35D3C"/>
    <w:rsid w:val="00C25F4C"/>
    <w:rsid w:val="00F04999"/>
    <w:rsid w:val="00F11652"/>
    <w:rsid w:val="00F72AE8"/>
    <w:rsid w:val="00F7537E"/>
    <w:rsid w:val="00FE1B0B"/>
    <w:rsid w:val="00FE30C1"/>
    <w:rsid w:val="00FE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9F8834AC-FF6E-4494-B6BC-C50577ADD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30C1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E30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30C1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FE30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30C1"/>
    <w:rPr>
      <w:lang w:val="es-EC"/>
    </w:rPr>
  </w:style>
  <w:style w:type="character" w:customStyle="1" w:styleId="Textodemarcadordeposicin">
    <w:name w:val="Texto de marcador de posición"/>
    <w:basedOn w:val="Fuentedeprrafopredeter"/>
    <w:uiPriority w:val="99"/>
    <w:semiHidden/>
    <w:rsid w:val="00FE30C1"/>
    <w:rPr>
      <w:color w:val="808080"/>
    </w:rPr>
  </w:style>
  <w:style w:type="paragraph" w:styleId="Sinespaciado">
    <w:name w:val="No Spacing"/>
    <w:uiPriority w:val="1"/>
    <w:qFormat/>
    <w:rsid w:val="00B35D3C"/>
    <w:pPr>
      <w:spacing w:after="0" w:line="240" w:lineRule="auto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D0A025575694E6C8368FBDF12CC5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3DFB61-878A-44A5-B972-263C9BEBAB06}"/>
      </w:docPartPr>
      <w:docPartBody>
        <w:p w:rsidR="00571EED" w:rsidRDefault="00FC0841" w:rsidP="00FC0841">
          <w:pPr>
            <w:pStyle w:val="5D0A025575694E6C8368FBDF12CC5C90"/>
          </w:pPr>
          <w:r>
            <w:rPr>
              <w:color w:val="5B9BD5" w:themeColor="accent1"/>
              <w:sz w:val="20"/>
              <w:szCs w:val="20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841"/>
    <w:rsid w:val="00571EED"/>
    <w:rsid w:val="00903CB1"/>
    <w:rsid w:val="00BC55C6"/>
    <w:rsid w:val="00FC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marcadordeposicin">
    <w:name w:val="Texto de marcador de posición"/>
    <w:basedOn w:val="Fuentedeprrafopredeter"/>
    <w:uiPriority w:val="99"/>
    <w:semiHidden/>
    <w:rsid w:val="00FC0841"/>
    <w:rPr>
      <w:color w:val="808080"/>
    </w:rPr>
  </w:style>
  <w:style w:type="paragraph" w:customStyle="1" w:styleId="90836E2178C84293B099E8C4E5C2B63D">
    <w:name w:val="90836E2178C84293B099E8C4E5C2B63D"/>
    <w:rsid w:val="00FC0841"/>
  </w:style>
  <w:style w:type="paragraph" w:customStyle="1" w:styleId="B603045C52DC4A98B8A65B3381A49E3F">
    <w:name w:val="B603045C52DC4A98B8A65B3381A49E3F"/>
    <w:rsid w:val="00FC0841"/>
  </w:style>
  <w:style w:type="paragraph" w:customStyle="1" w:styleId="B1CDC2C8D02B46FDB006D5D04B60E095">
    <w:name w:val="B1CDC2C8D02B46FDB006D5D04B60E095"/>
    <w:rsid w:val="00FC0841"/>
  </w:style>
  <w:style w:type="paragraph" w:customStyle="1" w:styleId="5D0A025575694E6C8368FBDF12CC5C90">
    <w:name w:val="5D0A025575694E6C8368FBDF12CC5C90"/>
    <w:rsid w:val="00FC08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CAC8F-BEDB-41A6-8AE4-0AFC8AA53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EXAMEN PRIMER PARCIAL – TEORIA DE LA CULTURA  </vt:lpstr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PRIMER PARCIAL – TEORIA DE LA CULTURA</dc:title>
  <dc:subject/>
  <dc:creator>ASIGNATURA: TEOR</dc:creator>
  <cp:keywords/>
  <dc:description/>
  <cp:lastModifiedBy>HP</cp:lastModifiedBy>
  <cp:revision>5</cp:revision>
  <dcterms:created xsi:type="dcterms:W3CDTF">2017-11-23T16:05:00Z</dcterms:created>
  <dcterms:modified xsi:type="dcterms:W3CDTF">2017-11-23T18:12:00Z</dcterms:modified>
</cp:coreProperties>
</file>