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c="http://schemas.openxmlformats.org/drawingml/2006/chart" xmlns:pic="http://schemas.openxmlformats.org/drawingml/2006/picture" xmlns:a14="http://schemas.microsoft.com/office/drawing/2010/main" mc:Ignorable="w14 w15 w16se w16cid wp14">
  <w:body>
    <w:p w:rsidR="003D224D" w:rsidP="00B91733" w:rsidRDefault="003D224D" w14:paraId="672A6659" w14:textId="77777777"/>
    <w:tbl>
      <w:tblPr>
        <w:tblStyle w:val="TableGrid"/>
        <w:tblpPr w:leftFromText="141" w:rightFromText="141" w:vertAnchor="text" w:horzAnchor="margin" w:tblpXSpec="center" w:tblpY="80"/>
        <w:tblW w:w="8926" w:type="dxa"/>
        <w:tblLook w:val="04A0" w:firstRow="1" w:lastRow="0" w:firstColumn="1" w:lastColumn="0" w:noHBand="0" w:noVBand="1"/>
      </w:tblPr>
      <w:tblGrid>
        <w:gridCol w:w="4261"/>
        <w:gridCol w:w="4665"/>
      </w:tblGrid>
      <w:tr w:rsidR="00B91733" w:rsidTr="003D224D" w14:paraId="12E62944" w14:textId="77777777">
        <w:trPr>
          <w:trHeight w:val="132"/>
        </w:trPr>
        <w:tc>
          <w:tcPr>
            <w:tcW w:w="4261" w:type="dxa"/>
          </w:tcPr>
          <w:p w:rsidRPr="004C5CB3" w:rsidR="00B91733" w:rsidP="003D224D" w:rsidRDefault="00B91733" w14:paraId="1CEF71D9" w14:textId="17992AAC">
            <w:pPr>
              <w:spacing w:after="0" w:line="240" w:lineRule="auto"/>
              <w:rPr>
                <w:sz w:val="16"/>
                <w:szCs w:val="16"/>
              </w:rPr>
            </w:pPr>
            <w:r w:rsidRPr="004C5CB3">
              <w:rPr>
                <w:sz w:val="16"/>
                <w:szCs w:val="16"/>
              </w:rPr>
              <w:t>AÑO:</w:t>
            </w:r>
            <w:r w:rsidR="00AA5EBE">
              <w:rPr>
                <w:sz w:val="16"/>
                <w:szCs w:val="16"/>
              </w:rPr>
              <w:t xml:space="preserve"> 2019</w:t>
            </w:r>
          </w:p>
        </w:tc>
        <w:tc>
          <w:tcPr>
            <w:tcW w:w="4665" w:type="dxa"/>
            <w:tcBorders>
              <w:bottom w:val="single" w:color="auto" w:sz="4" w:space="0"/>
            </w:tcBorders>
          </w:tcPr>
          <w:p w:rsidRPr="004C5CB3" w:rsidR="00B91733" w:rsidP="003D224D" w:rsidRDefault="00B91733" w14:paraId="2BD62077" w14:textId="26A0FC7A">
            <w:pPr>
              <w:spacing w:after="0"/>
              <w:rPr>
                <w:sz w:val="16"/>
                <w:szCs w:val="16"/>
              </w:rPr>
            </w:pPr>
            <w:r w:rsidRPr="004C5CB3">
              <w:rPr>
                <w:sz w:val="16"/>
                <w:szCs w:val="16"/>
              </w:rPr>
              <w:t>PERIODO:</w:t>
            </w:r>
            <w:r w:rsidR="00AA5EBE">
              <w:rPr>
                <w:sz w:val="16"/>
                <w:szCs w:val="16"/>
              </w:rPr>
              <w:t xml:space="preserve"> PRIMER TÉRMICO</w:t>
            </w:r>
          </w:p>
        </w:tc>
      </w:tr>
      <w:tr w:rsidR="00B91733" w:rsidTr="003D224D" w14:paraId="7A041738" w14:textId="77777777">
        <w:trPr>
          <w:trHeight w:val="75"/>
        </w:trPr>
        <w:tc>
          <w:tcPr>
            <w:tcW w:w="4261" w:type="dxa"/>
            <w:tcBorders>
              <w:right w:val="single" w:color="auto" w:sz="4" w:space="0"/>
            </w:tcBorders>
          </w:tcPr>
          <w:p w:rsidRPr="004C5CB3" w:rsidR="00B91733" w:rsidP="003D224D" w:rsidRDefault="00B91733" w14:paraId="0164ADB6" w14:textId="513AB3B8">
            <w:pPr>
              <w:spacing w:after="0"/>
              <w:rPr>
                <w:sz w:val="16"/>
                <w:szCs w:val="16"/>
              </w:rPr>
            </w:pPr>
            <w:r w:rsidRPr="004C5CB3">
              <w:rPr>
                <w:sz w:val="16"/>
                <w:szCs w:val="16"/>
              </w:rPr>
              <w:t>MATERIA:</w:t>
            </w:r>
            <w:r w:rsidR="00AA5EBE">
              <w:rPr>
                <w:sz w:val="16"/>
                <w:szCs w:val="16"/>
              </w:rPr>
              <w:t xml:space="preserve"> FENÓMENOS DE TRANPORTE DE MASA</w:t>
            </w:r>
          </w:p>
        </w:tc>
        <w:tc>
          <w:tcPr>
            <w:tcW w:w="4665" w:type="dxa"/>
            <w:tcBorders>
              <w:top w:val="single" w:color="auto" w:sz="4" w:space="0"/>
              <w:left w:val="single" w:color="auto" w:sz="4" w:space="0"/>
              <w:bottom w:val="nil"/>
              <w:right w:val="single" w:color="auto" w:sz="4" w:space="0"/>
            </w:tcBorders>
          </w:tcPr>
          <w:p w:rsidRPr="004C5CB3" w:rsidR="00AA5EBE" w:rsidP="003D224D" w:rsidRDefault="00AA5EBE" w14:paraId="61EC0812" w14:textId="571982E4">
            <w:pPr>
              <w:spacing w:after="0"/>
              <w:rPr>
                <w:sz w:val="16"/>
                <w:szCs w:val="16"/>
              </w:rPr>
            </w:pPr>
            <w:r>
              <w:rPr>
                <w:sz w:val="16"/>
                <w:szCs w:val="16"/>
              </w:rPr>
              <w:t>PROFESOR: DIANA TINOCO</w:t>
            </w:r>
          </w:p>
        </w:tc>
      </w:tr>
      <w:tr w:rsidR="00B91733" w:rsidTr="003D224D" w14:paraId="5CC2CADA" w14:textId="77777777">
        <w:trPr>
          <w:trHeight w:val="280"/>
        </w:trPr>
        <w:tc>
          <w:tcPr>
            <w:tcW w:w="4261" w:type="dxa"/>
            <w:tcBorders>
              <w:right w:val="single" w:color="auto" w:sz="4" w:space="0"/>
            </w:tcBorders>
          </w:tcPr>
          <w:p w:rsidRPr="004C5CB3" w:rsidR="00B91733" w:rsidP="003D224D" w:rsidRDefault="00B91733" w14:paraId="7AC2ECCE" w14:textId="4031819B">
            <w:pPr>
              <w:spacing w:after="0"/>
              <w:rPr>
                <w:sz w:val="16"/>
                <w:szCs w:val="16"/>
              </w:rPr>
            </w:pPr>
            <w:r w:rsidRPr="004C5CB3">
              <w:rPr>
                <w:sz w:val="16"/>
                <w:szCs w:val="16"/>
              </w:rPr>
              <w:t>EVALUACIÓN:</w:t>
            </w:r>
            <w:r w:rsidR="00AA5EBE">
              <w:rPr>
                <w:sz w:val="16"/>
                <w:szCs w:val="16"/>
              </w:rPr>
              <w:t xml:space="preserve"> EXAMEN </w:t>
            </w:r>
            <w:r w:rsidR="004F622D">
              <w:rPr>
                <w:sz w:val="16"/>
                <w:szCs w:val="16"/>
              </w:rPr>
              <w:t xml:space="preserve">SEGUNDO </w:t>
            </w:r>
            <w:r w:rsidR="00AA5EBE">
              <w:rPr>
                <w:sz w:val="16"/>
                <w:szCs w:val="16"/>
              </w:rPr>
              <w:t>PARCIAL</w:t>
            </w:r>
          </w:p>
        </w:tc>
        <w:tc>
          <w:tcPr>
            <w:tcW w:w="4665" w:type="dxa"/>
            <w:tcBorders>
              <w:top w:val="nil"/>
              <w:left w:val="single" w:color="auto" w:sz="4" w:space="0"/>
              <w:bottom w:val="single" w:color="auto" w:sz="4" w:space="0"/>
              <w:right w:val="single" w:color="auto" w:sz="4" w:space="0"/>
            </w:tcBorders>
          </w:tcPr>
          <w:p w:rsidRPr="004C5CB3" w:rsidR="00B91733" w:rsidP="003D224D" w:rsidRDefault="00B91733" w14:paraId="0A37501D" w14:textId="77777777">
            <w:pPr>
              <w:spacing w:after="0"/>
              <w:rPr>
                <w:sz w:val="16"/>
                <w:szCs w:val="16"/>
              </w:rPr>
            </w:pPr>
          </w:p>
        </w:tc>
      </w:tr>
      <w:tr w:rsidR="00B91733" w:rsidTr="003D224D" w14:paraId="3D5D5675" w14:textId="77777777">
        <w:trPr>
          <w:trHeight w:val="238"/>
        </w:trPr>
        <w:tc>
          <w:tcPr>
            <w:tcW w:w="4261" w:type="dxa"/>
          </w:tcPr>
          <w:p w:rsidRPr="004C5CB3" w:rsidR="00B91733" w:rsidP="003D224D" w:rsidRDefault="00B91733" w14:paraId="5F064AB9" w14:textId="3D603EF7">
            <w:pPr>
              <w:spacing w:after="0"/>
              <w:rPr>
                <w:sz w:val="16"/>
                <w:szCs w:val="16"/>
              </w:rPr>
            </w:pPr>
            <w:r w:rsidRPr="004C5CB3">
              <w:rPr>
                <w:sz w:val="16"/>
                <w:szCs w:val="16"/>
              </w:rPr>
              <w:t>TIEMPO DE DURACIÓN:</w:t>
            </w:r>
            <w:r w:rsidR="00AA5EBE">
              <w:rPr>
                <w:sz w:val="16"/>
                <w:szCs w:val="16"/>
              </w:rPr>
              <w:t xml:space="preserve"> 2 HORAS</w:t>
            </w:r>
          </w:p>
        </w:tc>
        <w:tc>
          <w:tcPr>
            <w:tcW w:w="4665" w:type="dxa"/>
            <w:tcBorders>
              <w:top w:val="single" w:color="auto" w:sz="4" w:space="0"/>
            </w:tcBorders>
          </w:tcPr>
          <w:p w:rsidRPr="004C5CB3" w:rsidR="00B91733" w:rsidP="003D224D" w:rsidRDefault="00B91733" w14:paraId="6F19863F" w14:textId="3047BD86">
            <w:pPr>
              <w:spacing w:after="0"/>
              <w:rPr>
                <w:sz w:val="16"/>
                <w:szCs w:val="16"/>
              </w:rPr>
            </w:pPr>
            <w:r w:rsidRPr="004C5CB3">
              <w:rPr>
                <w:sz w:val="16"/>
                <w:szCs w:val="16"/>
              </w:rPr>
              <w:t>FECHA:</w:t>
            </w:r>
            <w:r w:rsidR="003D224D">
              <w:rPr>
                <w:sz w:val="16"/>
                <w:szCs w:val="16"/>
              </w:rPr>
              <w:t xml:space="preserve"> </w:t>
            </w:r>
            <w:r w:rsidR="004F622D">
              <w:rPr>
                <w:sz w:val="16"/>
                <w:szCs w:val="16"/>
              </w:rPr>
              <w:t>26 DE AGOSTO</w:t>
            </w:r>
            <w:r w:rsidR="00AA5EBE">
              <w:rPr>
                <w:sz w:val="16"/>
                <w:szCs w:val="16"/>
              </w:rPr>
              <w:t xml:space="preserve"> DEL 2019</w:t>
            </w:r>
          </w:p>
        </w:tc>
      </w:tr>
    </w:tbl>
    <w:p w:rsidR="003D224D" w:rsidP="003D224D" w:rsidRDefault="003D224D" w14:paraId="5DAB6C7B" w14:textId="77777777">
      <w:pPr>
        <w:rPr>
          <w:b/>
          <w:sz w:val="20"/>
          <w:szCs w:val="20"/>
          <w:u w:val="single"/>
        </w:rPr>
      </w:pPr>
    </w:p>
    <w:p w:rsidRPr="00FF7D0C" w:rsidR="00B91733" w:rsidP="003D224D" w:rsidRDefault="00B91733" w14:paraId="3F9515FB" w14:textId="77777777">
      <w:pPr>
        <w:jc w:val="center"/>
        <w:rPr>
          <w:b/>
          <w:sz w:val="20"/>
          <w:szCs w:val="20"/>
          <w:u w:val="single"/>
        </w:rPr>
      </w:pPr>
      <w:r w:rsidRPr="00FF7D0C">
        <w:rPr>
          <w:b/>
          <w:sz w:val="20"/>
          <w:szCs w:val="20"/>
          <w:u w:val="single"/>
        </w:rPr>
        <w:t>COMPROMISO DE HONOR</w:t>
      </w:r>
    </w:p>
    <w:p w:rsidRPr="004C5CB3" w:rsidR="00B91733" w:rsidP="00B91733" w:rsidRDefault="00B91733" w14:paraId="6201BF47" w14:textId="77777777">
      <w:pPr>
        <w:pStyle w:val="NormalWeb"/>
        <w:jc w:val="both"/>
        <w:rPr>
          <w:rFonts w:ascii="Calibri" w:hAnsi="Calibri" w:cs="Calibri"/>
          <w:color w:val="000000"/>
          <w:sz w:val="16"/>
          <w:szCs w:val="16"/>
        </w:rPr>
      </w:pPr>
      <w:r w:rsidRPr="004C5CB3">
        <w:rPr>
          <w:rFonts w:ascii="Calibri" w:hAnsi="Calibri" w:cs="Calibri"/>
          <w:color w:val="000000"/>
          <w:sz w:val="16"/>
          <w:szCs w:val="16"/>
        </w:rPr>
        <w:t>Yo, ………………………………………………………………………………………………………………..…………… 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Pr="004C5CB3" w:rsidR="00B91733" w:rsidP="00FF7D0C" w:rsidRDefault="00B91733" w14:paraId="122B07BC" w14:textId="77777777">
      <w:pPr>
        <w:pStyle w:val="NormalWeb"/>
        <w:jc w:val="center"/>
        <w:rPr>
          <w:rFonts w:ascii="Calibri" w:hAnsi="Calibri" w:cs="Calibri"/>
          <w:b/>
          <w:color w:val="000000"/>
          <w:sz w:val="16"/>
          <w:szCs w:val="16"/>
        </w:rPr>
      </w:pPr>
      <w:r w:rsidRPr="004C5CB3">
        <w:rPr>
          <w:rFonts w:ascii="Calibri" w:hAnsi="Calibri" w:cs="Calibri"/>
          <w:b/>
          <w:color w:val="000000"/>
          <w:sz w:val="16"/>
          <w:szCs w:val="16"/>
        </w:rPr>
        <w:t>Firmo al pie del presente compromiso, como constancia de haber leído y aceptar la declaración anterior.</w:t>
      </w:r>
    </w:p>
    <w:p w:rsidR="00B91733" w:rsidP="00FF7D0C" w:rsidRDefault="00B91733" w14:paraId="774FE17A" w14:textId="77777777">
      <w:pPr>
        <w:ind w:right="-285"/>
        <w:jc w:val="center"/>
        <w:rPr>
          <w:b/>
          <w:i/>
          <w:sz w:val="16"/>
          <w:szCs w:val="16"/>
          <w:u w:val="single"/>
        </w:rPr>
      </w:pPr>
      <w:r w:rsidRPr="004C5CB3">
        <w:rPr>
          <w:rFonts w:ascii="Calibri" w:hAnsi="Calibri" w:cs="Calibri"/>
          <w:i/>
          <w:color w:val="000000"/>
          <w:sz w:val="16"/>
          <w:szCs w:val="16"/>
        </w:rPr>
        <w:t>"Como estudiante de ESPOL  me comprometo a combatir la mediocridad y actuar con honestidad, por eso no copio ni dejo copiar".</w:t>
      </w:r>
    </w:p>
    <w:p w:rsidR="00944053" w:rsidP="00E7508F" w:rsidRDefault="00B91733" w14:paraId="02EB378F" w14:textId="3C83CF99">
      <w:pPr>
        <w:ind w:right="-285"/>
        <w:rPr>
          <w:b/>
          <w:i/>
          <w:sz w:val="16"/>
          <w:szCs w:val="16"/>
        </w:rPr>
      </w:pPr>
      <w:r>
        <w:rPr>
          <w:b/>
          <w:i/>
          <w:sz w:val="16"/>
          <w:szCs w:val="16"/>
        </w:rPr>
        <w:t xml:space="preserve">FIRMA: __________________         </w:t>
      </w:r>
      <w:r w:rsidR="00FF7D0C">
        <w:rPr>
          <w:b/>
          <w:i/>
          <w:sz w:val="16"/>
          <w:szCs w:val="16"/>
        </w:rPr>
        <w:t xml:space="preserve">                </w:t>
      </w:r>
      <w:r>
        <w:rPr>
          <w:b/>
          <w:i/>
          <w:sz w:val="16"/>
          <w:szCs w:val="16"/>
        </w:rPr>
        <w:t xml:space="preserve"> NÚMERO DE MATRÍCULA: __________________          </w:t>
      </w:r>
      <w:r w:rsidR="00FF7D0C">
        <w:rPr>
          <w:b/>
          <w:i/>
          <w:sz w:val="16"/>
          <w:szCs w:val="16"/>
        </w:rPr>
        <w:t xml:space="preserve">               </w:t>
      </w:r>
      <w:r>
        <w:rPr>
          <w:b/>
          <w:i/>
          <w:sz w:val="16"/>
          <w:szCs w:val="16"/>
        </w:rPr>
        <w:t>PARALELO: ________________</w:t>
      </w:r>
    </w:p>
    <w:p w:rsidR="00E7508F" w:rsidRDefault="00E7508F" w14:paraId="4F8D45E8" w14:textId="289ED22F"/>
    <w:p w:rsidR="00AA5EBE" w:rsidP="004F622D" w:rsidRDefault="00AA5EBE" w14:paraId="17E76885" w14:textId="1F0683F4">
      <w:pPr>
        <w:jc w:val="both"/>
      </w:pPr>
      <w:r w:rsidRPr="00AA5EBE">
        <w:rPr>
          <w:b/>
          <w:u w:val="single"/>
        </w:rPr>
        <w:t xml:space="preserve">Tema </w:t>
      </w:r>
      <w:r w:rsidR="00F76F3C">
        <w:rPr>
          <w:b/>
          <w:u w:val="single"/>
        </w:rPr>
        <w:t>1</w:t>
      </w:r>
      <w:r w:rsidRPr="00AA5EBE">
        <w:rPr>
          <w:b/>
          <w:u w:val="single"/>
        </w:rPr>
        <w:t>.</w:t>
      </w:r>
      <w:r>
        <w:rPr>
          <w:b/>
        </w:rPr>
        <w:t xml:space="preserve"> </w:t>
      </w:r>
    </w:p>
    <w:p w:rsidRPr="001D4ECD" w:rsidR="00F76F3C" w:rsidP="6C7C8C28" w:rsidRDefault="00894199" w14:paraId="48D64DD6" w14:textId="6A144B99">
      <w:pPr>
        <w:autoSpaceDE w:val="0"/>
        <w:autoSpaceDN w:val="0"/>
        <w:adjustRightInd w:val="0"/>
        <w:spacing w:after="0" w:line="240" w:lineRule="auto"/>
        <w:jc w:val="both"/>
        <w:rPr>
          <w:rFonts w:ascii="Times New Roman" w:hAnsi="Times New Roman" w:cs="Times New Roman"/>
          <w:sz w:val="24"/>
          <w:szCs w:val="24"/>
          <w:lang w:val="es-ES"/>
        </w:rPr>
      </w:pPr>
      <w:r w:rsidRPr="6C7C8C28" w:rsidR="6C7C8C28">
        <w:rPr>
          <w:rFonts w:ascii="Times New Roman" w:hAnsi="Times New Roman" w:cs="Times New Roman"/>
          <w:sz w:val="24"/>
          <w:szCs w:val="24"/>
          <w:lang w:val="es-ES"/>
        </w:rPr>
        <w:t xml:space="preserve">Una placa plana de acero de 2 m de largo y 2 m de ancho </w:t>
      </w:r>
      <w:proofErr w:type="gramStart"/>
      <w:r w:rsidRPr="6C7C8C28" w:rsidR="6C7C8C28">
        <w:rPr>
          <w:rFonts w:ascii="Times New Roman" w:hAnsi="Times New Roman" w:cs="Times New Roman"/>
          <w:sz w:val="24"/>
          <w:szCs w:val="24"/>
          <w:lang w:val="es-ES"/>
        </w:rPr>
        <w:t>tiene  una</w:t>
      </w:r>
      <w:proofErr w:type="gramEnd"/>
      <w:r w:rsidRPr="6C7C8C28" w:rsidR="6C7C8C28">
        <w:rPr>
          <w:rFonts w:ascii="Times New Roman" w:hAnsi="Times New Roman" w:cs="Times New Roman"/>
          <w:sz w:val="24"/>
          <w:szCs w:val="24"/>
          <w:lang w:val="es-ES"/>
        </w:rPr>
        <w:t xml:space="preserve"> fina capa de 10 mm de grosor de aceite lubricante. Se aplica un proceso de convección forzada con aire caliente con el objetivo de remover el aceite lubricante de la superficie. Para lo cual aire a 368 K y 1 atm se hace pasar a lo largo de la placa a una velocidad de 50 m/s. La viscosidad del aire es 2,23x10</w:t>
      </w:r>
      <w:r w:rsidRPr="6C7C8C28" w:rsidR="6C7C8C28">
        <w:rPr>
          <w:rFonts w:ascii="Times New Roman" w:hAnsi="Times New Roman" w:cs="Times New Roman"/>
          <w:sz w:val="24"/>
          <w:szCs w:val="24"/>
          <w:vertAlign w:val="superscript"/>
          <w:lang w:val="es-ES"/>
        </w:rPr>
        <w:t xml:space="preserve">-5 </w:t>
      </w:r>
      <w:r w:rsidRPr="6C7C8C28" w:rsidR="6C7C8C28">
        <w:rPr>
          <w:rFonts w:ascii="Times New Roman" w:hAnsi="Times New Roman" w:cs="Times New Roman"/>
          <w:sz w:val="24"/>
          <w:szCs w:val="24"/>
          <w:lang w:val="es-ES"/>
        </w:rPr>
        <w:t>kg/ms y la densidad es 0.917 kg/m</w:t>
      </w:r>
      <w:r w:rsidRPr="6C7C8C28" w:rsidR="6C7C8C28">
        <w:rPr>
          <w:rFonts w:ascii="Times New Roman" w:hAnsi="Times New Roman" w:cs="Times New Roman"/>
          <w:sz w:val="24"/>
          <w:szCs w:val="24"/>
          <w:vertAlign w:val="superscript"/>
          <w:lang w:val="es-ES"/>
        </w:rPr>
        <w:t>3</w:t>
      </w:r>
      <w:r w:rsidRPr="6C7C8C28" w:rsidR="6C7C8C28">
        <w:rPr>
          <w:rFonts w:ascii="Times New Roman" w:hAnsi="Times New Roman" w:cs="Times New Roman"/>
          <w:sz w:val="24"/>
          <w:szCs w:val="24"/>
          <w:lang w:val="es-ES"/>
        </w:rPr>
        <w:t xml:space="preserve">. La presión de vapor del aceite lubricante es de 0.20 </w:t>
      </w:r>
      <w:proofErr w:type="spellStart"/>
      <w:r w:rsidRPr="6C7C8C28" w:rsidR="6C7C8C28">
        <w:rPr>
          <w:rFonts w:ascii="Times New Roman" w:hAnsi="Times New Roman" w:cs="Times New Roman"/>
          <w:sz w:val="24"/>
          <w:szCs w:val="24"/>
          <w:lang w:val="es-ES"/>
        </w:rPr>
        <w:t>Pa</w:t>
      </w:r>
      <w:proofErr w:type="spellEnd"/>
      <w:r w:rsidRPr="6C7C8C28" w:rsidR="6C7C8C28">
        <w:rPr>
          <w:rFonts w:ascii="Times New Roman" w:hAnsi="Times New Roman" w:cs="Times New Roman"/>
          <w:sz w:val="24"/>
          <w:szCs w:val="24"/>
          <w:lang w:val="es-ES"/>
        </w:rPr>
        <w:t>, y su densidad es de 1900 kg/m</w:t>
      </w:r>
      <w:r w:rsidRPr="6C7C8C28" w:rsidR="6C7C8C28">
        <w:rPr>
          <w:rFonts w:ascii="Times New Roman" w:hAnsi="Times New Roman" w:cs="Times New Roman"/>
          <w:sz w:val="24"/>
          <w:szCs w:val="24"/>
          <w:vertAlign w:val="superscript"/>
          <w:lang w:val="es-ES"/>
        </w:rPr>
        <w:t>3</w:t>
      </w:r>
      <w:r w:rsidRPr="6C7C8C28" w:rsidR="6C7C8C28">
        <w:rPr>
          <w:rFonts w:ascii="Times New Roman" w:hAnsi="Times New Roman" w:cs="Times New Roman"/>
          <w:sz w:val="24"/>
          <w:szCs w:val="24"/>
          <w:lang w:val="es-ES"/>
        </w:rPr>
        <w:t xml:space="preserve">. El coeficiente de difusión del vapor de aceite en el </w:t>
      </w:r>
      <w:proofErr w:type="gramStart"/>
      <w:r w:rsidRPr="6C7C8C28" w:rsidR="6C7C8C28">
        <w:rPr>
          <w:rFonts w:ascii="Times New Roman" w:hAnsi="Times New Roman" w:cs="Times New Roman"/>
          <w:sz w:val="24"/>
          <w:szCs w:val="24"/>
          <w:lang w:val="es-ES"/>
        </w:rPr>
        <w:t>aire  es</w:t>
      </w:r>
      <w:proofErr w:type="gramEnd"/>
      <w:r w:rsidRPr="6C7C8C28" w:rsidR="6C7C8C28">
        <w:rPr>
          <w:rFonts w:ascii="Times New Roman" w:hAnsi="Times New Roman" w:cs="Times New Roman"/>
          <w:sz w:val="24"/>
          <w:szCs w:val="24"/>
          <w:lang w:val="es-ES"/>
        </w:rPr>
        <w:t xml:space="preserve">  0.040 cm</w:t>
      </w:r>
      <w:r w:rsidRPr="6C7C8C28" w:rsidR="6C7C8C28">
        <w:rPr>
          <w:rFonts w:ascii="Times New Roman" w:hAnsi="Times New Roman" w:cs="Times New Roman"/>
          <w:sz w:val="24"/>
          <w:szCs w:val="24"/>
          <w:vertAlign w:val="superscript"/>
          <w:lang w:val="es-ES"/>
        </w:rPr>
        <w:t>2</w:t>
      </w:r>
      <w:r w:rsidRPr="6C7C8C28" w:rsidR="6C7C8C28">
        <w:rPr>
          <w:rFonts w:ascii="Times New Roman" w:hAnsi="Times New Roman" w:cs="Times New Roman"/>
          <w:sz w:val="24"/>
          <w:szCs w:val="24"/>
          <w:lang w:val="es-ES"/>
        </w:rPr>
        <w:t>/s. Estime el tiempo requerido para eliminar todo el aceite lubricante</w:t>
      </w:r>
      <w:r w:rsidRPr="6C7C8C28" w:rsidR="6C7C8C28">
        <w:rPr>
          <w:rFonts w:ascii="Times New Roman" w:hAnsi="Times New Roman" w:cs="Times New Roman"/>
          <w:sz w:val="24"/>
          <w:szCs w:val="24"/>
          <w:lang w:val="es-ES"/>
        </w:rPr>
        <w:t xml:space="preserve"> de la superficie de la placa</w:t>
      </w:r>
      <w:r w:rsidRPr="6C7C8C28" w:rsidR="6C7C8C28">
        <w:rPr>
          <w:rFonts w:ascii="Times New Roman" w:hAnsi="Times New Roman" w:cs="Times New Roman"/>
          <w:sz w:val="24"/>
          <w:szCs w:val="24"/>
          <w:lang w:val="es-ES"/>
        </w:rPr>
        <w:t>. (10 puntos)</w:t>
      </w:r>
    </w:p>
    <w:tbl>
      <w:tblPr>
        <w:tblStyle w:val="TableGrid"/>
        <w:tblW w:w="0" w:type="auto"/>
        <w:tblLook w:val="04A0" w:firstRow="1" w:lastRow="0" w:firstColumn="1" w:lastColumn="0" w:noHBand="0" w:noVBand="1"/>
      </w:tblPr>
      <w:tblGrid>
        <w:gridCol w:w="2405"/>
      </w:tblGrid>
      <w:tr w:rsidR="001D4ECD" w:rsidTr="001D4ECD" w14:paraId="47AD308D" w14:textId="77777777">
        <w:tc>
          <w:tcPr>
            <w:tcW w:w="2405" w:type="dxa"/>
          </w:tcPr>
          <w:p w:rsidR="001D4ECD" w:rsidP="001D4ECD" w:rsidRDefault="001D4ECD" w14:paraId="0A9D17F8" w14:textId="30C5750D">
            <w:pPr>
              <w:jc w:val="right"/>
              <w:rPr>
                <w:lang w:val="es-ES"/>
              </w:rPr>
            </w:pPr>
            <w:r w:rsidRPr="001D4ECD">
              <w:rPr>
                <w:sz w:val="24"/>
                <w:szCs w:val="24"/>
                <w:lang w:val="es-ES"/>
              </w:rPr>
              <w:t>horas</w:t>
            </w:r>
          </w:p>
        </w:tc>
      </w:tr>
    </w:tbl>
    <w:p w:rsidRPr="00966D43" w:rsidR="00F76F3C" w:rsidRDefault="00F76F3C" w14:paraId="00B6CB31" w14:textId="7F9DC481">
      <w:pPr>
        <w:rPr>
          <w:lang w:val="es-ES"/>
        </w:rPr>
      </w:pPr>
    </w:p>
    <w:p w:rsidRPr="00966D43" w:rsidR="00F76F3C" w:rsidRDefault="00F76F3C" w14:paraId="6288816C" w14:textId="29D9FBA8">
      <w:pPr>
        <w:rPr>
          <w:lang w:val="es-ES"/>
        </w:rPr>
      </w:pPr>
    </w:p>
    <w:p w:rsidRPr="00966D43" w:rsidR="00F76F3C" w:rsidRDefault="00F76F3C" w14:paraId="2A981354" w14:textId="37ECA037">
      <w:pPr>
        <w:rPr>
          <w:lang w:val="es-ES"/>
        </w:rPr>
      </w:pPr>
    </w:p>
    <w:p w:rsidRPr="00966D43" w:rsidR="00FF5717" w:rsidRDefault="00FF5717" w14:paraId="0BCB3CB1" w14:textId="5B3F13C7">
      <w:pPr>
        <w:rPr>
          <w:lang w:val="es-ES"/>
        </w:rPr>
      </w:pPr>
    </w:p>
    <w:p w:rsidRPr="00966D43" w:rsidR="00FF5717" w:rsidRDefault="00FF5717" w14:paraId="1DE69695" w14:textId="3B95F680">
      <w:pPr>
        <w:rPr>
          <w:lang w:val="es-ES"/>
        </w:rPr>
      </w:pPr>
    </w:p>
    <w:p w:rsidR="00FF5717" w:rsidRDefault="00FF5717" w14:paraId="4B83338A" w14:textId="222847DF">
      <w:pPr>
        <w:rPr>
          <w:lang w:val="es-ES"/>
        </w:rPr>
      </w:pPr>
    </w:p>
    <w:p w:rsidR="001D4ECD" w:rsidRDefault="001D4ECD" w14:paraId="7E59E8CF" w14:textId="5A45533F">
      <w:pPr>
        <w:rPr>
          <w:lang w:val="es-ES"/>
        </w:rPr>
      </w:pPr>
    </w:p>
    <w:p w:rsidR="001D4ECD" w:rsidRDefault="001D4ECD" w14:paraId="30977014" w14:textId="3CB38116">
      <w:pPr>
        <w:rPr>
          <w:lang w:val="es-ES"/>
        </w:rPr>
      </w:pPr>
    </w:p>
    <w:p w:rsidR="001D4ECD" w:rsidRDefault="001D4ECD" w14:paraId="4D6C1051" w14:textId="45BADFC6">
      <w:pPr>
        <w:rPr>
          <w:lang w:val="es-ES"/>
        </w:rPr>
      </w:pPr>
    </w:p>
    <w:p w:rsidR="001D4ECD" w:rsidRDefault="001D4ECD" w14:paraId="2D277B6F" w14:textId="5EB71642">
      <w:pPr>
        <w:rPr>
          <w:lang w:val="es-ES"/>
        </w:rPr>
      </w:pPr>
    </w:p>
    <w:p w:rsidR="001D4ECD" w:rsidRDefault="001D4ECD" w14:paraId="30DDC003" w14:textId="461C0B5B">
      <w:pPr>
        <w:rPr>
          <w:lang w:val="es-ES"/>
        </w:rPr>
      </w:pPr>
    </w:p>
    <w:p w:rsidR="001D4ECD" w:rsidRDefault="001D4ECD" w14:paraId="3CEC7AD9" w14:textId="5731BA09">
      <w:pPr>
        <w:rPr>
          <w:lang w:val="es-ES"/>
        </w:rPr>
      </w:pPr>
    </w:p>
    <w:p w:rsidR="001D4ECD" w:rsidRDefault="001D4ECD" w14:paraId="29BAD7FE" w14:textId="7FFCF440">
      <w:pPr>
        <w:rPr>
          <w:lang w:val="es-ES"/>
        </w:rPr>
      </w:pPr>
    </w:p>
    <w:p w:rsidR="001D4ECD" w:rsidRDefault="001D4ECD" w14:paraId="2633384F" w14:textId="1603E852">
      <w:pPr>
        <w:rPr>
          <w:lang w:val="es-ES"/>
        </w:rPr>
      </w:pPr>
    </w:p>
    <w:p w:rsidR="001D4ECD" w:rsidRDefault="001D4ECD" w14:paraId="2EF45F6B" w14:textId="6FFD463D">
      <w:pPr>
        <w:rPr>
          <w:lang w:val="es-ES"/>
        </w:rPr>
      </w:pPr>
    </w:p>
    <w:p w:rsidRPr="00966D43" w:rsidR="001D4ECD" w:rsidRDefault="001D4ECD" w14:paraId="627C7F1B" w14:textId="77777777">
      <w:pPr>
        <w:rPr>
          <w:lang w:val="es-ES"/>
        </w:rPr>
      </w:pPr>
    </w:p>
    <w:p w:rsidRPr="00AA5EBE" w:rsidR="00AA5EBE" w:rsidP="004F622D" w:rsidRDefault="00AA5EBE" w14:paraId="0E25878C" w14:textId="3410DD81">
      <w:pPr>
        <w:jc w:val="both"/>
      </w:pPr>
      <w:r w:rsidRPr="00AA5EBE">
        <w:rPr>
          <w:b/>
          <w:u w:val="single"/>
        </w:rPr>
        <w:lastRenderedPageBreak/>
        <w:t xml:space="preserve">Tema </w:t>
      </w:r>
      <w:r w:rsidR="00F76F3C">
        <w:rPr>
          <w:b/>
          <w:u w:val="single"/>
        </w:rPr>
        <w:t>2</w:t>
      </w:r>
      <w:r w:rsidRPr="00AA5EBE">
        <w:rPr>
          <w:b/>
          <w:u w:val="single"/>
        </w:rPr>
        <w:t xml:space="preserve">. </w:t>
      </w:r>
    </w:p>
    <w:p w:rsidR="004F622D" w:rsidP="00894199" w:rsidRDefault="004F622D" w14:paraId="7BDED553" w14:textId="1FBD9870">
      <w:pPr>
        <w:autoSpaceDE w:val="0"/>
        <w:autoSpaceDN w:val="0"/>
        <w:adjustRightInd w:val="0"/>
        <w:spacing w:after="0" w:line="240" w:lineRule="auto"/>
        <w:jc w:val="both"/>
        <w:rPr>
          <w:rFonts w:ascii="Times New Roman" w:hAnsi="Times New Roman" w:cs="Times New Roman"/>
          <w:sz w:val="24"/>
          <w:szCs w:val="24"/>
          <w:lang w:val="es-ES"/>
        </w:rPr>
      </w:pPr>
      <w:r w:rsidRPr="001D4ECD">
        <w:rPr>
          <w:rFonts w:ascii="Times New Roman" w:hAnsi="Times New Roman" w:cs="Times New Roman"/>
          <w:sz w:val="24"/>
          <w:szCs w:val="24"/>
          <w:lang w:val="es-ES"/>
        </w:rPr>
        <w:t xml:space="preserve">Una planta </w:t>
      </w:r>
      <w:r w:rsidR="001D4ECD">
        <w:rPr>
          <w:rFonts w:ascii="Times New Roman" w:hAnsi="Times New Roman" w:cs="Times New Roman"/>
          <w:sz w:val="24"/>
          <w:szCs w:val="24"/>
          <w:lang w:val="es-ES"/>
        </w:rPr>
        <w:t xml:space="preserve">que fabrica pasta de celulosa </w:t>
      </w:r>
      <w:r w:rsidRPr="001D4ECD" w:rsidR="00383FA3">
        <w:rPr>
          <w:rFonts w:ascii="Times New Roman" w:hAnsi="Times New Roman" w:cs="Times New Roman"/>
          <w:sz w:val="24"/>
          <w:szCs w:val="24"/>
          <w:lang w:val="es-ES"/>
        </w:rPr>
        <w:t>desea aprovechar el contenido residual de Cl</w:t>
      </w:r>
      <w:r w:rsidRPr="001D4ECD" w:rsidR="00383FA3">
        <w:rPr>
          <w:rFonts w:ascii="Times New Roman" w:hAnsi="Times New Roman" w:cs="Times New Roman"/>
          <w:sz w:val="24"/>
          <w:szCs w:val="24"/>
          <w:vertAlign w:val="subscript"/>
          <w:lang w:val="es-ES"/>
        </w:rPr>
        <w:t>2</w:t>
      </w:r>
      <w:r w:rsidRPr="001D4ECD" w:rsidR="00383FA3">
        <w:rPr>
          <w:rFonts w:ascii="Times New Roman" w:hAnsi="Times New Roman" w:cs="Times New Roman"/>
          <w:sz w:val="24"/>
          <w:szCs w:val="24"/>
          <w:lang w:val="es-ES"/>
        </w:rPr>
        <w:t xml:space="preserve"> presente en una corriente </w:t>
      </w:r>
      <w:proofErr w:type="gramStart"/>
      <w:r w:rsidRPr="001D4ECD" w:rsidR="00383FA3">
        <w:rPr>
          <w:rFonts w:ascii="Times New Roman" w:hAnsi="Times New Roman" w:cs="Times New Roman"/>
          <w:sz w:val="24"/>
          <w:szCs w:val="24"/>
          <w:lang w:val="es-ES"/>
        </w:rPr>
        <w:t>gaseosa  (</w:t>
      </w:r>
      <w:proofErr w:type="gramEnd"/>
      <w:r w:rsidRPr="001D4ECD" w:rsidR="00383FA3">
        <w:rPr>
          <w:rFonts w:ascii="Times New Roman" w:hAnsi="Times New Roman" w:cs="Times New Roman"/>
          <w:sz w:val="24"/>
          <w:szCs w:val="24"/>
          <w:lang w:val="es-ES"/>
        </w:rPr>
        <w:t>1 atm y 2</w:t>
      </w:r>
      <w:r w:rsidRPr="001D4ECD" w:rsidR="00500DA8">
        <w:rPr>
          <w:rFonts w:ascii="Times New Roman" w:hAnsi="Times New Roman" w:cs="Times New Roman"/>
          <w:sz w:val="24"/>
          <w:szCs w:val="24"/>
          <w:lang w:val="es-ES"/>
        </w:rPr>
        <w:t xml:space="preserve">89 </w:t>
      </w:r>
      <w:r w:rsidRPr="001D4ECD" w:rsidR="00383FA3">
        <w:rPr>
          <w:rFonts w:ascii="Times New Roman" w:hAnsi="Times New Roman" w:cs="Times New Roman"/>
          <w:sz w:val="24"/>
          <w:szCs w:val="24"/>
          <w:lang w:val="es-ES"/>
        </w:rPr>
        <w:t xml:space="preserve">K) , para lo cual hace pasar </w:t>
      </w:r>
      <w:r w:rsidRPr="001D4ECD" w:rsidR="00500DA8">
        <w:rPr>
          <w:rFonts w:ascii="Times New Roman" w:hAnsi="Times New Roman" w:cs="Times New Roman"/>
          <w:sz w:val="24"/>
          <w:szCs w:val="24"/>
          <w:lang w:val="es-ES"/>
        </w:rPr>
        <w:t>30</w:t>
      </w:r>
      <w:r w:rsidRPr="001D4ECD" w:rsidR="00383FA3">
        <w:rPr>
          <w:rFonts w:ascii="Times New Roman" w:hAnsi="Times New Roman" w:cs="Times New Roman"/>
          <w:sz w:val="24"/>
          <w:szCs w:val="24"/>
          <w:lang w:val="es-ES"/>
        </w:rPr>
        <w:t xml:space="preserve"> kg/min</w:t>
      </w:r>
      <w:r w:rsidRPr="001D4ECD" w:rsidR="00383FA3">
        <w:rPr>
          <w:rFonts w:ascii="Times New Roman" w:hAnsi="Times New Roman" w:cs="Times New Roman"/>
          <w:sz w:val="24"/>
          <w:szCs w:val="24"/>
          <w:lang w:val="es-ES"/>
        </w:rPr>
        <w:t xml:space="preserve"> de dicha corriente</w:t>
      </w:r>
      <w:r w:rsidR="00FC1E69">
        <w:rPr>
          <w:rFonts w:ascii="Times New Roman" w:hAnsi="Times New Roman" w:cs="Times New Roman"/>
          <w:sz w:val="24"/>
          <w:szCs w:val="24"/>
          <w:lang w:val="es-ES"/>
        </w:rPr>
        <w:t xml:space="preserve"> con una concentración de 0,2%mol de Cl</w:t>
      </w:r>
      <w:r w:rsidR="00FC1E69">
        <w:rPr>
          <w:rFonts w:ascii="Times New Roman" w:hAnsi="Times New Roman" w:cs="Times New Roman"/>
          <w:sz w:val="24"/>
          <w:szCs w:val="24"/>
          <w:vertAlign w:val="subscript"/>
          <w:lang w:val="es-ES"/>
        </w:rPr>
        <w:t>2</w:t>
      </w:r>
      <w:r w:rsidRPr="001D4ECD" w:rsidR="00383FA3">
        <w:rPr>
          <w:rFonts w:ascii="Times New Roman" w:hAnsi="Times New Roman" w:cs="Times New Roman"/>
          <w:sz w:val="24"/>
          <w:szCs w:val="24"/>
          <w:lang w:val="es-ES"/>
        </w:rPr>
        <w:t xml:space="preserve"> por </w:t>
      </w:r>
      <w:r w:rsidR="00FC1E69">
        <w:rPr>
          <w:rFonts w:ascii="Times New Roman" w:hAnsi="Times New Roman" w:cs="Times New Roman"/>
          <w:sz w:val="24"/>
          <w:szCs w:val="24"/>
          <w:lang w:val="es-ES"/>
        </w:rPr>
        <w:t xml:space="preserve">la parte inferior de </w:t>
      </w:r>
      <w:r w:rsidRPr="001D4ECD" w:rsidR="00383FA3">
        <w:rPr>
          <w:rFonts w:ascii="Times New Roman" w:hAnsi="Times New Roman" w:cs="Times New Roman"/>
          <w:sz w:val="24"/>
          <w:szCs w:val="24"/>
          <w:lang w:val="es-ES"/>
        </w:rPr>
        <w:t xml:space="preserve">una torre empacada </w:t>
      </w:r>
      <w:r w:rsidR="00FC1E69">
        <w:rPr>
          <w:rFonts w:ascii="Times New Roman" w:hAnsi="Times New Roman" w:cs="Times New Roman"/>
          <w:sz w:val="24"/>
          <w:szCs w:val="24"/>
          <w:lang w:val="es-ES"/>
        </w:rPr>
        <w:t xml:space="preserve">y por la parte superior </w:t>
      </w:r>
      <w:r w:rsidRPr="001D4ECD" w:rsidR="00500DA8">
        <w:rPr>
          <w:rFonts w:ascii="Times New Roman" w:hAnsi="Times New Roman" w:cs="Times New Roman"/>
          <w:sz w:val="24"/>
          <w:szCs w:val="24"/>
          <w:lang w:val="es-ES"/>
        </w:rPr>
        <w:t>100</w:t>
      </w:r>
      <w:r w:rsidRPr="001D4ECD" w:rsidR="00383FA3">
        <w:rPr>
          <w:rFonts w:ascii="Times New Roman" w:hAnsi="Times New Roman" w:cs="Times New Roman"/>
          <w:sz w:val="24"/>
          <w:szCs w:val="24"/>
          <w:lang w:val="es-ES"/>
        </w:rPr>
        <w:t xml:space="preserve"> k</w:t>
      </w:r>
      <w:r w:rsidRPr="001D4ECD" w:rsidR="00500DA8">
        <w:rPr>
          <w:rFonts w:ascii="Times New Roman" w:hAnsi="Times New Roman" w:cs="Times New Roman"/>
          <w:sz w:val="24"/>
          <w:szCs w:val="24"/>
          <w:lang w:val="es-ES"/>
        </w:rPr>
        <w:t>g</w:t>
      </w:r>
      <w:r w:rsidRPr="001D4ECD" w:rsidR="00383FA3">
        <w:rPr>
          <w:rFonts w:ascii="Times New Roman" w:hAnsi="Times New Roman" w:cs="Times New Roman"/>
          <w:sz w:val="24"/>
          <w:szCs w:val="24"/>
          <w:lang w:val="es-ES"/>
        </w:rPr>
        <w:t>/min</w:t>
      </w:r>
      <w:r w:rsidRPr="001D4ECD" w:rsidR="00383FA3">
        <w:rPr>
          <w:rFonts w:ascii="Times New Roman" w:hAnsi="Times New Roman" w:cs="Times New Roman"/>
          <w:sz w:val="24"/>
          <w:szCs w:val="24"/>
          <w:lang w:val="es-ES"/>
        </w:rPr>
        <w:t xml:space="preserve"> de una solución acuosa que contiene 2,</w:t>
      </w:r>
      <w:r w:rsidRPr="001D4ECD" w:rsidR="00500DA8">
        <w:rPr>
          <w:rFonts w:ascii="Times New Roman" w:hAnsi="Times New Roman" w:cs="Times New Roman"/>
          <w:sz w:val="24"/>
          <w:szCs w:val="24"/>
          <w:lang w:val="es-ES"/>
        </w:rPr>
        <w:t>1</w:t>
      </w:r>
      <w:r w:rsidRPr="001D4ECD" w:rsidR="00383FA3">
        <w:rPr>
          <w:rFonts w:ascii="Times New Roman" w:hAnsi="Times New Roman" w:cs="Times New Roman"/>
          <w:sz w:val="24"/>
          <w:szCs w:val="24"/>
          <w:lang w:val="es-ES"/>
        </w:rPr>
        <w:t xml:space="preserve"> x10</w:t>
      </w:r>
      <w:r w:rsidRPr="001D4ECD" w:rsidR="00383FA3">
        <w:rPr>
          <w:rFonts w:ascii="Times New Roman" w:hAnsi="Times New Roman" w:cs="Times New Roman"/>
          <w:sz w:val="24"/>
          <w:szCs w:val="24"/>
          <w:vertAlign w:val="superscript"/>
          <w:lang w:val="es-ES"/>
        </w:rPr>
        <w:t>-3</w:t>
      </w:r>
      <w:r w:rsidRPr="001D4ECD" w:rsidR="00383FA3">
        <w:rPr>
          <w:rFonts w:ascii="Times New Roman" w:hAnsi="Times New Roman" w:cs="Times New Roman"/>
          <w:sz w:val="24"/>
          <w:szCs w:val="24"/>
          <w:lang w:val="es-ES"/>
        </w:rPr>
        <w:t xml:space="preserve"> </w:t>
      </w:r>
      <w:proofErr w:type="spellStart"/>
      <w:r w:rsidRPr="001D4ECD" w:rsidR="00383FA3">
        <w:rPr>
          <w:rFonts w:ascii="Times New Roman" w:hAnsi="Times New Roman" w:cs="Times New Roman"/>
          <w:sz w:val="24"/>
          <w:szCs w:val="24"/>
          <w:lang w:val="es-ES"/>
        </w:rPr>
        <w:t>kmol</w:t>
      </w:r>
      <w:proofErr w:type="spellEnd"/>
      <w:r w:rsidRPr="001D4ECD" w:rsidR="00383FA3">
        <w:rPr>
          <w:rFonts w:ascii="Times New Roman" w:hAnsi="Times New Roman" w:cs="Times New Roman"/>
          <w:sz w:val="24"/>
          <w:szCs w:val="24"/>
          <w:lang w:val="es-ES"/>
        </w:rPr>
        <w:t xml:space="preserve"> Cl</w:t>
      </w:r>
      <w:r w:rsidRPr="001D4ECD" w:rsidR="00383FA3">
        <w:rPr>
          <w:rFonts w:ascii="Times New Roman" w:hAnsi="Times New Roman" w:cs="Times New Roman"/>
          <w:sz w:val="24"/>
          <w:szCs w:val="24"/>
          <w:vertAlign w:val="subscript"/>
          <w:lang w:val="es-ES"/>
        </w:rPr>
        <w:t>2</w:t>
      </w:r>
      <w:r w:rsidRPr="001D4ECD" w:rsidR="00383FA3">
        <w:rPr>
          <w:rFonts w:ascii="Times New Roman" w:hAnsi="Times New Roman" w:cs="Times New Roman"/>
          <w:sz w:val="24"/>
          <w:szCs w:val="24"/>
          <w:lang w:val="es-ES"/>
        </w:rPr>
        <w:t>/m</w:t>
      </w:r>
      <w:r w:rsidRPr="00FC1E69" w:rsidR="00383FA3">
        <w:rPr>
          <w:rFonts w:ascii="Times New Roman" w:hAnsi="Times New Roman" w:cs="Times New Roman"/>
          <w:sz w:val="24"/>
          <w:szCs w:val="24"/>
          <w:vertAlign w:val="superscript"/>
          <w:lang w:val="es-ES"/>
        </w:rPr>
        <w:t>3</w:t>
      </w:r>
      <w:r w:rsidRPr="001D4ECD" w:rsidR="00383FA3">
        <w:rPr>
          <w:rFonts w:ascii="Times New Roman" w:hAnsi="Times New Roman" w:cs="Times New Roman"/>
          <w:sz w:val="24"/>
          <w:szCs w:val="24"/>
          <w:lang w:val="es-ES"/>
        </w:rPr>
        <w:t>. La torre</w:t>
      </w:r>
      <w:r w:rsidR="00FC1E69">
        <w:rPr>
          <w:rFonts w:ascii="Times New Roman" w:hAnsi="Times New Roman" w:cs="Times New Roman"/>
          <w:sz w:val="24"/>
          <w:szCs w:val="24"/>
          <w:lang w:val="es-ES"/>
        </w:rPr>
        <w:t xml:space="preserve"> de 0,25 m de diámetro</w:t>
      </w:r>
      <w:r w:rsidRPr="001D4ECD" w:rsidR="00383FA3">
        <w:rPr>
          <w:rFonts w:ascii="Times New Roman" w:hAnsi="Times New Roman" w:cs="Times New Roman"/>
          <w:sz w:val="24"/>
          <w:szCs w:val="24"/>
          <w:lang w:val="es-ES"/>
        </w:rPr>
        <w:t xml:space="preserve"> está empacada con anillos de cerámica de 2 in. </w:t>
      </w:r>
      <w:proofErr w:type="gramStart"/>
      <w:r w:rsidR="00FC1E69">
        <w:rPr>
          <w:rFonts w:ascii="Times New Roman" w:hAnsi="Times New Roman" w:cs="Times New Roman"/>
          <w:sz w:val="24"/>
          <w:szCs w:val="24"/>
          <w:lang w:val="es-ES"/>
        </w:rPr>
        <w:t>Considerar</w:t>
      </w:r>
      <w:proofErr w:type="gramEnd"/>
      <w:r w:rsidR="00FC1E69">
        <w:rPr>
          <w:rFonts w:ascii="Times New Roman" w:hAnsi="Times New Roman" w:cs="Times New Roman"/>
          <w:sz w:val="24"/>
          <w:szCs w:val="24"/>
          <w:lang w:val="es-ES"/>
        </w:rPr>
        <w:t xml:space="preserve"> que l</w:t>
      </w:r>
      <w:r w:rsidRPr="001D4ECD" w:rsidR="00383FA3">
        <w:rPr>
          <w:rFonts w:ascii="Times New Roman" w:hAnsi="Times New Roman" w:cs="Times New Roman"/>
          <w:sz w:val="24"/>
          <w:szCs w:val="24"/>
          <w:lang w:val="es-ES"/>
        </w:rPr>
        <w:t>a den</w:t>
      </w:r>
      <w:r w:rsidRPr="001D4ECD" w:rsidR="00500DA8">
        <w:rPr>
          <w:rFonts w:ascii="Times New Roman" w:hAnsi="Times New Roman" w:cs="Times New Roman"/>
          <w:sz w:val="24"/>
          <w:szCs w:val="24"/>
          <w:lang w:val="es-ES"/>
        </w:rPr>
        <w:t xml:space="preserve">sidad de la solución es </w:t>
      </w:r>
      <w:r w:rsidRPr="001D4ECD" w:rsidR="00383FA3">
        <w:rPr>
          <w:rFonts w:ascii="Times New Roman" w:hAnsi="Times New Roman" w:cs="Times New Roman"/>
          <w:sz w:val="24"/>
          <w:szCs w:val="24"/>
          <w:lang w:val="es-ES"/>
        </w:rPr>
        <w:t>998</w:t>
      </w:r>
      <w:r w:rsidRPr="001D4ECD" w:rsidR="00383FA3">
        <w:rPr>
          <w:rFonts w:ascii="Times New Roman" w:hAnsi="Times New Roman" w:cs="Times New Roman"/>
          <w:sz w:val="24"/>
          <w:szCs w:val="24"/>
          <w:lang w:val="es-ES"/>
        </w:rPr>
        <w:t xml:space="preserve">,2 </w:t>
      </w:r>
      <w:r w:rsidRPr="001D4ECD" w:rsidR="00383FA3">
        <w:rPr>
          <w:rFonts w:ascii="Times New Roman" w:hAnsi="Times New Roman" w:cs="Times New Roman"/>
          <w:sz w:val="24"/>
          <w:szCs w:val="24"/>
          <w:lang w:val="es-ES"/>
        </w:rPr>
        <w:t>kg/m</w:t>
      </w:r>
      <w:r w:rsidRPr="001D4ECD" w:rsidR="00383FA3">
        <w:rPr>
          <w:rFonts w:ascii="Times New Roman" w:hAnsi="Times New Roman" w:cs="Times New Roman"/>
          <w:sz w:val="24"/>
          <w:szCs w:val="24"/>
          <w:vertAlign w:val="superscript"/>
          <w:lang w:val="es-ES"/>
        </w:rPr>
        <w:t>3</w:t>
      </w:r>
      <w:r w:rsidRPr="001D4ECD" w:rsidR="00383FA3">
        <w:rPr>
          <w:rFonts w:ascii="Times New Roman" w:hAnsi="Times New Roman" w:cs="Times New Roman"/>
          <w:sz w:val="24"/>
          <w:szCs w:val="24"/>
          <w:lang w:val="es-ES"/>
        </w:rPr>
        <w:t xml:space="preserve">, </w:t>
      </w:r>
      <w:r w:rsidR="00FC1E69">
        <w:rPr>
          <w:rFonts w:ascii="Times New Roman" w:hAnsi="Times New Roman" w:cs="Times New Roman"/>
          <w:sz w:val="24"/>
          <w:szCs w:val="24"/>
          <w:lang w:val="es-ES"/>
        </w:rPr>
        <w:t>y su viscosidad es de</w:t>
      </w:r>
      <w:r w:rsidRPr="001D4ECD" w:rsidR="00383FA3">
        <w:rPr>
          <w:rFonts w:ascii="Times New Roman" w:hAnsi="Times New Roman" w:cs="Times New Roman"/>
          <w:sz w:val="24"/>
          <w:szCs w:val="24"/>
          <w:lang w:val="es-ES"/>
        </w:rPr>
        <w:t xml:space="preserve"> 993</w:t>
      </w:r>
      <w:r w:rsidRPr="001D4ECD" w:rsidR="00383FA3">
        <w:rPr>
          <w:rFonts w:ascii="Times New Roman" w:hAnsi="Times New Roman" w:cs="Times New Roman"/>
          <w:sz w:val="24"/>
          <w:szCs w:val="24"/>
          <w:lang w:val="es-ES"/>
        </w:rPr>
        <w:t xml:space="preserve"> x</w:t>
      </w:r>
      <w:r w:rsidRPr="001D4ECD" w:rsidR="00383FA3">
        <w:rPr>
          <w:rFonts w:ascii="Times New Roman" w:hAnsi="Times New Roman" w:cs="Times New Roman"/>
          <w:sz w:val="24"/>
          <w:szCs w:val="24"/>
          <w:lang w:val="es-ES"/>
        </w:rPr>
        <w:t>10</w:t>
      </w:r>
      <w:r w:rsidRPr="001D4ECD" w:rsidR="00383FA3">
        <w:rPr>
          <w:rFonts w:ascii="Times New Roman" w:hAnsi="Times New Roman" w:cs="Times New Roman"/>
          <w:sz w:val="24"/>
          <w:szCs w:val="24"/>
          <w:vertAlign w:val="superscript"/>
          <w:lang w:val="es-ES"/>
        </w:rPr>
        <w:t>-</w:t>
      </w:r>
      <w:r w:rsidRPr="001D4ECD" w:rsidR="00383FA3">
        <w:rPr>
          <w:rFonts w:ascii="Times New Roman" w:hAnsi="Times New Roman" w:cs="Times New Roman"/>
          <w:sz w:val="24"/>
          <w:szCs w:val="24"/>
          <w:vertAlign w:val="superscript"/>
          <w:lang w:val="es-ES"/>
        </w:rPr>
        <w:t>6</w:t>
      </w:r>
      <w:r w:rsidRPr="001D4ECD" w:rsidR="00383FA3">
        <w:rPr>
          <w:rFonts w:ascii="Times New Roman" w:hAnsi="Times New Roman" w:cs="Times New Roman"/>
          <w:sz w:val="24"/>
          <w:szCs w:val="24"/>
          <w:lang w:val="es-ES"/>
        </w:rPr>
        <w:t xml:space="preserve"> kg/ms.</w:t>
      </w:r>
      <w:r w:rsidRPr="001D4ECD" w:rsidR="00383FA3">
        <w:rPr>
          <w:rFonts w:ascii="Times New Roman" w:hAnsi="Times New Roman" w:cs="Times New Roman"/>
          <w:sz w:val="24"/>
          <w:szCs w:val="24"/>
          <w:lang w:val="es-ES"/>
        </w:rPr>
        <w:t xml:space="preserve"> </w:t>
      </w:r>
      <w:r w:rsidRPr="001D4ECD" w:rsidR="00FC1E69">
        <w:rPr>
          <w:rFonts w:ascii="Times New Roman" w:hAnsi="Times New Roman" w:cs="Times New Roman"/>
          <w:sz w:val="24"/>
          <w:szCs w:val="24"/>
          <w:lang w:val="es-ES"/>
        </w:rPr>
        <w:t>Se considera que el proceso es controlado por la película líquida.</w:t>
      </w:r>
      <w:r w:rsidR="00FC1E69">
        <w:rPr>
          <w:rFonts w:ascii="Times New Roman" w:hAnsi="Times New Roman" w:cs="Times New Roman"/>
          <w:sz w:val="24"/>
          <w:szCs w:val="24"/>
          <w:lang w:val="es-ES"/>
        </w:rPr>
        <w:t xml:space="preserve"> Si la curva de equilibrio para las condiciones de operación es la siguiente:</w:t>
      </w:r>
    </w:p>
    <w:p w:rsidRPr="001D4ECD" w:rsidR="00FC1E69" w:rsidP="00FC1E69" w:rsidRDefault="00FC1E69" w14:paraId="478DC88B" w14:textId="25535DC1">
      <w:pPr>
        <w:autoSpaceDE w:val="0"/>
        <w:autoSpaceDN w:val="0"/>
        <w:adjustRightInd w:val="0"/>
        <w:spacing w:after="0" w:line="240" w:lineRule="auto"/>
        <w:jc w:val="center"/>
        <w:rPr>
          <w:rFonts w:ascii="Times New Roman" w:hAnsi="Times New Roman" w:cs="Times New Roman"/>
          <w:sz w:val="24"/>
          <w:szCs w:val="24"/>
          <w:lang w:val="es-ES"/>
        </w:rPr>
      </w:pPr>
      <w:r>
        <w:rPr>
          <w:noProof/>
        </w:rPr>
        <w:drawing>
          <wp:inline distT="0" distB="0" distL="0" distR="0" wp14:anchorId="0A40861D" wp14:editId="5D2EBB83">
            <wp:extent cx="4572000" cy="2743200"/>
            <wp:effectExtent l="0" t="0" r="0" b="0"/>
            <wp:docPr id="1" name="Chart 1">
              <a:extLst xmlns:a="http://schemas.openxmlformats.org/drawingml/2006/main">
                <a:ext uri="{FF2B5EF4-FFF2-40B4-BE49-F238E27FC236}">
                  <a16:creationId xmlns:a16="http://schemas.microsoft.com/office/drawing/2014/main" id="{6C61881A-29EC-9C40-8ECD-28F6648A10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Pr="001D4ECD" w:rsidR="005C4EB4" w:rsidP="004F622D" w:rsidRDefault="005C4EB4" w14:paraId="747FE844" w14:textId="77777777">
      <w:pPr>
        <w:autoSpaceDE w:val="0"/>
        <w:autoSpaceDN w:val="0"/>
        <w:adjustRightInd w:val="0"/>
        <w:spacing w:after="0" w:line="240" w:lineRule="auto"/>
        <w:rPr>
          <w:sz w:val="24"/>
          <w:szCs w:val="24"/>
          <w:lang w:val="es-ES"/>
        </w:rPr>
      </w:pPr>
    </w:p>
    <w:p w:rsidR="004F622D" w:rsidP="00FC1E69" w:rsidRDefault="005C4EB4" w14:paraId="1960A6F0" w14:textId="095FEAA9">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lang w:val="es-ES"/>
        </w:rPr>
      </w:pPr>
      <w:r w:rsidRPr="001D4ECD">
        <w:rPr>
          <w:rFonts w:ascii="Times New Roman" w:hAnsi="Times New Roman" w:cs="Times New Roman"/>
          <w:sz w:val="24"/>
          <w:szCs w:val="24"/>
          <w:lang w:val="es-ES"/>
        </w:rPr>
        <w:t>Determine el coeficiente de capacidad de transferencia de masa de la película líquida</w:t>
      </w:r>
      <w:r w:rsidRPr="001D4ECD" w:rsidR="004F622D">
        <w:rPr>
          <w:rFonts w:ascii="Times New Roman" w:hAnsi="Times New Roman" w:cs="Times New Roman"/>
          <w:sz w:val="24"/>
          <w:szCs w:val="24"/>
          <w:lang w:val="es-ES"/>
        </w:rPr>
        <w:t xml:space="preserve">, </w:t>
      </w:r>
      <w:proofErr w:type="spellStart"/>
      <w:r w:rsidRPr="001D4ECD" w:rsidR="004F622D">
        <w:rPr>
          <w:rFonts w:ascii="Times New Roman" w:hAnsi="Times New Roman" w:cs="Times New Roman"/>
          <w:sz w:val="24"/>
          <w:szCs w:val="24"/>
          <w:lang w:val="es-ES"/>
        </w:rPr>
        <w:t>k</w:t>
      </w:r>
      <w:r w:rsidRPr="00FC1E69" w:rsidR="004F622D">
        <w:rPr>
          <w:rFonts w:ascii="Times New Roman" w:hAnsi="Times New Roman" w:cs="Times New Roman"/>
          <w:sz w:val="24"/>
          <w:szCs w:val="24"/>
          <w:vertAlign w:val="subscript"/>
          <w:lang w:val="es-ES"/>
        </w:rPr>
        <w:t>L</w:t>
      </w:r>
      <w:r w:rsidRPr="001D4ECD" w:rsidR="004F622D">
        <w:rPr>
          <w:rFonts w:ascii="Times New Roman" w:hAnsi="Times New Roman" w:cs="Times New Roman"/>
          <w:sz w:val="24"/>
          <w:szCs w:val="24"/>
          <w:lang w:val="es-ES"/>
        </w:rPr>
        <w:t>a</w:t>
      </w:r>
      <w:proofErr w:type="spellEnd"/>
      <w:r w:rsidRPr="001D4ECD">
        <w:rPr>
          <w:rFonts w:ascii="Times New Roman" w:hAnsi="Times New Roman" w:cs="Times New Roman"/>
          <w:sz w:val="24"/>
          <w:szCs w:val="24"/>
          <w:lang w:val="es-ES"/>
        </w:rPr>
        <w:t>.</w:t>
      </w:r>
      <w:r w:rsidRPr="001D4ECD" w:rsidR="00383FA3">
        <w:rPr>
          <w:rFonts w:ascii="Times New Roman" w:hAnsi="Times New Roman" w:cs="Times New Roman"/>
          <w:sz w:val="24"/>
          <w:szCs w:val="24"/>
          <w:lang w:val="es-ES"/>
        </w:rPr>
        <w:t xml:space="preserve"> </w:t>
      </w:r>
      <w:r w:rsidR="00053F9F">
        <w:rPr>
          <w:rFonts w:ascii="Times New Roman" w:hAnsi="Times New Roman" w:cs="Times New Roman"/>
          <w:sz w:val="24"/>
          <w:szCs w:val="24"/>
          <w:lang w:val="es-ES"/>
        </w:rPr>
        <w:t>(5 puntos)</w:t>
      </w:r>
    </w:p>
    <w:tbl>
      <w:tblPr>
        <w:tblStyle w:val="TableGrid"/>
        <w:tblW w:w="0" w:type="auto"/>
        <w:tblInd w:w="720" w:type="dxa"/>
        <w:tblLook w:val="04A0" w:firstRow="1" w:lastRow="0" w:firstColumn="1" w:lastColumn="0" w:noHBand="0" w:noVBand="1"/>
      </w:tblPr>
      <w:tblGrid>
        <w:gridCol w:w="2855"/>
      </w:tblGrid>
      <w:tr w:rsidR="00FC1E69" w:rsidTr="00FC1E69" w14:paraId="65E9CA46" w14:textId="77777777">
        <w:tc>
          <w:tcPr>
            <w:tcW w:w="2855" w:type="dxa"/>
          </w:tcPr>
          <w:p w:rsidR="00FC1E69" w:rsidP="00FC1E69" w:rsidRDefault="00FC1E69" w14:paraId="43911FA9" w14:textId="77777777">
            <w:pPr>
              <w:pStyle w:val="ListParagraph"/>
              <w:autoSpaceDE w:val="0"/>
              <w:autoSpaceDN w:val="0"/>
              <w:adjustRightInd w:val="0"/>
              <w:spacing w:after="0" w:line="240" w:lineRule="auto"/>
              <w:ind w:left="0"/>
              <w:jc w:val="both"/>
              <w:rPr>
                <w:rFonts w:ascii="Times New Roman" w:hAnsi="Times New Roman" w:cs="Times New Roman"/>
                <w:sz w:val="24"/>
                <w:szCs w:val="24"/>
                <w:lang w:val="es-ES"/>
              </w:rPr>
            </w:pPr>
          </w:p>
          <w:p w:rsidRPr="00FC1E69" w:rsidR="00FC1E69" w:rsidP="00FC1E69" w:rsidRDefault="00FC1E69" w14:paraId="17104312" w14:textId="2C2F77AC">
            <w:pPr>
              <w:pStyle w:val="ListParagraph"/>
              <w:autoSpaceDE w:val="0"/>
              <w:autoSpaceDN w:val="0"/>
              <w:adjustRightInd w:val="0"/>
              <w:spacing w:after="0" w:line="240" w:lineRule="auto"/>
              <w:ind w:left="0"/>
              <w:jc w:val="right"/>
              <w:rPr>
                <w:rFonts w:ascii="Times New Roman" w:hAnsi="Times New Roman" w:cs="Times New Roman"/>
                <w:sz w:val="24"/>
                <w:szCs w:val="24"/>
                <w:vertAlign w:val="superscript"/>
                <w:lang w:val="es-ES"/>
              </w:rPr>
            </w:pPr>
            <w:r>
              <w:rPr>
                <w:rFonts w:ascii="Times New Roman" w:hAnsi="Times New Roman" w:cs="Times New Roman"/>
                <w:sz w:val="24"/>
                <w:szCs w:val="24"/>
                <w:lang w:val="es-ES"/>
              </w:rPr>
              <w:t>h</w:t>
            </w:r>
            <w:r>
              <w:rPr>
                <w:rFonts w:ascii="Times New Roman" w:hAnsi="Times New Roman" w:cs="Times New Roman"/>
                <w:sz w:val="24"/>
                <w:szCs w:val="24"/>
                <w:vertAlign w:val="superscript"/>
                <w:lang w:val="es-ES"/>
              </w:rPr>
              <w:t>-1</w:t>
            </w:r>
          </w:p>
        </w:tc>
      </w:tr>
    </w:tbl>
    <w:p w:rsidRPr="001D4ECD" w:rsidR="00FC1E69" w:rsidP="00FC1E69" w:rsidRDefault="00FC1E69" w14:paraId="7719CD8F" w14:textId="77777777">
      <w:pPr>
        <w:pStyle w:val="ListParagraph"/>
        <w:autoSpaceDE w:val="0"/>
        <w:autoSpaceDN w:val="0"/>
        <w:adjustRightInd w:val="0"/>
        <w:spacing w:after="0" w:line="240" w:lineRule="auto"/>
        <w:jc w:val="both"/>
        <w:rPr>
          <w:rFonts w:ascii="Times New Roman" w:hAnsi="Times New Roman" w:cs="Times New Roman"/>
          <w:sz w:val="24"/>
          <w:szCs w:val="24"/>
          <w:lang w:val="es-ES"/>
        </w:rPr>
      </w:pPr>
    </w:p>
    <w:p w:rsidR="005C4EB4" w:rsidP="00FC1E69" w:rsidRDefault="005C4EB4" w14:paraId="6417EA31" w14:textId="723D060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lang w:val="es-ES"/>
        </w:rPr>
      </w:pPr>
      <w:r w:rsidRPr="001D4ECD">
        <w:rPr>
          <w:rFonts w:ascii="Times New Roman" w:hAnsi="Times New Roman" w:cs="Times New Roman"/>
          <w:sz w:val="24"/>
          <w:szCs w:val="24"/>
          <w:lang w:val="es-ES"/>
        </w:rPr>
        <w:t>Desarrolle un modelo que relacione la longitud del empaque en función de la concentración final.</w:t>
      </w:r>
      <w:r w:rsidR="00053F9F">
        <w:rPr>
          <w:rFonts w:ascii="Times New Roman" w:hAnsi="Times New Roman" w:cs="Times New Roman"/>
          <w:sz w:val="24"/>
          <w:szCs w:val="24"/>
          <w:lang w:val="es-ES"/>
        </w:rPr>
        <w:t xml:space="preserve"> (5 puntos)</w:t>
      </w:r>
    </w:p>
    <w:tbl>
      <w:tblPr>
        <w:tblStyle w:val="TableGrid"/>
        <w:tblW w:w="0" w:type="auto"/>
        <w:tblInd w:w="720" w:type="dxa"/>
        <w:tblLook w:val="04A0" w:firstRow="1" w:lastRow="0" w:firstColumn="1" w:lastColumn="0" w:noHBand="0" w:noVBand="1"/>
      </w:tblPr>
      <w:tblGrid>
        <w:gridCol w:w="6363"/>
      </w:tblGrid>
      <w:tr w:rsidR="00FC1E69" w:rsidTr="00FC1E69" w14:paraId="634A59FE" w14:textId="77777777">
        <w:tc>
          <w:tcPr>
            <w:tcW w:w="6363" w:type="dxa"/>
          </w:tcPr>
          <w:p w:rsidR="00FC1E69" w:rsidP="00FC1E69" w:rsidRDefault="00FC1E69" w14:paraId="4DEAAFFB" w14:textId="77777777">
            <w:pPr>
              <w:pStyle w:val="ListParagraph"/>
              <w:autoSpaceDE w:val="0"/>
              <w:autoSpaceDN w:val="0"/>
              <w:adjustRightInd w:val="0"/>
              <w:spacing w:after="0" w:line="240" w:lineRule="auto"/>
              <w:ind w:left="0"/>
              <w:jc w:val="both"/>
              <w:rPr>
                <w:rFonts w:ascii="Times New Roman" w:hAnsi="Times New Roman" w:cs="Times New Roman"/>
                <w:sz w:val="24"/>
                <w:szCs w:val="24"/>
                <w:lang w:val="es-ES"/>
              </w:rPr>
            </w:pPr>
          </w:p>
          <w:p w:rsidR="00FC1E69" w:rsidP="00FC1E69" w:rsidRDefault="00FC1E69" w14:paraId="79D9ECFD" w14:textId="77777777">
            <w:pPr>
              <w:pStyle w:val="ListParagraph"/>
              <w:autoSpaceDE w:val="0"/>
              <w:autoSpaceDN w:val="0"/>
              <w:adjustRightInd w:val="0"/>
              <w:spacing w:after="0" w:line="240" w:lineRule="auto"/>
              <w:ind w:left="0"/>
              <w:jc w:val="both"/>
              <w:rPr>
                <w:rFonts w:ascii="Times New Roman" w:hAnsi="Times New Roman" w:cs="Times New Roman"/>
                <w:sz w:val="24"/>
                <w:szCs w:val="24"/>
                <w:lang w:val="es-ES"/>
              </w:rPr>
            </w:pPr>
          </w:p>
          <w:p w:rsidR="00FC1E69" w:rsidP="00FC1E69" w:rsidRDefault="00FC1E69" w14:paraId="05A6990E" w14:textId="3F6DFEEF">
            <w:pPr>
              <w:pStyle w:val="ListParagraph"/>
              <w:autoSpaceDE w:val="0"/>
              <w:autoSpaceDN w:val="0"/>
              <w:adjustRightInd w:val="0"/>
              <w:spacing w:after="0" w:line="240" w:lineRule="auto"/>
              <w:ind w:left="0"/>
              <w:jc w:val="both"/>
              <w:rPr>
                <w:rFonts w:ascii="Times New Roman" w:hAnsi="Times New Roman" w:cs="Times New Roman"/>
                <w:sz w:val="24"/>
                <w:szCs w:val="24"/>
                <w:lang w:val="es-ES"/>
              </w:rPr>
            </w:pPr>
          </w:p>
        </w:tc>
      </w:tr>
    </w:tbl>
    <w:p w:rsidRPr="001D4ECD" w:rsidR="00FC1E69" w:rsidP="00FC1E69" w:rsidRDefault="00FC1E69" w14:paraId="76E92346" w14:textId="77777777">
      <w:pPr>
        <w:pStyle w:val="ListParagraph"/>
        <w:autoSpaceDE w:val="0"/>
        <w:autoSpaceDN w:val="0"/>
        <w:adjustRightInd w:val="0"/>
        <w:spacing w:after="0" w:line="240" w:lineRule="auto"/>
        <w:jc w:val="both"/>
        <w:rPr>
          <w:rFonts w:ascii="Times New Roman" w:hAnsi="Times New Roman" w:cs="Times New Roman"/>
          <w:sz w:val="24"/>
          <w:szCs w:val="24"/>
          <w:lang w:val="es-ES"/>
        </w:rPr>
      </w:pPr>
    </w:p>
    <w:p w:rsidRPr="001D4ECD" w:rsidR="00383FA3" w:rsidP="00FC1E69" w:rsidRDefault="00383FA3" w14:paraId="6EEB688B" w14:textId="71B432DB">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lang w:val="es-ES"/>
        </w:rPr>
      </w:pPr>
      <w:r w:rsidRPr="001D4ECD">
        <w:rPr>
          <w:rFonts w:ascii="Times New Roman" w:hAnsi="Times New Roman" w:cs="Times New Roman"/>
          <w:sz w:val="24"/>
          <w:szCs w:val="24"/>
          <w:lang w:val="es-ES"/>
        </w:rPr>
        <w:t xml:space="preserve">Estime la altura del lecho empacado requerido para </w:t>
      </w:r>
      <w:r w:rsidRPr="001D4ECD" w:rsidR="005C4EB4">
        <w:rPr>
          <w:rFonts w:ascii="Times New Roman" w:hAnsi="Times New Roman" w:cs="Times New Roman"/>
          <w:sz w:val="24"/>
          <w:szCs w:val="24"/>
          <w:lang w:val="es-ES"/>
        </w:rPr>
        <w:t>que</w:t>
      </w:r>
      <w:r w:rsidRPr="001D4ECD">
        <w:rPr>
          <w:rFonts w:ascii="Times New Roman" w:hAnsi="Times New Roman" w:cs="Times New Roman"/>
          <w:sz w:val="24"/>
          <w:szCs w:val="24"/>
          <w:lang w:val="es-ES"/>
        </w:rPr>
        <w:t xml:space="preserve"> la concentración del líquido</w:t>
      </w:r>
      <w:r w:rsidRPr="001D4ECD" w:rsidR="005C4EB4">
        <w:rPr>
          <w:rFonts w:ascii="Times New Roman" w:hAnsi="Times New Roman" w:cs="Times New Roman"/>
          <w:sz w:val="24"/>
          <w:szCs w:val="24"/>
          <w:lang w:val="es-ES"/>
        </w:rPr>
        <w:t xml:space="preserve"> a la salida de la torre alcance e</w:t>
      </w:r>
      <w:r w:rsidRPr="001D4ECD">
        <w:rPr>
          <w:rFonts w:ascii="Times New Roman" w:hAnsi="Times New Roman" w:cs="Times New Roman"/>
          <w:sz w:val="24"/>
          <w:szCs w:val="24"/>
          <w:lang w:val="es-ES"/>
        </w:rPr>
        <w:t>l 90% de la concentración de saturación</w:t>
      </w:r>
      <w:r w:rsidRPr="001D4ECD" w:rsidR="005C4EB4">
        <w:rPr>
          <w:rFonts w:ascii="Times New Roman" w:hAnsi="Times New Roman" w:cs="Times New Roman"/>
          <w:sz w:val="24"/>
          <w:szCs w:val="24"/>
          <w:lang w:val="es-ES"/>
        </w:rPr>
        <w:t>.</w:t>
      </w:r>
      <w:r w:rsidR="00053F9F">
        <w:rPr>
          <w:rFonts w:ascii="Times New Roman" w:hAnsi="Times New Roman" w:cs="Times New Roman"/>
          <w:sz w:val="24"/>
          <w:szCs w:val="24"/>
          <w:lang w:val="es-ES"/>
        </w:rPr>
        <w:t xml:space="preserve"> (10 puntos)</w:t>
      </w:r>
    </w:p>
    <w:tbl>
      <w:tblPr>
        <w:tblStyle w:val="TableGrid"/>
        <w:tblW w:w="0" w:type="auto"/>
        <w:tblInd w:w="704" w:type="dxa"/>
        <w:tblLook w:val="04A0" w:firstRow="1" w:lastRow="0" w:firstColumn="1" w:lastColumn="0" w:noHBand="0" w:noVBand="1"/>
      </w:tblPr>
      <w:tblGrid>
        <w:gridCol w:w="2977"/>
      </w:tblGrid>
      <w:tr w:rsidR="00FC1E69" w:rsidTr="00FC1E69" w14:paraId="2DF944DB" w14:textId="77777777">
        <w:tc>
          <w:tcPr>
            <w:tcW w:w="2977" w:type="dxa"/>
          </w:tcPr>
          <w:p w:rsidR="00FC1E69" w:rsidP="00FC1E69" w:rsidRDefault="00FC1E69" w14:paraId="2DFBBFC9" w14:textId="36280F30">
            <w:pPr>
              <w:ind w:right="178"/>
              <w:jc w:val="right"/>
              <w:rPr>
                <w:lang w:val="es-ES"/>
              </w:rPr>
            </w:pPr>
            <w:r>
              <w:rPr>
                <w:lang w:val="es-ES"/>
              </w:rPr>
              <w:t>metros</w:t>
            </w:r>
          </w:p>
        </w:tc>
      </w:tr>
    </w:tbl>
    <w:p w:rsidRPr="005C4EB4" w:rsidR="00FF5717" w:rsidP="00AA5EBE" w:rsidRDefault="00FF5717" w14:paraId="7B2634AE" w14:textId="03C00295">
      <w:pPr>
        <w:rPr>
          <w:lang w:val="es-ES"/>
        </w:rPr>
      </w:pPr>
    </w:p>
    <w:p w:rsidRPr="005C4EB4" w:rsidR="00FF5717" w:rsidP="001D4ECD" w:rsidRDefault="00FF5717" w14:paraId="782FBBE8" w14:textId="4DD7F89E">
      <w:pPr>
        <w:jc w:val="center"/>
        <w:rPr>
          <w:lang w:val="es-ES"/>
        </w:rPr>
      </w:pPr>
    </w:p>
    <w:p w:rsidRPr="005C4EB4" w:rsidR="00FF5717" w:rsidP="00AA5EBE" w:rsidRDefault="00FF5717" w14:paraId="32008F09" w14:textId="5A7C0BF5">
      <w:pPr>
        <w:rPr>
          <w:lang w:val="es-ES"/>
        </w:rPr>
      </w:pPr>
    </w:p>
    <w:p w:rsidR="00FF5717" w:rsidP="00AA5EBE" w:rsidRDefault="00FF5717" w14:paraId="63E39EFA" w14:textId="340EDB40">
      <w:pPr>
        <w:rPr>
          <w:lang w:val="es-ES"/>
        </w:rPr>
      </w:pPr>
    </w:p>
    <w:p w:rsidR="00FC1E69" w:rsidP="00AA5EBE" w:rsidRDefault="00FC1E69" w14:paraId="38FDF0F4" w14:textId="01119E28">
      <w:pPr>
        <w:rPr>
          <w:lang w:val="es-ES"/>
        </w:rPr>
      </w:pPr>
    </w:p>
    <w:p w:rsidR="00FC1E69" w:rsidP="00AA5EBE" w:rsidRDefault="00FC1E69" w14:paraId="1BED0C05" w14:textId="6FF2EB17">
      <w:pPr>
        <w:rPr>
          <w:lang w:val="es-ES"/>
        </w:rPr>
      </w:pPr>
    </w:p>
    <w:p w:rsidRPr="005C4EB4" w:rsidR="00FC1E69" w:rsidP="00AA5EBE" w:rsidRDefault="00FC1E69" w14:paraId="5531BD70" w14:textId="77777777">
      <w:pPr>
        <w:rPr>
          <w:lang w:val="es-ES"/>
        </w:rPr>
      </w:pPr>
    </w:p>
    <w:p w:rsidR="00053F9F" w:rsidP="00966D43" w:rsidRDefault="00F807BB" w14:paraId="760CB7EF" w14:textId="4EAC7482">
      <w:pPr>
        <w:jc w:val="both"/>
        <w:rPr>
          <w:bCs/>
        </w:rPr>
      </w:pPr>
      <w:r>
        <w:rPr>
          <w:b/>
          <w:bCs/>
          <w:u w:val="single"/>
        </w:rPr>
        <w:lastRenderedPageBreak/>
        <w:t xml:space="preserve">Tema </w:t>
      </w:r>
      <w:r w:rsidR="00F76F3C">
        <w:rPr>
          <w:b/>
          <w:bCs/>
          <w:u w:val="single"/>
        </w:rPr>
        <w:t>3</w:t>
      </w:r>
      <w:r>
        <w:rPr>
          <w:b/>
          <w:bCs/>
          <w:u w:val="single"/>
        </w:rPr>
        <w:t xml:space="preserve">. </w:t>
      </w:r>
      <w:r w:rsidR="00053F9F">
        <w:rPr>
          <w:bCs/>
        </w:rPr>
        <w:t>A partir de las ecuaciones fundamentales de transferencia de masa, determine</w:t>
      </w:r>
      <w:r w:rsidR="00882264">
        <w:rPr>
          <w:bCs/>
        </w:rPr>
        <w:t xml:space="preserve"> </w:t>
      </w:r>
      <w:r w:rsidR="00DA448C">
        <w:rPr>
          <w:bCs/>
        </w:rPr>
        <w:t>para cada caso una expresión de</w:t>
      </w:r>
      <w:r w:rsidR="00882264">
        <w:rPr>
          <w:bCs/>
        </w:rPr>
        <w:t xml:space="preserve"> </w:t>
      </w:r>
      <w:r w:rsidR="00DA448C">
        <w:rPr>
          <w:bCs/>
        </w:rPr>
        <w:t>la</w:t>
      </w:r>
      <w:r w:rsidR="00882264">
        <w:rPr>
          <w:bCs/>
        </w:rPr>
        <w:t xml:space="preserve"> concentración </w:t>
      </w:r>
      <w:r w:rsidR="00053F9F">
        <w:rPr>
          <w:bCs/>
        </w:rPr>
        <w:t xml:space="preserve">de A </w:t>
      </w:r>
      <w:r w:rsidR="00DA448C">
        <w:rPr>
          <w:bCs/>
        </w:rPr>
        <w:t>en función de</w:t>
      </w:r>
      <w:r w:rsidR="00882264">
        <w:rPr>
          <w:bCs/>
        </w:rPr>
        <w:t xml:space="preserve"> la trayectoria de transferencia de masa y </w:t>
      </w:r>
      <w:r w:rsidR="00053F9F">
        <w:rPr>
          <w:bCs/>
        </w:rPr>
        <w:t>otr</w:t>
      </w:r>
      <w:r w:rsidR="00DA448C">
        <w:rPr>
          <w:bCs/>
        </w:rPr>
        <w:t xml:space="preserve">a </w:t>
      </w:r>
      <w:r w:rsidR="00882264">
        <w:rPr>
          <w:bCs/>
        </w:rPr>
        <w:t xml:space="preserve">de la densidad de flujo molar </w:t>
      </w:r>
      <w:r w:rsidR="00053F9F">
        <w:rPr>
          <w:bCs/>
        </w:rPr>
        <w:t>de A</w:t>
      </w:r>
      <w:r w:rsidR="00DA448C">
        <w:rPr>
          <w:bCs/>
        </w:rPr>
        <w:t xml:space="preserve"> en función de la trayectoria</w:t>
      </w:r>
      <w:r w:rsidR="00053F9F">
        <w:rPr>
          <w:bCs/>
        </w:rPr>
        <w:t xml:space="preserve">, </w:t>
      </w:r>
      <w:r w:rsidR="00DA448C">
        <w:rPr>
          <w:bCs/>
        </w:rPr>
        <w:t>indicando en un</w:t>
      </w:r>
      <w:r w:rsidR="00053F9F">
        <w:rPr>
          <w:bCs/>
        </w:rPr>
        <w:t xml:space="preserve"> listado cada una de las suposiciones que realiza</w:t>
      </w:r>
      <w:bookmarkStart w:name="_GoBack" w:id="0"/>
      <w:bookmarkEnd w:id="0"/>
      <w:r w:rsidR="00053F9F">
        <w:rPr>
          <w:bCs/>
        </w:rPr>
        <w:t xml:space="preserve"> para llegar a </w:t>
      </w:r>
      <w:r w:rsidR="00DA448C">
        <w:rPr>
          <w:bCs/>
        </w:rPr>
        <w:t xml:space="preserve">cada uno de los </w:t>
      </w:r>
      <w:r w:rsidR="00053F9F">
        <w:rPr>
          <w:bCs/>
        </w:rPr>
        <w:t xml:space="preserve">modelos </w:t>
      </w:r>
      <w:r w:rsidR="00053F9F">
        <w:rPr>
          <w:bCs/>
        </w:rPr>
        <w:t>(A es la sustancia que se transfiere). (5 puntos c/u)</w:t>
      </w:r>
    </w:p>
    <w:p w:rsidR="00882264" w:rsidP="00882264" w:rsidRDefault="00882264" w14:paraId="252E3F86" w14:textId="37E012D6">
      <w:pPr>
        <w:pStyle w:val="ListParagraph"/>
        <w:numPr>
          <w:ilvl w:val="0"/>
          <w:numId w:val="5"/>
        </w:numPr>
        <w:jc w:val="both"/>
        <w:rPr>
          <w:bCs/>
        </w:rPr>
      </w:pPr>
      <w:r>
        <w:rPr>
          <w:bCs/>
        </w:rPr>
        <w:t>Evaporación de acetona presente en un tanque abierto.</w:t>
      </w:r>
      <w:r w:rsidR="00053F9F">
        <w:rPr>
          <w:bCs/>
        </w:rPr>
        <w:t xml:space="preserve"> </w:t>
      </w:r>
    </w:p>
    <w:p w:rsidR="00FC1E69" w:rsidP="00FC1E69" w:rsidRDefault="00FC1E69" w14:paraId="31A48065" w14:textId="0EDE829A">
      <w:pPr>
        <w:pStyle w:val="ListParagraph"/>
        <w:jc w:val="both"/>
        <w:rPr>
          <w:bCs/>
        </w:rPr>
      </w:pPr>
    </w:p>
    <w:p w:rsidR="00FC1E69" w:rsidP="00FC1E69" w:rsidRDefault="00FC1E69" w14:paraId="0945149B" w14:textId="508C6DF9">
      <w:pPr>
        <w:pStyle w:val="ListParagraph"/>
        <w:jc w:val="both"/>
        <w:rPr>
          <w:bCs/>
        </w:rPr>
      </w:pPr>
    </w:p>
    <w:p w:rsidR="00053F9F" w:rsidP="00FC1E69" w:rsidRDefault="00053F9F" w14:paraId="3663D9B3" w14:textId="2FA3859D">
      <w:pPr>
        <w:pStyle w:val="ListParagraph"/>
        <w:jc w:val="both"/>
        <w:rPr>
          <w:bCs/>
        </w:rPr>
      </w:pPr>
    </w:p>
    <w:p w:rsidR="00053F9F" w:rsidP="00FC1E69" w:rsidRDefault="00053F9F" w14:paraId="2F49ACDB" w14:textId="387918B6">
      <w:pPr>
        <w:pStyle w:val="ListParagraph"/>
        <w:jc w:val="both"/>
        <w:rPr>
          <w:bCs/>
        </w:rPr>
      </w:pPr>
    </w:p>
    <w:p w:rsidR="00053F9F" w:rsidP="00FC1E69" w:rsidRDefault="00053F9F" w14:paraId="18B5DF14" w14:textId="143BB765">
      <w:pPr>
        <w:pStyle w:val="ListParagraph"/>
        <w:jc w:val="both"/>
        <w:rPr>
          <w:bCs/>
        </w:rPr>
      </w:pPr>
    </w:p>
    <w:p w:rsidR="00053F9F" w:rsidP="00FC1E69" w:rsidRDefault="00053F9F" w14:paraId="51F748D9" w14:textId="1D8506D3">
      <w:pPr>
        <w:pStyle w:val="ListParagraph"/>
        <w:jc w:val="both"/>
        <w:rPr>
          <w:bCs/>
        </w:rPr>
      </w:pPr>
    </w:p>
    <w:p w:rsidR="00053F9F" w:rsidP="00FC1E69" w:rsidRDefault="00053F9F" w14:paraId="13639449" w14:textId="77777777">
      <w:pPr>
        <w:pStyle w:val="ListParagraph"/>
        <w:jc w:val="both"/>
        <w:rPr>
          <w:bCs/>
        </w:rPr>
      </w:pPr>
    </w:p>
    <w:p w:rsidR="00053F9F" w:rsidP="00FC1E69" w:rsidRDefault="00053F9F" w14:paraId="5D7D1CC5" w14:textId="23C5A2EF">
      <w:pPr>
        <w:pStyle w:val="ListParagraph"/>
        <w:jc w:val="both"/>
        <w:rPr>
          <w:bCs/>
        </w:rPr>
      </w:pPr>
    </w:p>
    <w:p w:rsidR="00053F9F" w:rsidP="00FC1E69" w:rsidRDefault="00053F9F" w14:paraId="70087DD8" w14:textId="77777777">
      <w:pPr>
        <w:pStyle w:val="ListParagraph"/>
        <w:jc w:val="both"/>
        <w:rPr>
          <w:bCs/>
        </w:rPr>
      </w:pPr>
    </w:p>
    <w:p w:rsidR="00FC1E69" w:rsidP="00FC1E69" w:rsidRDefault="00FC1E69" w14:paraId="010D4AAF" w14:textId="77777777">
      <w:pPr>
        <w:pStyle w:val="ListParagraph"/>
        <w:jc w:val="both"/>
        <w:rPr>
          <w:bCs/>
        </w:rPr>
      </w:pPr>
    </w:p>
    <w:p w:rsidRPr="00FC1E69" w:rsidR="00882264" w:rsidP="00FC1E69" w:rsidRDefault="00882264" w14:paraId="5F23A177" w14:textId="0DB1F520">
      <w:pPr>
        <w:pStyle w:val="ListParagraph"/>
        <w:numPr>
          <w:ilvl w:val="0"/>
          <w:numId w:val="5"/>
        </w:numPr>
        <w:jc w:val="both"/>
        <w:rPr>
          <w:bCs/>
        </w:rPr>
      </w:pPr>
      <w:r w:rsidRPr="00FC1E69">
        <w:rPr>
          <w:bCs/>
        </w:rPr>
        <w:t>Helio atravezando una membrana.</w:t>
      </w:r>
    </w:p>
    <w:p w:rsidR="00C55031" w:rsidP="00C55031" w:rsidRDefault="00C55031" w14:paraId="7BCDC070" w14:textId="10D0AB34">
      <w:pPr>
        <w:jc w:val="both"/>
        <w:rPr>
          <w:bCs/>
        </w:rPr>
      </w:pPr>
    </w:p>
    <w:p w:rsidR="00053F9F" w:rsidP="00C55031" w:rsidRDefault="00053F9F" w14:paraId="30449460" w14:textId="51FD0057">
      <w:pPr>
        <w:jc w:val="both"/>
        <w:rPr>
          <w:bCs/>
        </w:rPr>
      </w:pPr>
    </w:p>
    <w:p w:rsidR="00053F9F" w:rsidP="00C55031" w:rsidRDefault="00053F9F" w14:paraId="7202DECC" w14:textId="732A261A">
      <w:pPr>
        <w:jc w:val="both"/>
        <w:rPr>
          <w:bCs/>
        </w:rPr>
      </w:pPr>
    </w:p>
    <w:p w:rsidR="00053F9F" w:rsidP="00C55031" w:rsidRDefault="00053F9F" w14:paraId="3304A629" w14:textId="6E3C80DE">
      <w:pPr>
        <w:jc w:val="both"/>
        <w:rPr>
          <w:bCs/>
        </w:rPr>
      </w:pPr>
    </w:p>
    <w:p w:rsidR="00053F9F" w:rsidP="00C55031" w:rsidRDefault="00053F9F" w14:paraId="2228C860" w14:textId="77777777">
      <w:pPr>
        <w:jc w:val="both"/>
        <w:rPr>
          <w:bCs/>
        </w:rPr>
      </w:pPr>
    </w:p>
    <w:p w:rsidR="00053F9F" w:rsidP="00C55031" w:rsidRDefault="00053F9F" w14:paraId="1A8193C4" w14:textId="780E733B">
      <w:pPr>
        <w:jc w:val="both"/>
        <w:rPr>
          <w:bCs/>
        </w:rPr>
      </w:pPr>
    </w:p>
    <w:p w:rsidRPr="00C55031" w:rsidR="00053F9F" w:rsidP="00C55031" w:rsidRDefault="00053F9F" w14:paraId="5D67A501" w14:textId="77777777">
      <w:pPr>
        <w:jc w:val="both"/>
        <w:rPr>
          <w:bCs/>
        </w:rPr>
      </w:pPr>
    </w:p>
    <w:p w:rsidR="00882264" w:rsidP="00882264" w:rsidRDefault="00882264" w14:paraId="375F3D24" w14:textId="1F5C8F30">
      <w:pPr>
        <w:pStyle w:val="ListParagraph"/>
        <w:numPr>
          <w:ilvl w:val="0"/>
          <w:numId w:val="5"/>
        </w:numPr>
        <w:jc w:val="both"/>
        <w:rPr>
          <w:bCs/>
        </w:rPr>
      </w:pPr>
      <w:r>
        <w:rPr>
          <w:bCs/>
        </w:rPr>
        <w:t>CO conviertiéndose en CO</w:t>
      </w:r>
      <w:r w:rsidRPr="00882264">
        <w:rPr>
          <w:bCs/>
          <w:vertAlign w:val="subscript"/>
        </w:rPr>
        <w:t>2</w:t>
      </w:r>
      <w:r>
        <w:rPr>
          <w:bCs/>
        </w:rPr>
        <w:t xml:space="preserve"> en un reactor catalítico de Platino</w:t>
      </w:r>
      <w:r w:rsidR="00C55031">
        <w:rPr>
          <w:bCs/>
        </w:rPr>
        <w:t xml:space="preserve"> (reacción de primer orden)</w:t>
      </w:r>
      <w:r>
        <w:rPr>
          <w:bCs/>
        </w:rPr>
        <w:t>.</w:t>
      </w:r>
    </w:p>
    <w:p w:rsidR="00C55031" w:rsidP="001D4ECD" w:rsidRDefault="00C55031" w14:paraId="28DC65CA" w14:textId="6C31F9E4">
      <w:pPr>
        <w:rPr>
          <w:bCs/>
        </w:rPr>
      </w:pPr>
    </w:p>
    <w:p w:rsidR="00053F9F" w:rsidP="001D4ECD" w:rsidRDefault="00053F9F" w14:paraId="544C9A8F" w14:textId="19D24E2C">
      <w:pPr>
        <w:rPr>
          <w:bCs/>
        </w:rPr>
      </w:pPr>
    </w:p>
    <w:p w:rsidR="00053F9F" w:rsidP="001D4ECD" w:rsidRDefault="00053F9F" w14:paraId="340DA8E1" w14:textId="0B1490BD">
      <w:pPr>
        <w:rPr>
          <w:bCs/>
        </w:rPr>
      </w:pPr>
    </w:p>
    <w:p w:rsidR="00053F9F" w:rsidP="001D4ECD" w:rsidRDefault="00053F9F" w14:paraId="2F0163B3" w14:textId="635A96FA">
      <w:pPr>
        <w:rPr>
          <w:bCs/>
        </w:rPr>
      </w:pPr>
    </w:p>
    <w:p w:rsidR="00053F9F" w:rsidP="001D4ECD" w:rsidRDefault="00053F9F" w14:paraId="255EE391" w14:textId="444CF6FC">
      <w:pPr>
        <w:rPr>
          <w:bCs/>
        </w:rPr>
      </w:pPr>
    </w:p>
    <w:p w:rsidR="00053F9F" w:rsidP="001D4ECD" w:rsidRDefault="00053F9F" w14:paraId="57ABFC0F" w14:textId="7BF1B578">
      <w:pPr>
        <w:rPr>
          <w:bCs/>
        </w:rPr>
      </w:pPr>
    </w:p>
    <w:p w:rsidRPr="00C55031" w:rsidR="00053F9F" w:rsidP="001D4ECD" w:rsidRDefault="00053F9F" w14:paraId="02CBBDA0" w14:textId="77777777">
      <w:pPr>
        <w:rPr>
          <w:bCs/>
        </w:rPr>
      </w:pPr>
    </w:p>
    <w:p w:rsidRPr="00FC1E69" w:rsidR="001D4ECD" w:rsidP="001D4ECD" w:rsidRDefault="00C55031" w14:paraId="3E82BDB6" w14:textId="2924ED0B">
      <w:pPr>
        <w:pStyle w:val="ListParagraph"/>
        <w:numPr>
          <w:ilvl w:val="0"/>
          <w:numId w:val="5"/>
        </w:numPr>
        <w:jc w:val="both"/>
        <w:rPr>
          <w:bCs/>
        </w:rPr>
      </w:pPr>
      <w:r>
        <w:rPr>
          <w:bCs/>
        </w:rPr>
        <w:t xml:space="preserve">Distribución y reacción de primer orden de </w:t>
      </w:r>
      <w:r w:rsidR="00882264">
        <w:rPr>
          <w:bCs/>
        </w:rPr>
        <w:t>NO</w:t>
      </w:r>
      <w:r w:rsidR="00882264">
        <w:rPr>
          <w:bCs/>
          <w:vertAlign w:val="subscript"/>
        </w:rPr>
        <w:t>2</w:t>
      </w:r>
      <w:r w:rsidR="00882264">
        <w:rPr>
          <w:bCs/>
        </w:rPr>
        <w:t xml:space="preserve"> </w:t>
      </w:r>
      <w:r>
        <w:rPr>
          <w:bCs/>
        </w:rPr>
        <w:t>en</w:t>
      </w:r>
      <w:r w:rsidR="00882264">
        <w:rPr>
          <w:bCs/>
        </w:rPr>
        <w:t xml:space="preserve"> la atmósfera</w:t>
      </w:r>
      <w:r>
        <w:rPr>
          <w:bCs/>
        </w:rPr>
        <w:t>.</w:t>
      </w:r>
    </w:p>
    <w:p w:rsidR="001D4ECD" w:rsidP="001D4ECD" w:rsidRDefault="001D4ECD" w14:paraId="1E50F667" w14:textId="5D364E82">
      <w:pPr>
        <w:jc w:val="both"/>
        <w:rPr>
          <w:bCs/>
        </w:rPr>
      </w:pPr>
    </w:p>
    <w:p w:rsidR="00053F9F" w:rsidP="001D4ECD" w:rsidRDefault="00053F9F" w14:paraId="076EB197" w14:textId="3C9FA89A">
      <w:pPr>
        <w:jc w:val="both"/>
        <w:rPr>
          <w:bCs/>
        </w:rPr>
      </w:pPr>
    </w:p>
    <w:p w:rsidR="00053F9F" w:rsidP="001D4ECD" w:rsidRDefault="00053F9F" w14:paraId="5413DF01" w14:textId="195F1902">
      <w:pPr>
        <w:jc w:val="both"/>
        <w:rPr>
          <w:bCs/>
        </w:rPr>
      </w:pPr>
    </w:p>
    <w:p w:rsidR="00053F9F" w:rsidP="001D4ECD" w:rsidRDefault="00053F9F" w14:paraId="704F2DED" w14:textId="28A1D2E3">
      <w:pPr>
        <w:jc w:val="both"/>
        <w:rPr>
          <w:bCs/>
        </w:rPr>
      </w:pPr>
    </w:p>
    <w:p w:rsidR="00053F9F" w:rsidP="001D4ECD" w:rsidRDefault="00053F9F" w14:paraId="5FCB839D" w14:textId="77777777">
      <w:pPr>
        <w:jc w:val="both"/>
        <w:rPr>
          <w:bCs/>
        </w:rPr>
      </w:pPr>
    </w:p>
    <w:p w:rsidRPr="00FC1E69" w:rsidR="001D4ECD" w:rsidP="00FC1E69" w:rsidRDefault="001D4ECD" w14:paraId="2CB7ED74" w14:textId="5F2C2CE3">
      <w:pPr>
        <w:jc w:val="center"/>
        <w:rPr>
          <w:b/>
        </w:rPr>
      </w:pPr>
      <w:r w:rsidRPr="00FC1E69">
        <w:rPr>
          <w:b/>
        </w:rPr>
        <w:lastRenderedPageBreak/>
        <w:t>Anexo</w:t>
      </w:r>
    </w:p>
    <w:p w:rsidR="001D4ECD" w:rsidP="001D4ECD" w:rsidRDefault="001D4ECD" w14:paraId="3CC2F6B4" w14:textId="36783467">
      <w:pPr>
        <w:jc w:val="center"/>
        <w:rPr>
          <w:bCs/>
        </w:rPr>
      </w:pPr>
      <w:r>
        <w:rPr>
          <w:noProof/>
          <w:lang w:val="es-ES"/>
        </w:rPr>
        <w:drawing>
          <wp:inline distT="0" distB="0" distL="0" distR="0" wp14:anchorId="0E6E4EAE" wp14:editId="38CD2BF9">
            <wp:extent cx="1498600" cy="495300"/>
            <wp:effectExtent l="0" t="0" r="0" b="0"/>
            <wp:docPr id="4" name="Picture 4"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08-25 at 10.40.39 PM.png"/>
                    <pic:cNvPicPr/>
                  </pic:nvPicPr>
                  <pic:blipFill>
                    <a:blip r:embed="rId8">
                      <a:extLst>
                        <a:ext uri="{28A0092B-C50C-407E-A947-70E740481C1C}">
                          <a14:useLocalDpi xmlns:a14="http://schemas.microsoft.com/office/drawing/2010/main" val="0"/>
                        </a:ext>
                      </a:extLst>
                    </a:blip>
                    <a:stretch>
                      <a:fillRect/>
                    </a:stretch>
                  </pic:blipFill>
                  <pic:spPr>
                    <a:xfrm>
                      <a:off x="0" y="0"/>
                      <a:ext cx="1498600" cy="495300"/>
                    </a:xfrm>
                    <a:prstGeom prst="rect">
                      <a:avLst/>
                    </a:prstGeom>
                  </pic:spPr>
                </pic:pic>
              </a:graphicData>
            </a:graphic>
          </wp:inline>
        </w:drawing>
      </w:r>
    </w:p>
    <w:p w:rsidR="001D4ECD" w:rsidP="001D4ECD" w:rsidRDefault="001D4ECD" w14:paraId="3C7F29A9" w14:textId="150567AB">
      <w:pPr>
        <w:autoSpaceDE w:val="0"/>
        <w:autoSpaceDN w:val="0"/>
        <w:adjustRightInd w:val="0"/>
        <w:spacing w:after="0" w:line="240" w:lineRule="auto"/>
        <w:jc w:val="center"/>
        <w:rPr>
          <w:rFonts w:ascii="Times New Roman" w:hAnsi="Times New Roman" w:cs="Times New Roman"/>
          <w:sz w:val="20"/>
          <w:szCs w:val="20"/>
          <w:lang w:val="es-ES"/>
        </w:rPr>
      </w:pPr>
      <w:r>
        <w:rPr>
          <w:bCs/>
          <w:noProof/>
        </w:rPr>
        <w:drawing>
          <wp:anchor distT="0" distB="0" distL="114300" distR="114300" simplePos="0" relativeHeight="251658240" behindDoc="0" locked="0" layoutInCell="1" allowOverlap="1" wp14:anchorId="00C7894F" wp14:editId="2CF02D44">
            <wp:simplePos x="0" y="0"/>
            <wp:positionH relativeFrom="column">
              <wp:posOffset>1231900</wp:posOffset>
            </wp:positionH>
            <wp:positionV relativeFrom="paragraph">
              <wp:posOffset>323215</wp:posOffset>
            </wp:positionV>
            <wp:extent cx="3619500" cy="2569210"/>
            <wp:effectExtent l="0" t="0" r="0" b="0"/>
            <wp:wrapSquare wrapText="bothSides"/>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8-25 at 10.41.38 PM.png"/>
                    <pic:cNvPicPr/>
                  </pic:nvPicPr>
                  <pic:blipFill>
                    <a:blip r:embed="rId9">
                      <a:extLst>
                        <a:ext uri="{28A0092B-C50C-407E-A947-70E740481C1C}">
                          <a14:useLocalDpi xmlns:a14="http://schemas.microsoft.com/office/drawing/2010/main" val="0"/>
                        </a:ext>
                      </a:extLst>
                    </a:blip>
                    <a:stretch>
                      <a:fillRect/>
                    </a:stretch>
                  </pic:blipFill>
                  <pic:spPr>
                    <a:xfrm>
                      <a:off x="0" y="0"/>
                      <a:ext cx="3619500" cy="256921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Times New Roman" w:hAnsi="Times New Roman" w:cs="Times New Roman"/>
          <w:sz w:val="20"/>
          <w:szCs w:val="20"/>
          <w:lang w:val="es-ES"/>
        </w:rPr>
        <w:t>k</w:t>
      </w:r>
      <w:r w:rsidRPr="001D4ECD">
        <w:rPr>
          <w:rFonts w:ascii="Times New Roman" w:hAnsi="Times New Roman" w:cs="Times New Roman"/>
          <w:sz w:val="20"/>
          <w:szCs w:val="20"/>
          <w:vertAlign w:val="subscript"/>
          <w:lang w:val="es-ES"/>
        </w:rPr>
        <w:t>L</w:t>
      </w:r>
      <w:r>
        <w:rPr>
          <w:rFonts w:ascii="Times New Roman" w:hAnsi="Times New Roman" w:cs="Times New Roman"/>
          <w:sz w:val="20"/>
          <w:szCs w:val="20"/>
          <w:lang w:val="es-ES"/>
        </w:rPr>
        <w:t>a</w:t>
      </w:r>
      <w:proofErr w:type="spellEnd"/>
      <w:r>
        <w:rPr>
          <w:rFonts w:ascii="Times New Roman" w:hAnsi="Times New Roman" w:cs="Times New Roman"/>
          <w:sz w:val="20"/>
          <w:szCs w:val="20"/>
          <w:lang w:val="es-ES"/>
        </w:rPr>
        <w:t>: h</w:t>
      </w:r>
      <w:r w:rsidRPr="001D4ECD">
        <w:rPr>
          <w:rFonts w:ascii="Times New Roman" w:hAnsi="Times New Roman" w:cs="Times New Roman"/>
          <w:sz w:val="20"/>
          <w:szCs w:val="20"/>
          <w:vertAlign w:val="superscript"/>
          <w:lang w:val="es-ES"/>
        </w:rPr>
        <w:t>-1</w:t>
      </w:r>
      <w:r>
        <w:rPr>
          <w:rFonts w:ascii="Times New Roman" w:hAnsi="Times New Roman" w:cs="Times New Roman"/>
          <w:sz w:val="20"/>
          <w:szCs w:val="20"/>
          <w:lang w:val="es-ES"/>
        </w:rPr>
        <w:t xml:space="preserve">   </w:t>
      </w:r>
      <w:r w:rsidRPr="001D4ECD">
        <w:rPr>
          <w:rFonts w:ascii="Times New Roman" w:hAnsi="Times New Roman" w:cs="Times New Roman"/>
          <w:sz w:val="20"/>
          <w:szCs w:val="20"/>
          <w:lang w:val="es-ES"/>
        </w:rPr>
        <w:t>L</w:t>
      </w:r>
      <w:r w:rsidRPr="001D4ECD">
        <w:rPr>
          <w:rFonts w:ascii="Times New Roman" w:hAnsi="Times New Roman" w:cs="Times New Roman"/>
          <w:sz w:val="20"/>
          <w:szCs w:val="20"/>
          <w:lang w:val="es-ES"/>
        </w:rPr>
        <w:t>: Velocidad del fluido (</w:t>
      </w:r>
      <w:r w:rsidRPr="001D4ECD">
        <w:rPr>
          <w:rFonts w:ascii="Times New Roman" w:hAnsi="Times New Roman" w:cs="Times New Roman"/>
          <w:sz w:val="20"/>
          <w:szCs w:val="20"/>
          <w:lang w:val="es-ES"/>
        </w:rPr>
        <w:t>lb/h ft</w:t>
      </w:r>
      <w:r w:rsidRPr="001D4ECD">
        <w:rPr>
          <w:rFonts w:ascii="Times New Roman" w:hAnsi="Times New Roman" w:cs="Times New Roman"/>
          <w:sz w:val="15"/>
          <w:szCs w:val="15"/>
          <w:vertAlign w:val="superscript"/>
          <w:lang w:val="es-ES"/>
        </w:rPr>
        <w:t>2</w:t>
      </w:r>
      <w:r w:rsidRPr="001D4ECD">
        <w:rPr>
          <w:rFonts w:ascii="Times New Roman" w:hAnsi="Times New Roman" w:cs="Times New Roman"/>
          <w:sz w:val="20"/>
          <w:szCs w:val="20"/>
          <w:lang w:val="es-ES"/>
        </w:rPr>
        <w:t xml:space="preserve">) </w:t>
      </w:r>
      <w:r w:rsidRPr="001D4ECD">
        <w:rPr>
          <w:rFonts w:ascii="Times New Roman" w:hAnsi="Times New Roman" w:cs="Times New Roman"/>
          <w:sz w:val="20"/>
          <w:szCs w:val="20"/>
          <w:lang w:val="es-ES"/>
        </w:rPr>
        <w:t xml:space="preserve"> </w:t>
      </w:r>
      <w:r>
        <w:rPr>
          <w:rFonts w:ascii="Times New Roman" w:hAnsi="Times New Roman" w:cs="Times New Roman"/>
          <w:sz w:val="20"/>
          <w:szCs w:val="20"/>
          <w:lang w:val="es-ES"/>
        </w:rPr>
        <w:t xml:space="preserve"> </w:t>
      </w:r>
      <w:r>
        <w:rPr>
          <w:rFonts w:ascii="Times New Roman" w:hAnsi="Times New Roman" w:cs="Times New Roman"/>
          <w:sz w:val="20"/>
          <w:szCs w:val="20"/>
          <w:lang w:val="en-US"/>
        </w:rPr>
        <w:sym w:font="Symbol" w:char="F06D"/>
      </w:r>
      <w:r w:rsidRPr="001D4ECD">
        <w:rPr>
          <w:rFonts w:ascii="Times New Roman" w:hAnsi="Times New Roman" w:cs="Times New Roman"/>
          <w:sz w:val="20"/>
          <w:szCs w:val="20"/>
          <w:lang w:val="es-ES"/>
        </w:rPr>
        <w:t xml:space="preserve">: </w:t>
      </w:r>
      <w:r w:rsidRPr="001D4ECD">
        <w:rPr>
          <w:rFonts w:ascii="Times New Roman" w:hAnsi="Times New Roman" w:cs="Times New Roman"/>
          <w:sz w:val="20"/>
          <w:szCs w:val="20"/>
          <w:lang w:val="es-ES"/>
        </w:rPr>
        <w:t xml:space="preserve">lb/h ft  </w:t>
      </w:r>
      <w:r>
        <w:rPr>
          <w:rFonts w:ascii="Times New Roman" w:hAnsi="Times New Roman" w:cs="Times New Roman"/>
          <w:sz w:val="20"/>
          <w:szCs w:val="20"/>
          <w:lang w:val="es-ES"/>
        </w:rPr>
        <w:t xml:space="preserve">  </w:t>
      </w:r>
      <w:r>
        <w:rPr>
          <w:rFonts w:ascii="Times New Roman" w:hAnsi="Times New Roman" w:cs="Times New Roman"/>
          <w:sz w:val="20"/>
          <w:szCs w:val="20"/>
          <w:lang w:val="en-US"/>
        </w:rPr>
        <w:sym w:font="Symbol" w:char="F072"/>
      </w:r>
      <w:r w:rsidRPr="001D4ECD">
        <w:rPr>
          <w:rFonts w:ascii="Times New Roman" w:hAnsi="Times New Roman" w:cs="Times New Roman"/>
          <w:sz w:val="20"/>
          <w:szCs w:val="20"/>
          <w:lang w:val="es-ES"/>
        </w:rPr>
        <w:t xml:space="preserve">: </w:t>
      </w:r>
      <w:r w:rsidRPr="001D4ECD">
        <w:rPr>
          <w:rFonts w:ascii="Times New Roman" w:hAnsi="Times New Roman" w:cs="Times New Roman"/>
          <w:sz w:val="20"/>
          <w:szCs w:val="20"/>
          <w:lang w:val="es-ES"/>
        </w:rPr>
        <w:t>lb/ft</w:t>
      </w:r>
      <w:r w:rsidRPr="001D4ECD">
        <w:rPr>
          <w:rFonts w:ascii="Times New Roman" w:hAnsi="Times New Roman" w:cs="Times New Roman"/>
          <w:sz w:val="13"/>
          <w:szCs w:val="13"/>
          <w:lang w:val="es-ES"/>
        </w:rPr>
        <w:t>3</w:t>
      </w:r>
      <w:r>
        <w:rPr>
          <w:rFonts w:ascii="Times New Roman" w:hAnsi="Times New Roman" w:cs="Times New Roman"/>
          <w:sz w:val="20"/>
          <w:szCs w:val="20"/>
          <w:lang w:val="es-ES"/>
        </w:rPr>
        <w:t xml:space="preserve">   </w:t>
      </w:r>
      <w:r w:rsidRPr="001D4ECD">
        <w:rPr>
          <w:rFonts w:ascii="Times New Roman" w:hAnsi="Times New Roman" w:cs="Times New Roman"/>
          <w:sz w:val="20"/>
          <w:szCs w:val="20"/>
          <w:lang w:val="es-ES"/>
        </w:rPr>
        <w:t>D</w:t>
      </w:r>
      <w:r w:rsidRPr="001D4ECD">
        <w:rPr>
          <w:rFonts w:ascii="Times New Roman" w:hAnsi="Times New Roman" w:cs="Times New Roman"/>
          <w:sz w:val="15"/>
          <w:szCs w:val="15"/>
          <w:lang w:val="es-ES"/>
        </w:rPr>
        <w:t>AB</w:t>
      </w:r>
      <w:r>
        <w:rPr>
          <w:rFonts w:ascii="Times New Roman" w:hAnsi="Times New Roman" w:cs="Times New Roman"/>
          <w:sz w:val="15"/>
          <w:szCs w:val="15"/>
          <w:lang w:val="es-ES"/>
        </w:rPr>
        <w:t xml:space="preserve">: </w:t>
      </w:r>
      <w:r w:rsidRPr="001D4ECD">
        <w:rPr>
          <w:rFonts w:ascii="Times New Roman" w:hAnsi="Times New Roman" w:cs="Times New Roman"/>
          <w:sz w:val="15"/>
          <w:szCs w:val="15"/>
          <w:lang w:val="es-ES"/>
        </w:rPr>
        <w:t xml:space="preserve"> </w:t>
      </w:r>
      <w:r w:rsidRPr="001D4ECD">
        <w:rPr>
          <w:rFonts w:ascii="Times New Roman" w:hAnsi="Times New Roman" w:cs="Times New Roman"/>
          <w:sz w:val="20"/>
          <w:szCs w:val="20"/>
          <w:lang w:val="es-ES"/>
        </w:rPr>
        <w:t>ft</w:t>
      </w:r>
      <w:r w:rsidRPr="001D4ECD">
        <w:rPr>
          <w:rFonts w:ascii="Times New Roman" w:hAnsi="Times New Roman" w:cs="Times New Roman"/>
          <w:sz w:val="15"/>
          <w:szCs w:val="15"/>
          <w:lang w:val="es-ES"/>
        </w:rPr>
        <w:t>2</w:t>
      </w:r>
      <w:r w:rsidRPr="001D4ECD">
        <w:rPr>
          <w:rFonts w:ascii="Times New Roman" w:hAnsi="Times New Roman" w:cs="Times New Roman"/>
          <w:sz w:val="20"/>
          <w:szCs w:val="20"/>
          <w:lang w:val="es-ES"/>
        </w:rPr>
        <w:t>/h.</w:t>
      </w:r>
    </w:p>
    <w:p w:rsidR="001D4ECD" w:rsidP="00FC1E69" w:rsidRDefault="001D4ECD" w14:paraId="0B66B60F" w14:textId="34C13B46">
      <w:pPr>
        <w:autoSpaceDE w:val="0"/>
        <w:autoSpaceDN w:val="0"/>
        <w:adjustRightInd w:val="0"/>
        <w:spacing w:after="0" w:line="240" w:lineRule="auto"/>
        <w:ind w:firstLine="1985"/>
        <w:jc w:val="center"/>
        <w:rPr>
          <w:rFonts w:ascii="Times New Roman" w:hAnsi="Times New Roman" w:cs="Times New Roman"/>
          <w:sz w:val="20"/>
          <w:szCs w:val="20"/>
          <w:lang w:val="es-ES"/>
        </w:rPr>
      </w:pPr>
      <w:r>
        <w:rPr>
          <w:rFonts w:ascii="Times New Roman" w:hAnsi="Times New Roman" w:cs="Times New Roman"/>
          <w:sz w:val="20"/>
          <w:szCs w:val="20"/>
          <w:lang w:val="es-ES"/>
        </w:rPr>
        <w:t>1 ft=0,3048 m</w:t>
      </w:r>
      <w:r>
        <w:rPr>
          <w:rFonts w:ascii="Times New Roman" w:hAnsi="Times New Roman" w:cs="Times New Roman"/>
          <w:noProof/>
          <w:sz w:val="20"/>
          <w:szCs w:val="20"/>
          <w:lang w:val="es-ES"/>
        </w:rPr>
        <w:drawing>
          <wp:inline distT="0" distB="0" distL="0" distR="0" wp14:anchorId="2265FE0C" wp14:editId="34111EDD">
            <wp:extent cx="4672965" cy="2209399"/>
            <wp:effectExtent l="0" t="0" r="635" b="635"/>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08-25 at 7.43.17 PM.png"/>
                    <pic:cNvPicPr/>
                  </pic:nvPicPr>
                  <pic:blipFill rotWithShape="1">
                    <a:blip r:embed="rId10">
                      <a:extLst>
                        <a:ext uri="{28A0092B-C50C-407E-A947-70E740481C1C}">
                          <a14:useLocalDpi xmlns:a14="http://schemas.microsoft.com/office/drawing/2010/main" val="0"/>
                        </a:ext>
                      </a:extLst>
                    </a:blip>
                    <a:srcRect b="58217"/>
                    <a:stretch/>
                  </pic:blipFill>
                  <pic:spPr bwMode="auto">
                    <a:xfrm>
                      <a:off x="0" y="0"/>
                      <a:ext cx="4689701" cy="2217312"/>
                    </a:xfrm>
                    <a:prstGeom prst="rect">
                      <a:avLst/>
                    </a:prstGeom>
                    <a:ln>
                      <a:noFill/>
                    </a:ln>
                    <a:extLst>
                      <a:ext uri="{53640926-AAD7-44D8-BBD7-CCE9431645EC}">
                        <a14:shadowObscured xmlns:a14="http://schemas.microsoft.com/office/drawing/2010/main"/>
                      </a:ext>
                    </a:extLst>
                  </pic:spPr>
                </pic:pic>
              </a:graphicData>
            </a:graphic>
          </wp:inline>
        </w:drawing>
      </w:r>
    </w:p>
    <w:p w:rsidR="001D4ECD" w:rsidP="00FC1E69" w:rsidRDefault="001D4ECD" w14:paraId="025D8302" w14:textId="58779601">
      <w:pPr>
        <w:autoSpaceDE w:val="0"/>
        <w:autoSpaceDN w:val="0"/>
        <w:adjustRightInd w:val="0"/>
        <w:spacing w:after="0" w:line="240" w:lineRule="auto"/>
        <w:rPr>
          <w:rFonts w:ascii="Times New Roman" w:hAnsi="Times New Roman" w:cs="Times New Roman"/>
          <w:sz w:val="20"/>
          <w:szCs w:val="20"/>
          <w:lang w:val="es-ES"/>
        </w:rPr>
      </w:pPr>
    </w:p>
    <w:p w:rsidR="001D4ECD" w:rsidP="001D4ECD" w:rsidRDefault="001D4ECD" w14:paraId="7EC279A1" w14:textId="05C12175">
      <w:pPr>
        <w:autoSpaceDE w:val="0"/>
        <w:autoSpaceDN w:val="0"/>
        <w:adjustRightInd w:val="0"/>
        <w:spacing w:after="0" w:line="240" w:lineRule="auto"/>
        <w:jc w:val="center"/>
        <w:rPr>
          <w:rFonts w:ascii="Times New Roman" w:hAnsi="Times New Roman" w:cs="Times New Roman"/>
          <w:sz w:val="20"/>
          <w:szCs w:val="20"/>
          <w:lang w:val="es-ES"/>
        </w:rPr>
      </w:pPr>
    </w:p>
    <w:p w:rsidR="001D4ECD" w:rsidP="001D4ECD" w:rsidRDefault="00FC1E69" w14:paraId="5D2D44AB" w14:textId="7779326B">
      <w:pPr>
        <w:autoSpaceDE w:val="0"/>
        <w:autoSpaceDN w:val="0"/>
        <w:adjustRightInd w:val="0"/>
        <w:spacing w:after="0" w:line="240" w:lineRule="auto"/>
        <w:jc w:val="center"/>
        <w:rPr>
          <w:rFonts w:ascii="Times New Roman" w:hAnsi="Times New Roman" w:cs="Times New Roman"/>
          <w:sz w:val="20"/>
          <w:szCs w:val="20"/>
          <w:lang w:val="es-ES"/>
        </w:rPr>
      </w:pPr>
      <w:r>
        <w:rPr>
          <w:rFonts w:ascii="Times New Roman" w:hAnsi="Times New Roman" w:cs="Times New Roman"/>
          <w:noProof/>
          <w:sz w:val="20"/>
          <w:szCs w:val="20"/>
          <w:lang w:val="es-ES"/>
        </w:rPr>
        <w:drawing>
          <wp:inline distT="0" distB="0" distL="0" distR="0" wp14:anchorId="7F903132" wp14:editId="59BC54F5">
            <wp:extent cx="4904282" cy="1917700"/>
            <wp:effectExtent l="0" t="0" r="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9-08-25 at 7.43.29 PM.png"/>
                    <pic:cNvPicPr/>
                  </pic:nvPicPr>
                  <pic:blipFill rotWithShape="1">
                    <a:blip r:embed="rId11">
                      <a:extLst>
                        <a:ext uri="{28A0092B-C50C-407E-A947-70E740481C1C}">
                          <a14:useLocalDpi xmlns:a14="http://schemas.microsoft.com/office/drawing/2010/main" val="0"/>
                        </a:ext>
                      </a:extLst>
                    </a:blip>
                    <a:srcRect b="60000"/>
                    <a:stretch/>
                  </pic:blipFill>
                  <pic:spPr bwMode="auto">
                    <a:xfrm>
                      <a:off x="0" y="0"/>
                      <a:ext cx="4911801" cy="1920640"/>
                    </a:xfrm>
                    <a:prstGeom prst="rect">
                      <a:avLst/>
                    </a:prstGeom>
                    <a:ln>
                      <a:noFill/>
                    </a:ln>
                    <a:extLst>
                      <a:ext uri="{53640926-AAD7-44D8-BBD7-CCE9431645EC}">
                        <a14:shadowObscured xmlns:a14="http://schemas.microsoft.com/office/drawing/2010/main"/>
                      </a:ext>
                    </a:extLst>
                  </pic:spPr>
                </pic:pic>
              </a:graphicData>
            </a:graphic>
          </wp:inline>
        </w:drawing>
      </w:r>
    </w:p>
    <w:p w:rsidRPr="001D4ECD" w:rsidR="001D4ECD" w:rsidP="001D4ECD" w:rsidRDefault="001D4ECD" w14:paraId="7E951FE3" w14:textId="6B6F37D9">
      <w:pPr>
        <w:autoSpaceDE w:val="0"/>
        <w:autoSpaceDN w:val="0"/>
        <w:adjustRightInd w:val="0"/>
        <w:spacing w:after="0" w:line="240" w:lineRule="auto"/>
        <w:jc w:val="center"/>
        <w:rPr>
          <w:rFonts w:ascii="Times New Roman" w:hAnsi="Times New Roman" w:cs="Times New Roman"/>
          <w:sz w:val="20"/>
          <w:szCs w:val="20"/>
          <w:lang w:val="es-ES"/>
        </w:rPr>
      </w:pPr>
    </w:p>
    <w:sectPr w:rsidRPr="001D4ECD" w:rsidR="001D4ECD" w:rsidSect="00FF5717">
      <w:headerReference w:type="default" r:id="rId12"/>
      <w:footerReference w:type="default" r:id="rId13"/>
      <w:pgSz w:w="11900" w:h="16840" w:orient="portrait"/>
      <w:pgMar w:top="1210" w:right="1440" w:bottom="709" w:left="1440" w:header="384"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52D7" w:rsidP="00A33990" w:rsidRDefault="003452D7" w14:paraId="162FD56B" w14:textId="77777777">
      <w:r>
        <w:separator/>
      </w:r>
    </w:p>
  </w:endnote>
  <w:endnote w:type="continuationSeparator" w:id="0">
    <w:p w:rsidR="003452D7" w:rsidP="00A33990" w:rsidRDefault="003452D7" w14:paraId="6246EE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A33990" w:rsidP="00A33990" w:rsidRDefault="003D224D" w14:paraId="47E934E7" w14:textId="77777777">
    <w:pPr>
      <w:pStyle w:val="Footer"/>
      <w:ind w:left="-1276"/>
    </w:pPr>
    <w:r>
      <w:rPr>
        <w:noProof/>
        <w:lang w:val="es-EC" w:eastAsia="es-EC"/>
      </w:rPr>
      <w:drawing>
        <wp:anchor distT="0" distB="0" distL="114300" distR="114300" simplePos="0" relativeHeight="251660288" behindDoc="0" locked="0" layoutInCell="1" allowOverlap="1" wp14:anchorId="59C34343" wp14:editId="07777777">
          <wp:simplePos x="0" y="0"/>
          <wp:positionH relativeFrom="column">
            <wp:posOffset>4364355</wp:posOffset>
          </wp:positionH>
          <wp:positionV relativeFrom="paragraph">
            <wp:posOffset>-1070090</wp:posOffset>
          </wp:positionV>
          <wp:extent cx="1933046" cy="102160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ng"/>
                  <pic:cNvPicPr/>
                </pic:nvPicPr>
                <pic:blipFill>
                  <a:blip r:embed="rId1">
                    <a:alphaModFix amt="13000"/>
                    <a:extLst>
                      <a:ext uri="{28A0092B-C50C-407E-A947-70E740481C1C}">
                        <a14:useLocalDpi xmlns:a14="http://schemas.microsoft.com/office/drawing/2010/main" val="0"/>
                      </a:ext>
                    </a:extLst>
                  </a:blip>
                  <a:stretch>
                    <a:fillRect/>
                  </a:stretch>
                </pic:blipFill>
                <pic:spPr>
                  <a:xfrm>
                    <a:off x="0" y="0"/>
                    <a:ext cx="1933046" cy="102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52D7" w:rsidP="00A33990" w:rsidRDefault="003452D7" w14:paraId="3BAFA105" w14:textId="77777777">
      <w:r>
        <w:separator/>
      </w:r>
    </w:p>
  </w:footnote>
  <w:footnote w:type="continuationSeparator" w:id="0">
    <w:p w:rsidR="003452D7" w:rsidP="00A33990" w:rsidRDefault="003452D7" w14:paraId="1AEACD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A33990" w:rsidP="003D224D" w:rsidRDefault="00122CB3" w14:paraId="700C3F19" w14:textId="77777777">
    <w:pPr>
      <w:pStyle w:val="Header"/>
    </w:pPr>
    <w:r>
      <w:rPr>
        <w:noProof/>
        <w:lang w:val="es-EC" w:eastAsia="es-EC"/>
      </w:rPr>
      <w:drawing>
        <wp:anchor distT="0" distB="0" distL="114300" distR="114300" simplePos="0" relativeHeight="251659264" behindDoc="0" locked="0" layoutInCell="1" allowOverlap="1" wp14:anchorId="57238CE1" wp14:editId="07777777">
          <wp:simplePos x="0" y="0"/>
          <wp:positionH relativeFrom="margin">
            <wp:posOffset>-6493</wp:posOffset>
          </wp:positionH>
          <wp:positionV relativeFrom="paragraph">
            <wp:posOffset>3810</wp:posOffset>
          </wp:positionV>
          <wp:extent cx="2993721" cy="464136"/>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cnm.png"/>
                  <pic:cNvPicPr/>
                </pic:nvPicPr>
                <pic:blipFill rotWithShape="1">
                  <a:blip r:embed="rId1">
                    <a:extLst>
                      <a:ext uri="{28A0092B-C50C-407E-A947-70E740481C1C}">
                        <a14:useLocalDpi xmlns:a14="http://schemas.microsoft.com/office/drawing/2010/main" val="0"/>
                      </a:ext>
                    </a:extLst>
                  </a:blip>
                  <a:srcRect l="10716" t="30742" r="11648" b="12889"/>
                  <a:stretch/>
                </pic:blipFill>
                <pic:spPr bwMode="auto">
                  <a:xfrm>
                    <a:off x="0" y="0"/>
                    <a:ext cx="2993721" cy="4641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20BBE"/>
    <w:multiLevelType w:val="hybridMultilevel"/>
    <w:tmpl w:val="E88E13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C4AE6"/>
    <w:multiLevelType w:val="hybridMultilevel"/>
    <w:tmpl w:val="925C77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0D60B7"/>
    <w:multiLevelType w:val="hybridMultilevel"/>
    <w:tmpl w:val="38929FE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650D71C1"/>
    <w:multiLevelType w:val="hybridMultilevel"/>
    <w:tmpl w:val="CDACCE2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755C09CD"/>
    <w:multiLevelType w:val="hybridMultilevel"/>
    <w:tmpl w:val="A64E9B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90"/>
    <w:rsid w:val="000358E5"/>
    <w:rsid w:val="00053F9F"/>
    <w:rsid w:val="000A2918"/>
    <w:rsid w:val="00122CB3"/>
    <w:rsid w:val="0016515E"/>
    <w:rsid w:val="00176AD7"/>
    <w:rsid w:val="001B7088"/>
    <w:rsid w:val="001D4ECD"/>
    <w:rsid w:val="001D7266"/>
    <w:rsid w:val="0023223E"/>
    <w:rsid w:val="00241696"/>
    <w:rsid w:val="002B1BC8"/>
    <w:rsid w:val="002B327D"/>
    <w:rsid w:val="003452D7"/>
    <w:rsid w:val="00352B49"/>
    <w:rsid w:val="00383FA3"/>
    <w:rsid w:val="003D224D"/>
    <w:rsid w:val="003F6CB6"/>
    <w:rsid w:val="0040533F"/>
    <w:rsid w:val="004B5909"/>
    <w:rsid w:val="004F622D"/>
    <w:rsid w:val="00500DA8"/>
    <w:rsid w:val="00596635"/>
    <w:rsid w:val="005C4EB4"/>
    <w:rsid w:val="005D31FF"/>
    <w:rsid w:val="006B0DA5"/>
    <w:rsid w:val="006B3231"/>
    <w:rsid w:val="00702A38"/>
    <w:rsid w:val="00733E8D"/>
    <w:rsid w:val="00864E7F"/>
    <w:rsid w:val="00882264"/>
    <w:rsid w:val="00894199"/>
    <w:rsid w:val="00950149"/>
    <w:rsid w:val="00963626"/>
    <w:rsid w:val="00966D43"/>
    <w:rsid w:val="00A33990"/>
    <w:rsid w:val="00A83BE2"/>
    <w:rsid w:val="00AA5EBE"/>
    <w:rsid w:val="00B24602"/>
    <w:rsid w:val="00B63A1C"/>
    <w:rsid w:val="00B91733"/>
    <w:rsid w:val="00C254E6"/>
    <w:rsid w:val="00C55031"/>
    <w:rsid w:val="00D81F7C"/>
    <w:rsid w:val="00DA448C"/>
    <w:rsid w:val="00E7508F"/>
    <w:rsid w:val="00EC661E"/>
    <w:rsid w:val="00F76F3C"/>
    <w:rsid w:val="00F807BB"/>
    <w:rsid w:val="00FC1E69"/>
    <w:rsid w:val="00FF5717"/>
    <w:rsid w:val="00FF7D0C"/>
    <w:rsid w:val="072EC54C"/>
    <w:rsid w:val="6C7C8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095FC"/>
  <w15:chartTrackingRefBased/>
  <w15:docId w15:val="{2C62ED2C-FA21-D34D-BA8F-FC6A6693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B91733"/>
    <w:pPr>
      <w:spacing w:after="160" w:line="259" w:lineRule="auto"/>
    </w:pPr>
    <w:rPr>
      <w:sz w:val="22"/>
      <w:szCs w:val="22"/>
      <w:lang w:val="es-EC"/>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33990"/>
    <w:pPr>
      <w:tabs>
        <w:tab w:val="center" w:pos="4680"/>
        <w:tab w:val="right" w:pos="9360"/>
      </w:tabs>
      <w:spacing w:after="0" w:line="240" w:lineRule="auto"/>
    </w:pPr>
    <w:rPr>
      <w:sz w:val="24"/>
      <w:szCs w:val="24"/>
      <w:lang w:val="en-US"/>
    </w:rPr>
  </w:style>
  <w:style w:type="character" w:styleId="HeaderChar" w:customStyle="1">
    <w:name w:val="Header Char"/>
    <w:basedOn w:val="DefaultParagraphFont"/>
    <w:link w:val="Header"/>
    <w:uiPriority w:val="99"/>
    <w:rsid w:val="00A33990"/>
  </w:style>
  <w:style w:type="paragraph" w:styleId="Footer">
    <w:name w:val="footer"/>
    <w:basedOn w:val="Normal"/>
    <w:link w:val="FooterChar"/>
    <w:uiPriority w:val="99"/>
    <w:unhideWhenUsed/>
    <w:rsid w:val="00A33990"/>
    <w:pPr>
      <w:tabs>
        <w:tab w:val="center" w:pos="4680"/>
        <w:tab w:val="right" w:pos="9360"/>
      </w:tabs>
      <w:spacing w:after="0" w:line="240" w:lineRule="auto"/>
    </w:pPr>
    <w:rPr>
      <w:sz w:val="24"/>
      <w:szCs w:val="24"/>
      <w:lang w:val="en-US"/>
    </w:rPr>
  </w:style>
  <w:style w:type="character" w:styleId="FooterChar" w:customStyle="1">
    <w:name w:val="Footer Char"/>
    <w:basedOn w:val="DefaultParagraphFont"/>
    <w:link w:val="Footer"/>
    <w:uiPriority w:val="99"/>
    <w:rsid w:val="00A33990"/>
  </w:style>
  <w:style w:type="paragraph" w:styleId="BalloonText">
    <w:name w:val="Balloon Text"/>
    <w:basedOn w:val="Normal"/>
    <w:link w:val="BalloonTextChar"/>
    <w:uiPriority w:val="99"/>
    <w:semiHidden/>
    <w:unhideWhenUsed/>
    <w:rsid w:val="00A33990"/>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A33990"/>
    <w:rPr>
      <w:rFonts w:ascii="Times New Roman" w:hAnsi="Times New Roman" w:cs="Times New Roman"/>
      <w:sz w:val="18"/>
      <w:szCs w:val="18"/>
    </w:rPr>
  </w:style>
  <w:style w:type="table" w:styleId="TableGrid">
    <w:name w:val="Table Grid"/>
    <w:basedOn w:val="TableNormal"/>
    <w:uiPriority w:val="39"/>
    <w:rsid w:val="00B91733"/>
    <w:rPr>
      <w:sz w:val="22"/>
      <w:szCs w:val="22"/>
      <w:lang w:val="es-EC"/>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B91733"/>
    <w:pPr>
      <w:spacing w:after="0" w:line="240" w:lineRule="auto"/>
    </w:pPr>
    <w:rPr>
      <w:rFonts w:ascii="Times New Roman" w:hAnsi="Times New Roman" w:cs="Times New Roman"/>
      <w:sz w:val="24"/>
      <w:szCs w:val="24"/>
      <w:lang w:eastAsia="es-EC"/>
    </w:rPr>
  </w:style>
  <w:style w:type="paragraph" w:styleId="ListParagraph">
    <w:name w:val="List Paragraph"/>
    <w:basedOn w:val="Normal"/>
    <w:uiPriority w:val="34"/>
    <w:qFormat/>
    <w:rsid w:val="00AA5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oter" Target="footer1.xml" Id="rId13" /><Relationship Type="http://schemas.openxmlformats.org/officeDocument/2006/relationships/settings" Target="settings.xml" Id="rId3" /><Relationship Type="http://schemas.openxmlformats.org/officeDocument/2006/relationships/chart" Target="charts/chart1.xml" Id="rId7"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4.png"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image" Target="media/image3.png" Id="rId10" /><Relationship Type="http://schemas.openxmlformats.org/officeDocument/2006/relationships/webSettings" Target="webSettings.xml" Id="rId4" /><Relationship Type="http://schemas.openxmlformats.org/officeDocument/2006/relationships/image" Target="media/image2.png"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none"/>
          </c:marker>
          <c:xVal>
            <c:numRef>
              <c:f>Sheet1!$E$8:$E$14</c:f>
              <c:numCache>
                <c:formatCode>General</c:formatCode>
                <c:ptCount val="7"/>
                <c:pt idx="0">
                  <c:v>0</c:v>
                </c:pt>
                <c:pt idx="1">
                  <c:v>1E-3</c:v>
                </c:pt>
                <c:pt idx="2">
                  <c:v>2E-3</c:v>
                </c:pt>
                <c:pt idx="3">
                  <c:v>3.0000000000000001E-3</c:v>
                </c:pt>
                <c:pt idx="4">
                  <c:v>4.0000000000000001E-3</c:v>
                </c:pt>
                <c:pt idx="5">
                  <c:v>5.0000000000000001E-3</c:v>
                </c:pt>
                <c:pt idx="6">
                  <c:v>6.0000000000000001E-3</c:v>
                </c:pt>
              </c:numCache>
            </c:numRef>
          </c:xVal>
          <c:yVal>
            <c:numRef>
              <c:f>Sheet1!$D$8:$D$14</c:f>
              <c:numCache>
                <c:formatCode>General</c:formatCode>
                <c:ptCount val="7"/>
                <c:pt idx="0">
                  <c:v>0</c:v>
                </c:pt>
                <c:pt idx="1">
                  <c:v>40</c:v>
                </c:pt>
                <c:pt idx="2">
                  <c:v>80</c:v>
                </c:pt>
                <c:pt idx="3">
                  <c:v>130</c:v>
                </c:pt>
                <c:pt idx="4">
                  <c:v>200</c:v>
                </c:pt>
                <c:pt idx="5">
                  <c:v>310</c:v>
                </c:pt>
                <c:pt idx="6">
                  <c:v>420</c:v>
                </c:pt>
              </c:numCache>
            </c:numRef>
          </c:yVal>
          <c:smooth val="1"/>
          <c:extLst>
            <c:ext xmlns:c16="http://schemas.microsoft.com/office/drawing/2014/chart" uri="{C3380CC4-5D6E-409C-BE32-E72D297353CC}">
              <c16:uniqueId val="{00000000-A3D5-1A4A-BCEF-BBAE4EFAE3E1}"/>
            </c:ext>
          </c:extLst>
        </c:ser>
        <c:dLbls>
          <c:showLegendKey val="0"/>
          <c:showVal val="0"/>
          <c:showCatName val="0"/>
          <c:showSerName val="0"/>
          <c:showPercent val="0"/>
          <c:showBubbleSize val="0"/>
        </c:dLbls>
        <c:axId val="281672192"/>
        <c:axId val="281673824"/>
      </c:scatterChart>
      <c:valAx>
        <c:axId val="281672192"/>
        <c:scaling>
          <c:orientation val="minMax"/>
        </c:scaling>
        <c:delete val="0"/>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Concentración de Cl</a:t>
                </a:r>
                <a:r>
                  <a:rPr lang="en-US" baseline="-25000"/>
                  <a:t>2 </a:t>
                </a:r>
                <a:r>
                  <a:rPr lang="en-US" baseline="0"/>
                  <a:t> en la solución</a:t>
                </a:r>
                <a:r>
                  <a:rPr lang="en-US"/>
                  <a:t> (kmol/m</a:t>
                </a:r>
                <a:r>
                  <a:rPr lang="en-US" baseline="30000"/>
                  <a:t>3</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1673824"/>
        <c:crosses val="autoZero"/>
        <c:crossBetween val="midCat"/>
      </c:valAx>
      <c:valAx>
        <c:axId val="281673824"/>
        <c:scaling>
          <c:orientation val="minMax"/>
        </c:scaling>
        <c:delete val="0"/>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Presión Parcial de Cl</a:t>
                </a:r>
                <a:r>
                  <a:rPr lang="en-US" baseline="-25000"/>
                  <a:t>2 </a:t>
                </a:r>
                <a:r>
                  <a:rPr lang="en-US" baseline="0"/>
                  <a:t>en el gas</a:t>
                </a:r>
                <a:r>
                  <a:rPr lang="en-US"/>
                  <a:t> (Pa)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1672192"/>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Ariana Daniela Del Pino Espinoza</dc:creator>
  <keywords/>
  <dc:description/>
  <lastModifiedBy>Diana Lucia Tinoco Caicedo</lastModifiedBy>
  <revision>10</revision>
  <lastPrinted>2019-07-01T14:44:00.0000000Z</lastPrinted>
  <dcterms:created xsi:type="dcterms:W3CDTF">2019-06-27T19:57:00.0000000Z</dcterms:created>
  <dcterms:modified xsi:type="dcterms:W3CDTF">2019-08-26T14:01:42.9008601Z</dcterms:modified>
</coreProperties>
</file>