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17992AAC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AA5EBE">
              <w:rPr>
                <w:sz w:val="16"/>
                <w:szCs w:val="16"/>
              </w:rPr>
              <w:t xml:space="preserve"> 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60259B91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FC0DBD">
              <w:rPr>
                <w:sz w:val="16"/>
                <w:szCs w:val="16"/>
              </w:rPr>
              <w:t xml:space="preserve"> SEGUNDO</w:t>
            </w:r>
            <w:r w:rsidR="00AA5EBE">
              <w:rPr>
                <w:sz w:val="16"/>
                <w:szCs w:val="16"/>
              </w:rPr>
              <w:t xml:space="preserve"> TÉRMICO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513AB3B8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AA5EBE">
              <w:rPr>
                <w:sz w:val="16"/>
                <w:szCs w:val="16"/>
              </w:rPr>
              <w:t xml:space="preserve"> FENÓMENOS DE TRANPORTE DE MASA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571982E4" w:rsidR="00AA5EBE" w:rsidRPr="004C5CB3" w:rsidRDefault="00AA5EBE" w:rsidP="003D224D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PROFESOR: DIANA TINOCO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7891863A" w:rsidR="00B91733" w:rsidRPr="004C5CB3" w:rsidRDefault="00B91733" w:rsidP="00C33A0F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AA5EBE">
              <w:rPr>
                <w:sz w:val="16"/>
                <w:szCs w:val="16"/>
              </w:rPr>
              <w:t xml:space="preserve"> EXAMEN </w:t>
            </w:r>
            <w:r w:rsidR="00F058FA">
              <w:rPr>
                <w:sz w:val="16"/>
                <w:szCs w:val="16"/>
              </w:rPr>
              <w:t>DE</w:t>
            </w:r>
            <w:r w:rsidR="00FC0DBD">
              <w:rPr>
                <w:sz w:val="16"/>
                <w:szCs w:val="16"/>
              </w:rPr>
              <w:t>L</w:t>
            </w:r>
            <w:r w:rsidR="00C33A0F">
              <w:rPr>
                <w:sz w:val="16"/>
                <w:szCs w:val="16"/>
              </w:rPr>
              <w:t xml:space="preserve"> SEGUNDO</w:t>
            </w:r>
            <w:r w:rsidR="00FC0DBD">
              <w:rPr>
                <w:sz w:val="16"/>
                <w:szCs w:val="16"/>
              </w:rPr>
              <w:t xml:space="preserve"> PARCIAL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3D603EF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AA5EBE">
              <w:rPr>
                <w:sz w:val="16"/>
                <w:szCs w:val="16"/>
              </w:rPr>
              <w:t xml:space="preserve"> 2 HORAS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1E4C4816" w:rsidR="00B91733" w:rsidRPr="004C5CB3" w:rsidRDefault="00B91733" w:rsidP="00C33A0F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D224D">
              <w:rPr>
                <w:sz w:val="16"/>
                <w:szCs w:val="16"/>
              </w:rPr>
              <w:t xml:space="preserve"> </w:t>
            </w:r>
            <w:r w:rsidR="00C33A0F">
              <w:rPr>
                <w:sz w:val="16"/>
                <w:szCs w:val="16"/>
              </w:rPr>
              <w:t>27 DE ENERO DEL 2020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…….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debo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proofErr w:type="gramStart"/>
      <w:r w:rsidRPr="004C5CB3">
        <w:rPr>
          <w:rFonts w:ascii="Calibri" w:hAnsi="Calibri" w:cs="Calibri"/>
          <w:i/>
          <w:color w:val="000000"/>
          <w:sz w:val="16"/>
          <w:szCs w:val="16"/>
        </w:rPr>
        <w:t>ESPOL  me</w:t>
      </w:r>
      <w:proofErr w:type="gramEnd"/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2EB378F" w14:textId="3C83CF99" w:rsidR="00944053" w:rsidRDefault="00B91733" w:rsidP="00E7508F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64EAE8A7" w14:textId="5B391FC0" w:rsidR="00705A02" w:rsidRDefault="00705A02" w:rsidP="6C7C8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0D62BE4F" w14:textId="6CCA2FB9" w:rsidR="00C33A0F" w:rsidRDefault="00C33A0F" w:rsidP="6C7C8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s-ES"/>
        </w:rPr>
        <w:t>Tema 1</w:t>
      </w:r>
      <w:r w:rsidR="00705A02" w:rsidRPr="00C33A0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. </w:t>
      </w:r>
      <w:r w:rsidRPr="00C33A0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Un método común para extraer </w:t>
      </w:r>
      <w:proofErr w:type="spellStart"/>
      <w:r w:rsidRPr="00C33A0F">
        <w:rPr>
          <w:rFonts w:ascii="Times New Roman" w:hAnsi="Times New Roman" w:cs="Times New Roman"/>
          <w:bCs/>
          <w:sz w:val="24"/>
          <w:szCs w:val="24"/>
          <w:lang w:val="es-ES"/>
        </w:rPr>
        <w:t>Jasmin</w:t>
      </w:r>
      <w:proofErr w:type="spellEnd"/>
      <w:r w:rsidRPr="00C33A0F">
        <w:rPr>
          <w:rFonts w:ascii="Times New Roman" w:hAnsi="Times New Roman" w:cs="Times New Roman"/>
          <w:bCs/>
          <w:sz w:val="24"/>
          <w:szCs w:val="24"/>
          <w:lang w:val="es-ES"/>
        </w:rPr>
        <w:t>, C</w:t>
      </w:r>
      <w:r w:rsidRPr="00C33A0F">
        <w:rPr>
          <w:rFonts w:ascii="Times New Roman" w:hAnsi="Times New Roman" w:cs="Times New Roman"/>
          <w:bCs/>
          <w:sz w:val="24"/>
          <w:szCs w:val="24"/>
          <w:vertAlign w:val="subscript"/>
          <w:lang w:val="es-ES"/>
        </w:rPr>
        <w:t>11</w:t>
      </w:r>
      <w:r w:rsidRPr="00C33A0F">
        <w:rPr>
          <w:rFonts w:ascii="Times New Roman" w:hAnsi="Times New Roman" w:cs="Times New Roman"/>
          <w:bCs/>
          <w:sz w:val="24"/>
          <w:szCs w:val="24"/>
          <w:lang w:val="es-ES"/>
        </w:rPr>
        <w:t>H</w:t>
      </w:r>
      <w:r w:rsidRPr="00C33A0F">
        <w:rPr>
          <w:rFonts w:ascii="Times New Roman" w:hAnsi="Times New Roman" w:cs="Times New Roman"/>
          <w:bCs/>
          <w:sz w:val="24"/>
          <w:szCs w:val="24"/>
          <w:vertAlign w:val="subscript"/>
          <w:lang w:val="es-ES"/>
        </w:rPr>
        <w:t>16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O es utilizar como solvente agua y luego se utiliza benceno para concentrar el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Jasmín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en un proceso simple de extracción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líquilo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líquido. </w:t>
      </w:r>
      <w:proofErr w:type="spellStart"/>
      <w:r w:rsidRPr="00C33A0F">
        <w:rPr>
          <w:rFonts w:ascii="Times New Roman" w:hAnsi="Times New Roman" w:cs="Times New Roman"/>
          <w:bCs/>
          <w:sz w:val="24"/>
          <w:szCs w:val="24"/>
          <w:lang w:val="es-ES"/>
        </w:rPr>
        <w:t>Jasm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>ín</w:t>
      </w:r>
      <w:proofErr w:type="spellEnd"/>
      <w:r w:rsidRPr="00C33A0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>es</w:t>
      </w:r>
      <w:r w:rsidRPr="00C33A0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170 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>veces</w:t>
      </w:r>
      <w:r w:rsidRPr="00C33A0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>más soluble en benceno que en agua:</w:t>
      </w:r>
    </w:p>
    <w:p w14:paraId="2395C585" w14:textId="5B37797D" w:rsidR="00C33A0F" w:rsidRDefault="0081028B" w:rsidP="6C7C8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s-E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Jasmín, Benzeno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s-ES"/>
            </w:rPr>
            <m:t>=170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s-E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s-ES"/>
                </w:rPr>
                <m:t>Jasmín, Agua</m:t>
              </m:r>
            </m:sub>
          </m:sSub>
        </m:oMath>
      </m:oMathPara>
    </w:p>
    <w:p w14:paraId="42947C87" w14:textId="7A3C975C" w:rsidR="00C33A0F" w:rsidRDefault="00C33A0F" w:rsidP="6C7C8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</w:p>
    <w:p w14:paraId="2E795DE5" w14:textId="259A9BE1" w:rsidR="00C33A0F" w:rsidRDefault="00C33A0F" w:rsidP="6C7C8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En una unidad de extracción, el coeficiente de transferencia individual de la película de benceno es 3.5 x10-6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kmol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/m2s y de la fase acuosa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s-ES"/>
        </w:rPr>
        <w:t>es  2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s-ES"/>
        </w:rPr>
        <w:t>.5x10</w:t>
      </w:r>
      <w:r w:rsidRPr="000538C5">
        <w:rPr>
          <w:rFonts w:ascii="Times New Roman" w:hAnsi="Times New Roman" w:cs="Times New Roman"/>
          <w:bCs/>
          <w:sz w:val="24"/>
          <w:szCs w:val="24"/>
          <w:vertAlign w:val="superscript"/>
          <w:lang w:val="es-ES"/>
        </w:rPr>
        <w:t>-5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kmol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ES"/>
        </w:rPr>
        <w:t>/m</w:t>
      </w:r>
      <w:r w:rsidRPr="000538C5">
        <w:rPr>
          <w:rFonts w:ascii="Times New Roman" w:hAnsi="Times New Roman" w:cs="Times New Roman"/>
          <w:bCs/>
          <w:sz w:val="24"/>
          <w:szCs w:val="24"/>
          <w:vertAlign w:val="superscript"/>
          <w:lang w:val="es-ES"/>
        </w:rPr>
        <w:t>2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>s. Determine:</w:t>
      </w:r>
    </w:p>
    <w:p w14:paraId="4C1D7D68" w14:textId="011E0C5C" w:rsidR="000538C5" w:rsidRPr="000538C5" w:rsidRDefault="000538C5" w:rsidP="000538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</w:p>
    <w:p w14:paraId="4950BC11" w14:textId="38CC0C38" w:rsidR="00C33A0F" w:rsidRDefault="00C33A0F" w:rsidP="00C33A0F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La concentración máxima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Jasmín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que puede tener la fase de benceno si la fase acuosa tiene un</w:t>
      </w:r>
      <w:r w:rsidR="000538C5">
        <w:rPr>
          <w:rFonts w:ascii="Times New Roman" w:hAnsi="Times New Roman" w:cs="Times New Roman"/>
          <w:bCs/>
          <w:sz w:val="24"/>
          <w:szCs w:val="24"/>
          <w:lang w:val="es-ES"/>
        </w:rPr>
        <w:t>a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r w:rsidR="000538C5">
        <w:rPr>
          <w:rFonts w:ascii="Times New Roman" w:hAnsi="Times New Roman" w:cs="Times New Roman"/>
          <w:bCs/>
          <w:sz w:val="24"/>
          <w:szCs w:val="24"/>
          <w:lang w:val="es-ES"/>
        </w:rPr>
        <w:t>concentración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Jasmín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de</w:t>
      </w:r>
      <w:r w:rsidR="000538C5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10 </w:t>
      </w:r>
      <w:proofErr w:type="spellStart"/>
      <w:r w:rsidR="000538C5">
        <w:rPr>
          <w:rFonts w:ascii="Times New Roman" w:hAnsi="Times New Roman" w:cs="Times New Roman"/>
          <w:bCs/>
          <w:sz w:val="24"/>
          <w:szCs w:val="24"/>
          <w:lang w:val="es-ES"/>
        </w:rPr>
        <w:t>kmol</w:t>
      </w:r>
      <w:proofErr w:type="spellEnd"/>
      <w:r w:rsidR="000538C5">
        <w:rPr>
          <w:rFonts w:ascii="Times New Roman" w:hAnsi="Times New Roman" w:cs="Times New Roman"/>
          <w:bCs/>
          <w:sz w:val="24"/>
          <w:szCs w:val="24"/>
          <w:lang w:val="es-ES"/>
        </w:rPr>
        <w:t>/m</w:t>
      </w:r>
      <w:r w:rsidR="000538C5">
        <w:rPr>
          <w:rFonts w:ascii="Times New Roman" w:hAnsi="Times New Roman" w:cs="Times New Roman"/>
          <w:bCs/>
          <w:sz w:val="24"/>
          <w:szCs w:val="24"/>
          <w:vertAlign w:val="superscript"/>
          <w:lang w:val="es-ES"/>
        </w:rPr>
        <w:t>3</w:t>
      </w:r>
      <w:r w:rsidR="000538C5">
        <w:rPr>
          <w:rFonts w:ascii="Times New Roman" w:hAnsi="Times New Roman" w:cs="Times New Roman"/>
          <w:bCs/>
          <w:sz w:val="24"/>
          <w:szCs w:val="24"/>
          <w:lang w:val="es-ES"/>
        </w:rPr>
        <w:t>.</w:t>
      </w:r>
      <w:r w:rsidR="00F27104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(10 </w:t>
      </w:r>
      <w:proofErr w:type="spellStart"/>
      <w:r w:rsidR="00F27104">
        <w:rPr>
          <w:rFonts w:ascii="Times New Roman" w:hAnsi="Times New Roman" w:cs="Times New Roman"/>
          <w:bCs/>
          <w:sz w:val="24"/>
          <w:szCs w:val="24"/>
          <w:lang w:val="es-ES"/>
        </w:rPr>
        <w:t>ptos</w:t>
      </w:r>
      <w:proofErr w:type="spellEnd"/>
      <w:r w:rsidR="00F27104">
        <w:rPr>
          <w:rFonts w:ascii="Times New Roman" w:hAnsi="Times New Roman" w:cs="Times New Roman"/>
          <w:bCs/>
          <w:sz w:val="24"/>
          <w:szCs w:val="24"/>
          <w:lang w:val="es-ES"/>
        </w:rPr>
        <w:t>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</w:tblGrid>
      <w:tr w:rsidR="000538C5" w14:paraId="18C7F8AF" w14:textId="77777777" w:rsidTr="000538C5">
        <w:tc>
          <w:tcPr>
            <w:tcW w:w="2110" w:type="dxa"/>
          </w:tcPr>
          <w:p w14:paraId="19C795BB" w14:textId="77777777" w:rsidR="000538C5" w:rsidRDefault="000538C5" w:rsidP="00C40782">
            <w:pPr>
              <w:pStyle w:val="Prrafodelista"/>
              <w:ind w:left="0"/>
              <w:jc w:val="center"/>
              <w:rPr>
                <w:bCs/>
              </w:rPr>
            </w:pPr>
          </w:p>
        </w:tc>
      </w:tr>
    </w:tbl>
    <w:p w14:paraId="1F0D1DE7" w14:textId="6FBDA892" w:rsidR="00C40782" w:rsidRDefault="000538C5" w:rsidP="000538C5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0538C5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El área mínima requerida de transferencia para que el flujo de transferencia sea mayor 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2 mol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Jasmín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/s. </w:t>
      </w:r>
      <w:r w:rsidR="00F27104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(5 </w:t>
      </w:r>
      <w:proofErr w:type="spellStart"/>
      <w:r w:rsidR="00F27104">
        <w:rPr>
          <w:rFonts w:ascii="Times New Roman" w:hAnsi="Times New Roman" w:cs="Times New Roman"/>
          <w:bCs/>
          <w:sz w:val="24"/>
          <w:szCs w:val="24"/>
          <w:lang w:val="es-ES"/>
        </w:rPr>
        <w:t>ptos</w:t>
      </w:r>
      <w:proofErr w:type="spellEnd"/>
      <w:r w:rsidR="00F27104">
        <w:rPr>
          <w:rFonts w:ascii="Times New Roman" w:hAnsi="Times New Roman" w:cs="Times New Roman"/>
          <w:bCs/>
          <w:sz w:val="24"/>
          <w:szCs w:val="24"/>
          <w:lang w:val="es-ES"/>
        </w:rPr>
        <w:t>)</w:t>
      </w:r>
    </w:p>
    <w:p w14:paraId="0144E2A7" w14:textId="77777777" w:rsidR="000538C5" w:rsidRDefault="000538C5" w:rsidP="000538C5">
      <w:pPr>
        <w:pStyle w:val="Prrafodelista"/>
        <w:ind w:left="0"/>
        <w:rPr>
          <w:bCs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</w:tblGrid>
      <w:tr w:rsidR="000538C5" w14:paraId="64D9EE9A" w14:textId="77777777" w:rsidTr="000538C5">
        <w:tc>
          <w:tcPr>
            <w:tcW w:w="2110" w:type="dxa"/>
          </w:tcPr>
          <w:p w14:paraId="6BE5AAE4" w14:textId="77777777" w:rsidR="000538C5" w:rsidRDefault="000538C5" w:rsidP="000538C5">
            <w:pPr>
              <w:pStyle w:val="Prrafodelista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s-ES"/>
              </w:rPr>
            </w:pPr>
          </w:p>
        </w:tc>
      </w:tr>
    </w:tbl>
    <w:p w14:paraId="1425DCA1" w14:textId="77777777" w:rsidR="000538C5" w:rsidRPr="000538C5" w:rsidRDefault="000538C5" w:rsidP="000538C5">
      <w:pPr>
        <w:pStyle w:val="Prrafodelista"/>
        <w:rPr>
          <w:rFonts w:ascii="Times New Roman" w:hAnsi="Times New Roman" w:cs="Times New Roman"/>
          <w:bCs/>
          <w:sz w:val="24"/>
          <w:szCs w:val="24"/>
          <w:lang w:val="es-ES"/>
        </w:rPr>
      </w:pPr>
    </w:p>
    <w:p w14:paraId="5CD38121" w14:textId="7D5E295C" w:rsidR="00705A02" w:rsidRPr="00952921" w:rsidRDefault="00705A02" w:rsidP="00952921">
      <w:pPr>
        <w:jc w:val="both"/>
        <w:rPr>
          <w:b/>
          <w:bCs/>
          <w:u w:val="single"/>
        </w:rPr>
      </w:pPr>
    </w:p>
    <w:p w14:paraId="602BCF7B" w14:textId="236DAC9C" w:rsidR="00705A02" w:rsidRDefault="00705A02" w:rsidP="00705A02">
      <w:pPr>
        <w:jc w:val="both"/>
        <w:rPr>
          <w:b/>
          <w:bCs/>
          <w:u w:val="single"/>
        </w:rPr>
      </w:pPr>
    </w:p>
    <w:p w14:paraId="4183AA13" w14:textId="732066BA" w:rsidR="00952921" w:rsidRDefault="00952921" w:rsidP="00705A02">
      <w:pPr>
        <w:jc w:val="both"/>
        <w:rPr>
          <w:b/>
          <w:bCs/>
          <w:u w:val="single"/>
        </w:rPr>
      </w:pPr>
    </w:p>
    <w:p w14:paraId="3D11E6E1" w14:textId="72D32292" w:rsidR="00952921" w:rsidRDefault="00952921" w:rsidP="00705A02">
      <w:pPr>
        <w:jc w:val="both"/>
        <w:rPr>
          <w:b/>
          <w:bCs/>
          <w:u w:val="single"/>
        </w:rPr>
      </w:pPr>
    </w:p>
    <w:p w14:paraId="28E23D44" w14:textId="0A5527DB" w:rsidR="00952921" w:rsidRDefault="00952921" w:rsidP="00705A02">
      <w:pPr>
        <w:jc w:val="both"/>
        <w:rPr>
          <w:b/>
          <w:bCs/>
          <w:u w:val="single"/>
        </w:rPr>
      </w:pPr>
    </w:p>
    <w:p w14:paraId="7FE6C157" w14:textId="52941D11" w:rsidR="00952921" w:rsidRDefault="00952921" w:rsidP="00705A02">
      <w:pPr>
        <w:jc w:val="both"/>
        <w:rPr>
          <w:b/>
          <w:bCs/>
          <w:u w:val="single"/>
        </w:rPr>
      </w:pPr>
    </w:p>
    <w:p w14:paraId="172BF5C3" w14:textId="0C7FF27D" w:rsidR="00952921" w:rsidRDefault="00952921" w:rsidP="00705A02">
      <w:pPr>
        <w:jc w:val="both"/>
        <w:rPr>
          <w:b/>
          <w:bCs/>
          <w:u w:val="single"/>
        </w:rPr>
      </w:pPr>
    </w:p>
    <w:p w14:paraId="2386652D" w14:textId="75E438ED" w:rsidR="00952921" w:rsidRDefault="00952921" w:rsidP="00705A02">
      <w:pPr>
        <w:jc w:val="both"/>
        <w:rPr>
          <w:b/>
          <w:bCs/>
          <w:u w:val="single"/>
        </w:rPr>
      </w:pPr>
    </w:p>
    <w:p w14:paraId="4F68C42C" w14:textId="013AB15E" w:rsidR="00952921" w:rsidRDefault="00952921" w:rsidP="00705A02">
      <w:pPr>
        <w:jc w:val="both"/>
        <w:rPr>
          <w:b/>
          <w:bCs/>
          <w:u w:val="single"/>
        </w:rPr>
      </w:pPr>
    </w:p>
    <w:p w14:paraId="43B30D68" w14:textId="471639B4" w:rsidR="00952921" w:rsidRDefault="00952921" w:rsidP="00705A02">
      <w:pPr>
        <w:jc w:val="both"/>
        <w:rPr>
          <w:b/>
          <w:bCs/>
          <w:u w:val="single"/>
        </w:rPr>
      </w:pPr>
    </w:p>
    <w:p w14:paraId="54279E20" w14:textId="3D6523F1" w:rsidR="00705A02" w:rsidRDefault="00705A02" w:rsidP="00705A02">
      <w:pPr>
        <w:jc w:val="both"/>
        <w:rPr>
          <w:b/>
          <w:bCs/>
          <w:u w:val="single"/>
        </w:rPr>
      </w:pPr>
    </w:p>
    <w:p w14:paraId="47F6D5AA" w14:textId="20DC9CD3" w:rsidR="00705A02" w:rsidRPr="00F513E3" w:rsidRDefault="000538C5" w:rsidP="00705A0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513E3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Tema 2</w:t>
      </w:r>
      <w:r w:rsidR="00AF1B2C" w:rsidRPr="00F513E3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0B0AA935" w14:textId="3309FBA5" w:rsidR="00EB60E5" w:rsidRPr="00EB60E5" w:rsidRDefault="000538C5" w:rsidP="00EB60E5">
      <w:pPr>
        <w:spacing w:after="0" w:line="240" w:lineRule="auto"/>
        <w:ind w:right="8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vertAlign w:val="subscript"/>
          <w:lang w:eastAsia="es-EC"/>
        </w:rPr>
      </w:pP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Ingresan 650 m</w:t>
      </w:r>
      <w:r w:rsidRPr="00F513E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C"/>
        </w:rPr>
        <w:t>3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/h de una solución acuosa con una concentración de Amoniaco de 0,02 </w:t>
      </w:r>
      <w:proofErr w:type="spellStart"/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kmol</w:t>
      </w:r>
      <w:proofErr w:type="spellEnd"/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/m</w:t>
      </w:r>
      <w:r w:rsidRPr="00F513E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C"/>
        </w:rPr>
        <w:t>3 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por la parte superior de una torre de pared mojada. En contra corriente ingresan a 293 K y 1 atm, 700 m</w:t>
      </w:r>
      <w:r w:rsidRPr="00F513E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C"/>
        </w:rPr>
        <w:t>3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/h de un gas que tiene una concentración de 1.25 mol/m</w:t>
      </w:r>
      <w:r w:rsidRPr="00F513E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C"/>
        </w:rPr>
        <w:t>3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 de Amoniaco. </w:t>
      </w:r>
      <w:r w:rsidR="00EB60E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La relación de equilibrio entre </w:t>
      </w:r>
      <w:proofErr w:type="gramStart"/>
      <w:r w:rsidR="00EB60E5">
        <w:rPr>
          <w:rFonts w:ascii="Times New Roman" w:eastAsia="Times New Roman" w:hAnsi="Times New Roman" w:cs="Times New Roman"/>
          <w:sz w:val="24"/>
          <w:szCs w:val="24"/>
          <w:lang w:eastAsia="es-EC"/>
        </w:rPr>
        <w:t>ambas fase</w:t>
      </w:r>
      <w:proofErr w:type="gramEnd"/>
      <w:r w:rsidR="00EB60E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da por </w:t>
      </w:r>
      <w:proofErr w:type="spellStart"/>
      <w:r w:rsidR="00EB60E5">
        <w:rPr>
          <w:rFonts w:ascii="Times New Roman" w:eastAsia="Times New Roman" w:hAnsi="Times New Roman" w:cs="Times New Roman"/>
          <w:sz w:val="24"/>
          <w:szCs w:val="24"/>
          <w:lang w:eastAsia="es-EC"/>
        </w:rPr>
        <w:t>y</w:t>
      </w:r>
      <w:r w:rsidR="00EB60E5">
        <w:rPr>
          <w:rFonts w:ascii="Times New Roman" w:eastAsia="Times New Roman" w:hAnsi="Times New Roman" w:cs="Times New Roman"/>
          <w:sz w:val="24"/>
          <w:szCs w:val="24"/>
          <w:vertAlign w:val="subscript"/>
          <w:lang w:eastAsia="es-EC"/>
        </w:rPr>
        <w:t>A</w:t>
      </w:r>
      <w:proofErr w:type="spellEnd"/>
      <w:r w:rsidR="00EB60E5">
        <w:rPr>
          <w:rFonts w:ascii="Times New Roman" w:eastAsia="Times New Roman" w:hAnsi="Times New Roman" w:cs="Times New Roman"/>
          <w:sz w:val="24"/>
          <w:szCs w:val="24"/>
          <w:lang w:eastAsia="es-EC"/>
        </w:rPr>
        <w:t>=0.8x</w:t>
      </w:r>
      <w:r w:rsidR="00EB60E5">
        <w:rPr>
          <w:rFonts w:ascii="Times New Roman" w:eastAsia="Times New Roman" w:hAnsi="Times New Roman" w:cs="Times New Roman"/>
          <w:sz w:val="24"/>
          <w:szCs w:val="24"/>
          <w:vertAlign w:val="subscript"/>
          <w:lang w:eastAsia="es-EC"/>
        </w:rPr>
        <w:t>A</w:t>
      </w:r>
      <w:r w:rsidR="00EB60E5">
        <w:rPr>
          <w:rFonts w:ascii="Times New Roman" w:eastAsia="Times New Roman" w:hAnsi="Times New Roman" w:cs="Times New Roman"/>
          <w:sz w:val="24"/>
          <w:szCs w:val="24"/>
          <w:vertAlign w:val="subscript"/>
          <w:lang w:eastAsia="es-EC"/>
        </w:rPr>
        <w:t>.</w:t>
      </w:r>
    </w:p>
    <w:p w14:paraId="1D48C8B5" w14:textId="57B66341" w:rsidR="000538C5" w:rsidRPr="000538C5" w:rsidRDefault="000538C5" w:rsidP="00F513E3">
      <w:pPr>
        <w:spacing w:after="0" w:line="240" w:lineRule="auto"/>
        <w:ind w:right="8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Datos: 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2970"/>
        <w:gridCol w:w="2970"/>
      </w:tblGrid>
      <w:tr w:rsidR="000538C5" w:rsidRPr="000538C5" w14:paraId="79A162A5" w14:textId="77777777" w:rsidTr="000538C5"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487DC8" w14:textId="77777777" w:rsidR="000538C5" w:rsidRPr="000538C5" w:rsidRDefault="000538C5" w:rsidP="000538C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Densidad del agua :998.2 kg/m</w:t>
            </w:r>
            <w:r w:rsidRPr="00F513E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s-EC"/>
              </w:rPr>
              <w:t>3</w:t>
            </w:r>
            <w:r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  </w:t>
            </w:r>
          </w:p>
        </w:tc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0E13B5" w14:textId="77777777" w:rsidR="000538C5" w:rsidRPr="000538C5" w:rsidRDefault="000538C5" w:rsidP="000538C5">
            <w:pPr>
              <w:spacing w:after="0" w:line="240" w:lineRule="auto"/>
              <w:ind w:right="16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Densidad del gas: 1.21 kg/m</w:t>
            </w:r>
            <w:r w:rsidRPr="00F513E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s-EC"/>
              </w:rPr>
              <w:t>3</w:t>
            </w:r>
            <w:r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  </w:t>
            </w:r>
          </w:p>
        </w:tc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16ED7B" w14:textId="4DEA1188" w:rsidR="000538C5" w:rsidRPr="000538C5" w:rsidRDefault="00341062" w:rsidP="00341062">
            <w:pPr>
              <w:spacing w:after="0" w:line="240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Visco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s</w:t>
            </w:r>
            <w:r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idad</w:t>
            </w:r>
            <w:r w:rsidR="000538C5"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 de la solución: 9.93x10</w:t>
            </w:r>
            <w:r w:rsidR="000538C5" w:rsidRPr="00F513E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s-EC"/>
              </w:rPr>
              <w:t>-4 </w:t>
            </w:r>
            <w:r w:rsidR="000538C5"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kg/</w:t>
            </w:r>
            <w:proofErr w:type="spellStart"/>
            <w:r w:rsidR="000538C5"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m.s</w:t>
            </w:r>
            <w:proofErr w:type="spellEnd"/>
            <w:r w:rsidR="000538C5"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  </w:t>
            </w:r>
          </w:p>
        </w:tc>
      </w:tr>
      <w:tr w:rsidR="000538C5" w:rsidRPr="000538C5" w14:paraId="30C4DF86" w14:textId="77777777" w:rsidTr="000538C5">
        <w:tc>
          <w:tcPr>
            <w:tcW w:w="2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524169" w14:textId="117830F5" w:rsidR="000538C5" w:rsidRPr="000538C5" w:rsidRDefault="00341062" w:rsidP="000538C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Viscosidad</w:t>
            </w:r>
            <w:r w:rsidR="000538C5"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 del gas: 1.91 x10</w:t>
            </w:r>
            <w:r w:rsidR="000538C5" w:rsidRPr="00F513E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s-EC"/>
              </w:rPr>
              <w:t>-4</w:t>
            </w:r>
            <w:r w:rsidR="000538C5"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 g/</w:t>
            </w:r>
            <w:proofErr w:type="spellStart"/>
            <w:r w:rsidR="000538C5"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cm.s</w:t>
            </w:r>
            <w:proofErr w:type="spellEnd"/>
            <w:r w:rsidR="000538C5"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  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A44185" w14:textId="77777777" w:rsidR="000538C5" w:rsidRPr="000538C5" w:rsidRDefault="000538C5" w:rsidP="000538C5">
            <w:pPr>
              <w:spacing w:after="0" w:line="240" w:lineRule="auto"/>
              <w:ind w:right="16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Diámetro interno de la torre= 0.3 m  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726622" w14:textId="77777777" w:rsidR="000538C5" w:rsidRPr="000538C5" w:rsidRDefault="000538C5" w:rsidP="000538C5">
            <w:pPr>
              <w:spacing w:after="0" w:line="240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  <w:r w:rsidRPr="00F513E3"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  <w:t>Altura de la torre= 3 m  </w:t>
            </w:r>
          </w:p>
        </w:tc>
      </w:tr>
    </w:tbl>
    <w:p w14:paraId="0BBFE1DD" w14:textId="77777777" w:rsidR="000538C5" w:rsidRPr="000538C5" w:rsidRDefault="000538C5" w:rsidP="000538C5">
      <w:pPr>
        <w:spacing w:after="0" w:line="240" w:lineRule="auto"/>
        <w:ind w:right="12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*Asumir que el peso molecular y la densidad de la solución y del gas no varía significativamente y se aproximan al del agua y del aire respectivamente.   </w:t>
      </w:r>
    </w:p>
    <w:p w14:paraId="5B488804" w14:textId="3E738A6C" w:rsidR="000538C5" w:rsidRDefault="000538C5" w:rsidP="000538C5">
      <w:pPr>
        <w:spacing w:after="0" w:line="240" w:lineRule="auto"/>
        <w:ind w:right="12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*Se puede asumir que el co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e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ficiente de transferencia individual es aproximadamente igual al coeficiente global.   </w:t>
      </w:r>
    </w:p>
    <w:p w14:paraId="0896EC28" w14:textId="77777777" w:rsidR="000538C5" w:rsidRPr="000538C5" w:rsidRDefault="000538C5" w:rsidP="00F513E3">
      <w:pPr>
        <w:numPr>
          <w:ilvl w:val="0"/>
          <w:numId w:val="13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Indique si el proceso trata de una absorción o de una desorción. Justifique su respuesta técnicamente con cálculos. (10 puntos)  </w:t>
      </w:r>
    </w:p>
    <w:p w14:paraId="3DBDE201" w14:textId="77777777" w:rsidR="00F513E3" w:rsidRPr="000538C5" w:rsidRDefault="000538C5" w:rsidP="00F513E3">
      <w:pPr>
        <w:spacing w:after="0" w:line="240" w:lineRule="auto"/>
        <w:ind w:left="720" w:right="1275" w:hanging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  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290"/>
      </w:tblGrid>
      <w:tr w:rsidR="00F513E3" w14:paraId="22E42DAA" w14:textId="77777777" w:rsidTr="00F513E3">
        <w:tc>
          <w:tcPr>
            <w:tcW w:w="9010" w:type="dxa"/>
          </w:tcPr>
          <w:p w14:paraId="10221C0D" w14:textId="77777777" w:rsidR="00F513E3" w:rsidRDefault="00F513E3" w:rsidP="00F513E3">
            <w:pPr>
              <w:spacing w:after="0" w:line="240" w:lineRule="auto"/>
              <w:ind w:right="127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14:paraId="21AA7200" w14:textId="26B8870F" w:rsidR="00F513E3" w:rsidRDefault="00F513E3" w:rsidP="00F513E3">
            <w:pPr>
              <w:spacing w:after="0" w:line="240" w:lineRule="auto"/>
              <w:ind w:right="127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</w:tbl>
    <w:p w14:paraId="055599B1" w14:textId="70751B43" w:rsidR="000538C5" w:rsidRPr="000538C5" w:rsidRDefault="000538C5" w:rsidP="00EB60E5">
      <w:pPr>
        <w:spacing w:after="0" w:line="240" w:lineRule="auto"/>
        <w:ind w:right="12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14:paraId="3FF5CE07" w14:textId="391D0D3D" w:rsidR="000538C5" w:rsidRPr="00EB60E5" w:rsidRDefault="00EB60E5" w:rsidP="00EB60E5">
      <w:pPr>
        <w:pStyle w:val="Prrafodelista"/>
        <w:numPr>
          <w:ilvl w:val="0"/>
          <w:numId w:val="13"/>
        </w:numPr>
        <w:tabs>
          <w:tab w:val="clear" w:pos="720"/>
        </w:tabs>
        <w:spacing w:after="0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Determine la concentración de Amoniaco en la corriente de salida que incrementa su contenido de NH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es-EC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</w:t>
      </w:r>
      <w:r w:rsidR="000538C5" w:rsidRPr="00EB60E5">
        <w:rPr>
          <w:rFonts w:ascii="Times New Roman" w:eastAsia="Times New Roman" w:hAnsi="Times New Roman" w:cs="Times New Roman"/>
          <w:sz w:val="24"/>
          <w:szCs w:val="24"/>
          <w:lang w:eastAsia="es-EC"/>
        </w:rPr>
        <w:t>(1</w:t>
      </w:r>
      <w:r w:rsidR="00F27104">
        <w:rPr>
          <w:rFonts w:ascii="Times New Roman" w:eastAsia="Times New Roman" w:hAnsi="Times New Roman" w:cs="Times New Roman"/>
          <w:sz w:val="24"/>
          <w:szCs w:val="24"/>
          <w:lang w:eastAsia="es-EC"/>
        </w:rPr>
        <w:t>0</w:t>
      </w:r>
      <w:r w:rsidR="000538C5" w:rsidRPr="00EB60E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puntos)  </w:t>
      </w:r>
    </w:p>
    <w:p w14:paraId="7DF9AB5D" w14:textId="77777777" w:rsidR="00F513E3" w:rsidRPr="000538C5" w:rsidRDefault="000538C5" w:rsidP="000538C5">
      <w:pPr>
        <w:spacing w:after="0" w:line="240" w:lineRule="auto"/>
        <w:ind w:right="12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  </w:t>
      </w:r>
    </w:p>
    <w:tbl>
      <w:tblPr>
        <w:tblStyle w:val="Tablaconcuadrcula"/>
        <w:tblW w:w="8347" w:type="dxa"/>
        <w:tblInd w:w="720" w:type="dxa"/>
        <w:tblLook w:val="04A0" w:firstRow="1" w:lastRow="0" w:firstColumn="1" w:lastColumn="0" w:noHBand="0" w:noVBand="1"/>
      </w:tblPr>
      <w:tblGrid>
        <w:gridCol w:w="8347"/>
      </w:tblGrid>
      <w:tr w:rsidR="00F513E3" w14:paraId="006EC442" w14:textId="77777777" w:rsidTr="00EB60E5">
        <w:tc>
          <w:tcPr>
            <w:tcW w:w="8347" w:type="dxa"/>
          </w:tcPr>
          <w:p w14:paraId="241BAD54" w14:textId="77777777" w:rsidR="00F513E3" w:rsidRDefault="00F513E3" w:rsidP="000538C5">
            <w:pPr>
              <w:spacing w:after="0" w:line="240" w:lineRule="auto"/>
              <w:ind w:right="127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  <w:p w14:paraId="43827FD4" w14:textId="346BBC18" w:rsidR="00F513E3" w:rsidRDefault="00F513E3" w:rsidP="000538C5">
            <w:pPr>
              <w:spacing w:after="0" w:line="240" w:lineRule="auto"/>
              <w:ind w:right="127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</w:tbl>
    <w:p w14:paraId="53EDBB42" w14:textId="2242FFAE" w:rsidR="000538C5" w:rsidRDefault="000538C5" w:rsidP="000538C5">
      <w:pPr>
        <w:spacing w:after="0" w:line="240" w:lineRule="auto"/>
        <w:ind w:right="12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14:paraId="7F576D94" w14:textId="1CF18F05" w:rsidR="00F27104" w:rsidRPr="000538C5" w:rsidRDefault="00F27104" w:rsidP="000538C5">
      <w:pPr>
        <w:spacing w:after="0" w:line="240" w:lineRule="auto"/>
        <w:ind w:right="12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Columna de pared mojada – Película líquida</w:t>
      </w:r>
    </w:p>
    <w:p w14:paraId="6235AF36" w14:textId="7A08871C" w:rsidR="000538C5" w:rsidRDefault="00F27104" w:rsidP="000538C5">
      <w:pPr>
        <w:spacing w:after="0" w:line="240" w:lineRule="auto"/>
        <w:ind w:right="1275"/>
        <w:jc w:val="center"/>
        <w:textAlignment w:val="baseline"/>
        <w:rPr>
          <w:rFonts w:ascii="Segoe UI" w:eastAsia="Times New Roman" w:hAnsi="Segoe UI" w:cs="Segoe UI"/>
          <w:lang w:eastAsia="es-EC"/>
        </w:rPr>
      </w:pPr>
      <w:r>
        <w:rPr>
          <w:noProof/>
          <w:lang w:eastAsia="es-EC"/>
        </w:rPr>
        <w:drawing>
          <wp:inline distT="0" distB="0" distL="0" distR="0" wp14:anchorId="13D77D54" wp14:editId="65F27A19">
            <wp:extent cx="2428646" cy="547202"/>
            <wp:effectExtent l="0" t="0" r="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0140" t="61755" r="22663" b="32480"/>
                    <a:stretch/>
                  </pic:blipFill>
                  <pic:spPr bwMode="auto">
                    <a:xfrm>
                      <a:off x="0" y="0"/>
                      <a:ext cx="2473622" cy="557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538C5" w:rsidRPr="000538C5">
        <w:rPr>
          <w:rFonts w:ascii="Segoe UI" w:eastAsia="Times New Roman" w:hAnsi="Segoe UI" w:cs="Segoe UI"/>
          <w:lang w:eastAsia="es-EC"/>
        </w:rPr>
        <w:t> </w:t>
      </w:r>
    </w:p>
    <w:p w14:paraId="34342446" w14:textId="73D690B7" w:rsidR="00F27104" w:rsidRPr="00F27104" w:rsidRDefault="00F27104" w:rsidP="00F27104">
      <w:pPr>
        <w:spacing w:after="0" w:line="240" w:lineRule="auto"/>
        <w:ind w:right="1275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27104">
        <w:rPr>
          <w:rFonts w:ascii="Times New Roman" w:eastAsia="Times New Roman" w:hAnsi="Times New Roman" w:cs="Times New Roman"/>
          <w:sz w:val="24"/>
          <w:szCs w:val="24"/>
          <w:lang w:eastAsia="es-EC"/>
        </w:rPr>
        <w:t>Película gaseosa</w:t>
      </w:r>
    </w:p>
    <w:p w14:paraId="3C85B0B5" w14:textId="3CFB0E64" w:rsidR="00F27104" w:rsidRPr="000538C5" w:rsidRDefault="00F27104" w:rsidP="000538C5">
      <w:pPr>
        <w:spacing w:after="0" w:line="240" w:lineRule="auto"/>
        <w:ind w:right="127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EC"/>
        </w:rPr>
      </w:pPr>
      <w:r>
        <w:rPr>
          <w:noProof/>
          <w:lang w:eastAsia="es-EC"/>
        </w:rPr>
        <w:drawing>
          <wp:inline distT="0" distB="0" distL="0" distR="0" wp14:anchorId="0663F4CA" wp14:editId="48F10D62">
            <wp:extent cx="2194560" cy="455777"/>
            <wp:effectExtent l="0" t="0" r="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4088" t="42888" r="20037" b="52774"/>
                    <a:stretch/>
                  </pic:blipFill>
                  <pic:spPr bwMode="auto">
                    <a:xfrm>
                      <a:off x="0" y="0"/>
                      <a:ext cx="2355310" cy="489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4BC679" w14:textId="77777777" w:rsidR="000538C5" w:rsidRPr="000538C5" w:rsidRDefault="000538C5" w:rsidP="000538C5">
      <w:pPr>
        <w:spacing w:after="0" w:line="240" w:lineRule="auto"/>
        <w:ind w:right="127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EC"/>
        </w:rPr>
      </w:pPr>
      <w:r w:rsidRPr="000538C5">
        <w:rPr>
          <w:rFonts w:ascii="Segoe UI" w:eastAsia="Times New Roman" w:hAnsi="Segoe UI" w:cs="Segoe UI"/>
          <w:lang w:eastAsia="es-EC"/>
        </w:rPr>
        <w:t> </w:t>
      </w:r>
    </w:p>
    <w:p w14:paraId="0B557247" w14:textId="2CA7DA6E" w:rsidR="00705A02" w:rsidRDefault="00705A02" w:rsidP="00AF1B2C">
      <w:pPr>
        <w:jc w:val="center"/>
        <w:rPr>
          <w:b/>
          <w:bCs/>
          <w:u w:val="single"/>
        </w:rPr>
      </w:pPr>
    </w:p>
    <w:p w14:paraId="7506AB5A" w14:textId="0368106A" w:rsidR="00705A02" w:rsidRDefault="00705A02" w:rsidP="00705A02">
      <w:pPr>
        <w:jc w:val="both"/>
        <w:rPr>
          <w:b/>
          <w:bCs/>
          <w:u w:val="single"/>
        </w:rPr>
      </w:pPr>
    </w:p>
    <w:p w14:paraId="4A4A6BE7" w14:textId="241A5C01" w:rsidR="00EB60E5" w:rsidRDefault="00EB60E5" w:rsidP="00705A02">
      <w:pPr>
        <w:jc w:val="both"/>
        <w:rPr>
          <w:b/>
          <w:bCs/>
          <w:u w:val="single"/>
        </w:rPr>
      </w:pPr>
    </w:p>
    <w:p w14:paraId="22485919" w14:textId="4C8ED98A" w:rsidR="00EB60E5" w:rsidRDefault="00EB60E5" w:rsidP="00705A02">
      <w:pPr>
        <w:jc w:val="both"/>
        <w:rPr>
          <w:b/>
          <w:bCs/>
          <w:u w:val="single"/>
        </w:rPr>
      </w:pPr>
    </w:p>
    <w:p w14:paraId="1F3C6B96" w14:textId="4813127E" w:rsidR="00EB60E5" w:rsidRDefault="00EB60E5" w:rsidP="00705A02">
      <w:pPr>
        <w:jc w:val="both"/>
        <w:rPr>
          <w:b/>
          <w:bCs/>
          <w:u w:val="single"/>
        </w:rPr>
      </w:pPr>
    </w:p>
    <w:p w14:paraId="1EB944F1" w14:textId="44968ADF" w:rsidR="00EB60E5" w:rsidRDefault="00EB60E5" w:rsidP="00705A02">
      <w:pPr>
        <w:jc w:val="both"/>
        <w:rPr>
          <w:b/>
          <w:bCs/>
          <w:u w:val="single"/>
        </w:rPr>
      </w:pPr>
    </w:p>
    <w:p w14:paraId="5E5A6520" w14:textId="4CE66DD7" w:rsidR="00EB60E5" w:rsidRDefault="00EB60E5" w:rsidP="00705A02">
      <w:pPr>
        <w:jc w:val="both"/>
        <w:rPr>
          <w:b/>
          <w:bCs/>
          <w:u w:val="single"/>
        </w:rPr>
      </w:pPr>
    </w:p>
    <w:p w14:paraId="3F10BC8E" w14:textId="001E5933" w:rsidR="00EB60E5" w:rsidRDefault="00EB60E5" w:rsidP="00705A02">
      <w:pPr>
        <w:jc w:val="both"/>
        <w:rPr>
          <w:b/>
          <w:bCs/>
          <w:u w:val="single"/>
        </w:rPr>
      </w:pPr>
    </w:p>
    <w:p w14:paraId="2750A330" w14:textId="5B9141FA" w:rsidR="00EB60E5" w:rsidRDefault="00EB60E5" w:rsidP="00705A02">
      <w:pPr>
        <w:jc w:val="both"/>
        <w:rPr>
          <w:b/>
          <w:bCs/>
          <w:u w:val="single"/>
        </w:rPr>
      </w:pPr>
    </w:p>
    <w:p w14:paraId="6E9CFE5E" w14:textId="17D7413B" w:rsidR="00EB60E5" w:rsidRDefault="00EB60E5" w:rsidP="00705A02">
      <w:pPr>
        <w:jc w:val="both"/>
        <w:rPr>
          <w:b/>
          <w:bCs/>
          <w:u w:val="single"/>
        </w:rPr>
      </w:pPr>
    </w:p>
    <w:p w14:paraId="27470A0F" w14:textId="27D4D148" w:rsidR="00EB60E5" w:rsidRDefault="00EB60E5" w:rsidP="00705A02">
      <w:pPr>
        <w:jc w:val="both"/>
        <w:rPr>
          <w:b/>
          <w:bCs/>
          <w:u w:val="single"/>
        </w:rPr>
      </w:pPr>
    </w:p>
    <w:p w14:paraId="434D42AA" w14:textId="77777777" w:rsidR="00F513E3" w:rsidRDefault="00F513E3" w:rsidP="00F513E3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F513E3">
        <w:rPr>
          <w:rFonts w:ascii="Times New Roman" w:hAnsi="Times New Roman" w:cs="Times New Roman"/>
          <w:b/>
          <w:bCs/>
          <w:sz w:val="24"/>
          <w:szCs w:val="24"/>
          <w:u w:val="single"/>
        </w:rPr>
        <w:t>Tema 3</w:t>
      </w:r>
      <w:r w:rsidR="00705A02" w:rsidRPr="00F513E3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705A02"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</w:p>
    <w:p w14:paraId="60955562" w14:textId="12FE84FB" w:rsidR="00F513E3" w:rsidRDefault="00F513E3" w:rsidP="00F513E3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En un proceso de manufactura, se utiliza el solvente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Metil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Etilcetona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(MEK) para remover una película de recubrimiento polimérico de una placa plana de 20 cm de largo y 10 cm de ancho, tal como se 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muestra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la figura. EL grosor del recubrimiento polimérico es de 0.2 mm inicialmente. E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el proceso se hace pasar el solvente MEK con un flujo volumétrico de 30 cm</w:t>
      </w:r>
      <w:r w:rsidRPr="00F271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C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/s sobre la placa. La pro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f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undidad de la película del solvente MEK se mantiene en 2 cm Si se asume que la c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oncentración del polímetro disu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>e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to en el 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EK es casi cero. </w:t>
      </w:r>
    </w:p>
    <w:p w14:paraId="6BF148AF" w14:textId="343D2021" w:rsidR="00F513E3" w:rsidRPr="00EB60E5" w:rsidRDefault="00F513E3" w:rsidP="00EB60E5">
      <w:pPr>
        <w:pStyle w:val="Prrafodelista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B60E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Determine el tiempo requerido para retirar por completo esta película polimérica de la placa. </w:t>
      </w:r>
      <w:r w:rsidR="00F27104">
        <w:rPr>
          <w:rFonts w:ascii="Times New Roman" w:eastAsia="Times New Roman" w:hAnsi="Times New Roman" w:cs="Times New Roman"/>
          <w:sz w:val="24"/>
          <w:szCs w:val="24"/>
          <w:lang w:eastAsia="es-EC"/>
        </w:rPr>
        <w:t>(15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819"/>
      </w:tblGrid>
      <w:tr w:rsidR="00F513E3" w14:paraId="665436BE" w14:textId="77777777" w:rsidTr="00F513E3">
        <w:tc>
          <w:tcPr>
            <w:tcW w:w="2819" w:type="dxa"/>
          </w:tcPr>
          <w:p w14:paraId="0992F882" w14:textId="77777777" w:rsidR="00F513E3" w:rsidRDefault="00F513E3" w:rsidP="00F513E3">
            <w:pPr>
              <w:pStyle w:val="Prrafodelista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</w:tr>
    </w:tbl>
    <w:p w14:paraId="18D65353" w14:textId="77777777" w:rsidR="00F513E3" w:rsidRPr="00F513E3" w:rsidRDefault="00F513E3" w:rsidP="00F513E3">
      <w:pPr>
        <w:pStyle w:val="Prrafodelista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14:paraId="61E4B096" w14:textId="3D40FF7E" w:rsidR="00F513E3" w:rsidRPr="00EB60E5" w:rsidRDefault="008E2FB8" w:rsidP="00EB60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B60E5">
        <w:rPr>
          <w:rFonts w:ascii="Times New Roman" w:eastAsia="Times New Roman" w:hAnsi="Times New Roman" w:cs="Times New Roman"/>
          <w:sz w:val="24"/>
          <w:szCs w:val="24"/>
          <w:lang w:eastAsia="es-EC"/>
        </w:rPr>
        <w:t>Los siguientes datos se dan a la temperatura y presión del proceso:</w:t>
      </w:r>
    </w:p>
    <w:p w14:paraId="51F748D9" w14:textId="3A33B6FC" w:rsidR="00053F9F" w:rsidRDefault="00F513E3" w:rsidP="00341062">
      <w:pPr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spellStart"/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D</w:t>
      </w:r>
      <w:r w:rsidR="00341062">
        <w:rPr>
          <w:rFonts w:ascii="Times New Roman" w:eastAsia="Times New Roman" w:hAnsi="Times New Roman" w:cs="Times New Roman"/>
          <w:sz w:val="24"/>
          <w:szCs w:val="24"/>
          <w:vertAlign w:val="subscript"/>
          <w:lang w:eastAsia="es-EC"/>
        </w:rPr>
        <w:t>Polímero</w:t>
      </w:r>
      <w:proofErr w:type="spellEnd"/>
      <w:r w:rsidR="00341062">
        <w:rPr>
          <w:rFonts w:ascii="Times New Roman" w:eastAsia="Times New Roman" w:hAnsi="Times New Roman" w:cs="Times New Roman"/>
          <w:sz w:val="24"/>
          <w:szCs w:val="24"/>
          <w:vertAlign w:val="subscript"/>
          <w:lang w:eastAsia="es-EC"/>
        </w:rPr>
        <w:t>-Solvente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=3x10</w:t>
      </w:r>
      <w:r w:rsidR="0034106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C"/>
        </w:rPr>
        <w:t>-6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 cm</w:t>
      </w:r>
      <w:r w:rsidRPr="0034106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C"/>
        </w:rPr>
        <w:t>2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/s. 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br/>
      </w:r>
      <w:proofErr w:type="spellStart"/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Viscocidad</w:t>
      </w:r>
      <w:proofErr w:type="spellEnd"/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cinemática del MEK=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6x10</w:t>
      </w:r>
      <w:r w:rsidR="0034106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C"/>
        </w:rPr>
        <w:t>-3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cm</w:t>
      </w:r>
      <w:r w:rsidRPr="0034106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C"/>
        </w:rPr>
        <w:t>2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/s. 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br/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Densidad del polímero sólido=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1,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05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g/cm</w:t>
      </w:r>
      <w:r w:rsidRPr="0034106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C"/>
        </w:rPr>
        <w:t>3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br/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Densidad del líquido MEK= 0,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80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>g/cm</w:t>
      </w:r>
      <w:r w:rsidRPr="0034106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C"/>
        </w:rPr>
        <w:t>3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br/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Solubilidad máxima del polímero en el solvente MEK C</w:t>
      </w:r>
      <w:r w:rsidR="00341062">
        <w:rPr>
          <w:rFonts w:ascii="Times New Roman" w:eastAsia="Times New Roman" w:hAnsi="Times New Roman" w:cs="Times New Roman"/>
          <w:sz w:val="24"/>
          <w:szCs w:val="24"/>
          <w:vertAlign w:val="subscript"/>
          <w:lang w:eastAsia="es-EC"/>
        </w:rPr>
        <w:t>A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*</w:t>
      </w:r>
      <w:proofErr w:type="gramStart"/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= </w:t>
      </w:r>
      <w:r w:rsidRPr="00F513E3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>0.04</w:t>
      </w:r>
      <w:proofErr w:type="gramEnd"/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g/cm</w:t>
      </w:r>
      <w:r w:rsidR="0034106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s-EC"/>
        </w:rPr>
        <w:t>3</w:t>
      </w:r>
      <w:r w:rsidR="00341062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</w:p>
    <w:p w14:paraId="3361428C" w14:textId="1684B4C2" w:rsidR="00F513E3" w:rsidRPr="00F513E3" w:rsidRDefault="00F513E3" w:rsidP="008E2FB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>
        <w:rPr>
          <w:noProof/>
          <w:lang w:eastAsia="es-EC"/>
        </w:rPr>
        <w:drawing>
          <wp:inline distT="0" distB="0" distL="0" distR="0" wp14:anchorId="7C174719" wp14:editId="15BD6204">
            <wp:extent cx="4769510" cy="1745583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5016" t="50111" r="10362" b="30863"/>
                    <a:stretch/>
                  </pic:blipFill>
                  <pic:spPr bwMode="auto">
                    <a:xfrm>
                      <a:off x="0" y="0"/>
                      <a:ext cx="4824222" cy="1765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501640" w14:textId="17E3C53B" w:rsidR="00952921" w:rsidRDefault="00952921" w:rsidP="009529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0C587B4" w14:textId="470D4CE9" w:rsidR="00FC0DBD" w:rsidRPr="00F27104" w:rsidRDefault="00FC0DBD" w:rsidP="00F2710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/>
          <w:sz w:val="22"/>
          <w:szCs w:val="22"/>
        </w:rPr>
      </w:pPr>
      <w:r w:rsidRPr="00F27104">
        <w:rPr>
          <w:rStyle w:val="eop"/>
          <w:rFonts w:ascii="Calibri" w:hAnsi="Calibri"/>
          <w:sz w:val="22"/>
          <w:szCs w:val="22"/>
        </w:rPr>
        <w:t> </w:t>
      </w:r>
      <w:r w:rsidR="00F27104" w:rsidRPr="00F27104">
        <w:rPr>
          <w:rStyle w:val="eop"/>
          <w:rFonts w:ascii="Calibri" w:hAnsi="Calibri"/>
          <w:sz w:val="22"/>
          <w:szCs w:val="22"/>
        </w:rPr>
        <w:t>Placas Planas – Flujo Laminar (Re &lt; 200000)</w:t>
      </w:r>
    </w:p>
    <w:p w14:paraId="0F8E2F4B" w14:textId="644C5CCF" w:rsidR="00952921" w:rsidRDefault="00F27104" w:rsidP="00F27104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noProof/>
        </w:rPr>
        <w:drawing>
          <wp:inline distT="0" distB="0" distL="0" distR="0" wp14:anchorId="58BFDC87" wp14:editId="0AB92B61">
            <wp:extent cx="2238451" cy="438556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4178" t="39615" r="20148" b="56432"/>
                    <a:stretch/>
                  </pic:blipFill>
                  <pic:spPr bwMode="auto">
                    <a:xfrm>
                      <a:off x="0" y="0"/>
                      <a:ext cx="2268171" cy="444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916D0E" w14:textId="32174BF0" w:rsidR="00F27104" w:rsidRDefault="00F27104" w:rsidP="00F2710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Segoe UI"/>
          <w:sz w:val="22"/>
          <w:szCs w:val="22"/>
        </w:rPr>
      </w:pPr>
      <w:r w:rsidRPr="00F27104">
        <w:rPr>
          <w:rStyle w:val="eop"/>
          <w:rFonts w:ascii="Calibri" w:hAnsi="Calibri"/>
          <w:sz w:val="22"/>
          <w:szCs w:val="22"/>
        </w:rPr>
        <w:t>Placas Planas – Flujo Turbulento (Re &gt; 200000)</w:t>
      </w:r>
    </w:p>
    <w:p w14:paraId="41073F6C" w14:textId="32037A59" w:rsidR="00F27104" w:rsidRDefault="00F27104" w:rsidP="00F27104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noProof/>
        </w:rPr>
        <w:drawing>
          <wp:inline distT="0" distB="0" distL="0" distR="0" wp14:anchorId="69C5D63E" wp14:editId="1858B85C">
            <wp:extent cx="1777449" cy="36531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74867" t="34760" r="20761" b="62045"/>
                    <a:stretch/>
                  </pic:blipFill>
                  <pic:spPr bwMode="auto">
                    <a:xfrm>
                      <a:off x="0" y="0"/>
                      <a:ext cx="1814933" cy="373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7964E0" w14:textId="7AC44EC9" w:rsidR="00F27104" w:rsidRDefault="00F27104" w:rsidP="00F27104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eop"/>
          <w:rFonts w:ascii="Calibri" w:hAnsi="Calibri" w:cs="Segoe UI"/>
          <w:sz w:val="22"/>
          <w:szCs w:val="22"/>
        </w:rPr>
        <w:t>Placas Planas – Laminar + Turbulento</w:t>
      </w:r>
    </w:p>
    <w:p w14:paraId="3C815549" w14:textId="4945676B" w:rsidR="00F27104" w:rsidRDefault="00F27104" w:rsidP="00F27104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noProof/>
        </w:rPr>
        <w:drawing>
          <wp:inline distT="0" distB="0" distL="0" distR="0" wp14:anchorId="069D6132" wp14:editId="52D19299">
            <wp:extent cx="4873251" cy="468173"/>
            <wp:effectExtent l="0" t="0" r="3810" b="825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70032" t="76993" r="18771" b="19182"/>
                    <a:stretch/>
                  </pic:blipFill>
                  <pic:spPr bwMode="auto">
                    <a:xfrm>
                      <a:off x="0" y="0"/>
                      <a:ext cx="5044556" cy="484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580841" w14:textId="40DFB306" w:rsidR="004C2BB7" w:rsidRPr="00F27104" w:rsidRDefault="004C2BB7" w:rsidP="00F27104">
      <w:pPr>
        <w:spacing w:after="0" w:line="240" w:lineRule="auto"/>
        <w:rPr>
          <w:rFonts w:ascii="Calibri" w:eastAsia="Times New Roman" w:hAnsi="Calibri" w:cs="Segoe UI"/>
          <w:lang w:eastAsia="es-EC"/>
        </w:rPr>
      </w:pPr>
      <w:bookmarkStart w:id="0" w:name="_GoBack"/>
      <w:bookmarkEnd w:id="0"/>
    </w:p>
    <w:sectPr w:rsidR="004C2BB7" w:rsidRPr="00F27104" w:rsidSect="00FF5717">
      <w:headerReference w:type="default" r:id="rId13"/>
      <w:footerReference w:type="default" r:id="rId14"/>
      <w:pgSz w:w="11900" w:h="16840"/>
      <w:pgMar w:top="1210" w:right="1440" w:bottom="709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61DB8" w14:textId="77777777" w:rsidR="0081028B" w:rsidRDefault="0081028B" w:rsidP="00A33990">
      <w:r>
        <w:separator/>
      </w:r>
    </w:p>
  </w:endnote>
  <w:endnote w:type="continuationSeparator" w:id="0">
    <w:p w14:paraId="4DAB4B87" w14:textId="77777777" w:rsidR="0081028B" w:rsidRDefault="0081028B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A8C70" w14:textId="77777777" w:rsidR="0081028B" w:rsidRDefault="0081028B" w:rsidP="00A33990">
      <w:r>
        <w:separator/>
      </w:r>
    </w:p>
  </w:footnote>
  <w:footnote w:type="continuationSeparator" w:id="0">
    <w:p w14:paraId="7BD82B02" w14:textId="77777777" w:rsidR="0081028B" w:rsidRDefault="0081028B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20BBE"/>
    <w:multiLevelType w:val="hybridMultilevel"/>
    <w:tmpl w:val="E88E13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208A4"/>
    <w:multiLevelType w:val="multilevel"/>
    <w:tmpl w:val="279281D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E906D0"/>
    <w:multiLevelType w:val="multilevel"/>
    <w:tmpl w:val="0A00EA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DE0E46"/>
    <w:multiLevelType w:val="multilevel"/>
    <w:tmpl w:val="B1A475E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BC4AE6"/>
    <w:multiLevelType w:val="hybridMultilevel"/>
    <w:tmpl w:val="925C77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2430B"/>
    <w:multiLevelType w:val="hybridMultilevel"/>
    <w:tmpl w:val="424CAA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E0C4B"/>
    <w:multiLevelType w:val="hybridMultilevel"/>
    <w:tmpl w:val="BE403822"/>
    <w:lvl w:ilvl="0" w:tplc="E2740C4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1C3B3F"/>
    <w:multiLevelType w:val="hybridMultilevel"/>
    <w:tmpl w:val="17C43F8E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9261D6"/>
    <w:multiLevelType w:val="multilevel"/>
    <w:tmpl w:val="EB7CAB0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E07302"/>
    <w:multiLevelType w:val="multilevel"/>
    <w:tmpl w:val="CF8A6FE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0D60B7"/>
    <w:multiLevelType w:val="hybridMultilevel"/>
    <w:tmpl w:val="38929FE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5692C"/>
    <w:multiLevelType w:val="multilevel"/>
    <w:tmpl w:val="1D8611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326E8A"/>
    <w:multiLevelType w:val="hybridMultilevel"/>
    <w:tmpl w:val="A89853C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0D71C1"/>
    <w:multiLevelType w:val="hybridMultilevel"/>
    <w:tmpl w:val="CDACCE2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5C09CD"/>
    <w:multiLevelType w:val="hybridMultilevel"/>
    <w:tmpl w:val="A64E9B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CA3654"/>
    <w:multiLevelType w:val="hybridMultilevel"/>
    <w:tmpl w:val="9EF0E4C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0"/>
  </w:num>
  <w:num w:numId="5">
    <w:abstractNumId w:val="14"/>
  </w:num>
  <w:num w:numId="6">
    <w:abstractNumId w:val="5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7"/>
  </w:num>
  <w:num w:numId="12">
    <w:abstractNumId w:val="15"/>
  </w:num>
  <w:num w:numId="13">
    <w:abstractNumId w:val="11"/>
  </w:num>
  <w:num w:numId="14">
    <w:abstractNumId w:val="1"/>
  </w:num>
  <w:num w:numId="15">
    <w:abstractNumId w:val="9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358E5"/>
    <w:rsid w:val="000538C5"/>
    <w:rsid w:val="00053F9F"/>
    <w:rsid w:val="000A2918"/>
    <w:rsid w:val="00122CB3"/>
    <w:rsid w:val="0016515E"/>
    <w:rsid w:val="00176AD7"/>
    <w:rsid w:val="001B7088"/>
    <w:rsid w:val="001C3F7C"/>
    <w:rsid w:val="001D4ECD"/>
    <w:rsid w:val="001D7266"/>
    <w:rsid w:val="00211D1E"/>
    <w:rsid w:val="0023223E"/>
    <w:rsid w:val="00241696"/>
    <w:rsid w:val="00250788"/>
    <w:rsid w:val="00254ABD"/>
    <w:rsid w:val="002A0CB9"/>
    <w:rsid w:val="002B1BC8"/>
    <w:rsid w:val="002B327D"/>
    <w:rsid w:val="00341062"/>
    <w:rsid w:val="003452D7"/>
    <w:rsid w:val="00352B49"/>
    <w:rsid w:val="00383FA3"/>
    <w:rsid w:val="003D224D"/>
    <w:rsid w:val="003F6CB6"/>
    <w:rsid w:val="0040533F"/>
    <w:rsid w:val="004B5909"/>
    <w:rsid w:val="004C2BB7"/>
    <w:rsid w:val="004F622D"/>
    <w:rsid w:val="00500DA8"/>
    <w:rsid w:val="0053495A"/>
    <w:rsid w:val="00596635"/>
    <w:rsid w:val="005C4EB4"/>
    <w:rsid w:val="005D31FF"/>
    <w:rsid w:val="006715F5"/>
    <w:rsid w:val="006B0DA5"/>
    <w:rsid w:val="006B3231"/>
    <w:rsid w:val="00702A38"/>
    <w:rsid w:val="00705A02"/>
    <w:rsid w:val="007230EE"/>
    <w:rsid w:val="00733E8D"/>
    <w:rsid w:val="00807B26"/>
    <w:rsid w:val="0081028B"/>
    <w:rsid w:val="00827D88"/>
    <w:rsid w:val="00864E7F"/>
    <w:rsid w:val="008723BE"/>
    <w:rsid w:val="00882264"/>
    <w:rsid w:val="00894199"/>
    <w:rsid w:val="008C5745"/>
    <w:rsid w:val="008E2FB8"/>
    <w:rsid w:val="00950149"/>
    <w:rsid w:val="00952921"/>
    <w:rsid w:val="00963626"/>
    <w:rsid w:val="00966D43"/>
    <w:rsid w:val="009E7D64"/>
    <w:rsid w:val="00A33990"/>
    <w:rsid w:val="00A83BE2"/>
    <w:rsid w:val="00AA5EBE"/>
    <w:rsid w:val="00AF1B2C"/>
    <w:rsid w:val="00B24602"/>
    <w:rsid w:val="00B37AA3"/>
    <w:rsid w:val="00B53DFE"/>
    <w:rsid w:val="00B63A1C"/>
    <w:rsid w:val="00B71488"/>
    <w:rsid w:val="00B91733"/>
    <w:rsid w:val="00C254E6"/>
    <w:rsid w:val="00C33A0F"/>
    <w:rsid w:val="00C40782"/>
    <w:rsid w:val="00C55031"/>
    <w:rsid w:val="00D81F7C"/>
    <w:rsid w:val="00DA448C"/>
    <w:rsid w:val="00E7508F"/>
    <w:rsid w:val="00EB60E5"/>
    <w:rsid w:val="00EC661E"/>
    <w:rsid w:val="00F058FA"/>
    <w:rsid w:val="00F27104"/>
    <w:rsid w:val="00F513E3"/>
    <w:rsid w:val="00F76F3C"/>
    <w:rsid w:val="00F807BB"/>
    <w:rsid w:val="00FC0DBD"/>
    <w:rsid w:val="00FC1E69"/>
    <w:rsid w:val="00FE2811"/>
    <w:rsid w:val="00FE6512"/>
    <w:rsid w:val="00FF5717"/>
    <w:rsid w:val="00FF7D0C"/>
    <w:rsid w:val="072EC54C"/>
    <w:rsid w:val="1FF2BBE3"/>
    <w:rsid w:val="5AB02C68"/>
    <w:rsid w:val="6C7C8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AA5EBE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FE6512"/>
    <w:rPr>
      <w:i/>
      <w:iCs/>
    </w:rPr>
  </w:style>
  <w:style w:type="paragraph" w:customStyle="1" w:styleId="paragraph">
    <w:name w:val="paragraph"/>
    <w:basedOn w:val="Normal"/>
    <w:rsid w:val="00FC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normaltextrun">
    <w:name w:val="normaltextrun"/>
    <w:basedOn w:val="Fuentedeprrafopredeter"/>
    <w:rsid w:val="00FC0DBD"/>
  </w:style>
  <w:style w:type="character" w:customStyle="1" w:styleId="eop">
    <w:name w:val="eop"/>
    <w:basedOn w:val="Fuentedeprrafopredeter"/>
    <w:rsid w:val="00FC0DBD"/>
  </w:style>
  <w:style w:type="character" w:customStyle="1" w:styleId="scxw60348895">
    <w:name w:val="scxw60348895"/>
    <w:basedOn w:val="Fuentedeprrafopredeter"/>
    <w:rsid w:val="00FC0DBD"/>
  </w:style>
  <w:style w:type="character" w:styleId="Textodelmarcadordeposicin">
    <w:name w:val="Placeholder Text"/>
    <w:basedOn w:val="Fuentedeprrafopredeter"/>
    <w:uiPriority w:val="99"/>
    <w:semiHidden/>
    <w:rsid w:val="00C33A0F"/>
    <w:rPr>
      <w:color w:val="808080"/>
    </w:rPr>
  </w:style>
  <w:style w:type="character" w:customStyle="1" w:styleId="spellingerror">
    <w:name w:val="spellingerror"/>
    <w:basedOn w:val="Fuentedeprrafopredeter"/>
    <w:rsid w:val="00053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37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8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9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5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9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49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57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5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32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5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4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9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85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3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6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4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5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8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7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0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6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661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Diana Lucia Tinoco Caicedo</cp:lastModifiedBy>
  <cp:revision>3</cp:revision>
  <cp:lastPrinted>2019-11-22T19:44:00Z</cp:lastPrinted>
  <dcterms:created xsi:type="dcterms:W3CDTF">2020-01-24T22:08:00Z</dcterms:created>
  <dcterms:modified xsi:type="dcterms:W3CDTF">2020-01-27T15:00:00Z</dcterms:modified>
</cp:coreProperties>
</file>