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Pr="008D024E" w:rsidRDefault="00613B4D" w:rsidP="00613B4D">
      <w:pPr>
        <w:pStyle w:val="Textoindependiente"/>
        <w:rPr>
          <w:rFonts w:ascii="Arial" w:hAnsi="Arial" w:cs="Arial"/>
          <w:b/>
          <w:sz w:val="24"/>
          <w:szCs w:val="24"/>
        </w:rPr>
      </w:pPr>
    </w:p>
    <w:p w:rsidR="00613B4D" w:rsidRDefault="00613B4D" w:rsidP="00613B4D">
      <w:pPr>
        <w:pStyle w:val="Textoindependiente"/>
        <w:rPr>
          <w:rFonts w:ascii="Arial" w:hAnsi="Arial" w:cs="Arial"/>
          <w:b/>
          <w:sz w:val="24"/>
          <w:szCs w:val="24"/>
        </w:rPr>
      </w:pPr>
    </w:p>
    <w:p w:rsidR="002F6453" w:rsidRPr="008D024E" w:rsidRDefault="002F6453" w:rsidP="00613B4D">
      <w:pPr>
        <w:pStyle w:val="Textoindependiente"/>
        <w:rPr>
          <w:rFonts w:ascii="Arial" w:hAnsi="Arial" w:cs="Arial"/>
          <w:b/>
          <w:sz w:val="24"/>
          <w:szCs w:val="24"/>
        </w:rPr>
      </w:pPr>
    </w:p>
    <w:p w:rsidR="00A120F7" w:rsidRPr="008D024E" w:rsidRDefault="00A120F7" w:rsidP="00AC6C07">
      <w:pPr>
        <w:pStyle w:val="CAPITULO"/>
        <w:rPr>
          <w:rFonts w:cs="Arial"/>
        </w:rPr>
      </w:pPr>
      <w:bookmarkStart w:id="0" w:name="_Toc67392984"/>
      <w:bookmarkStart w:id="1" w:name="_Toc90257267"/>
      <w:r w:rsidRPr="008D024E">
        <w:rPr>
          <w:rFonts w:cs="Arial"/>
        </w:rPr>
        <w:t xml:space="preserve">CAPITULO </w:t>
      </w:r>
      <w:bookmarkEnd w:id="0"/>
      <w:r w:rsidR="000B11BE">
        <w:rPr>
          <w:rFonts w:cs="Arial"/>
        </w:rPr>
        <w:t>2</w:t>
      </w:r>
      <w:bookmarkEnd w:id="1"/>
    </w:p>
    <w:p w:rsidR="00CE570F" w:rsidRPr="008D024E" w:rsidRDefault="000B11BE" w:rsidP="000B11BE">
      <w:pPr>
        <w:pStyle w:val="TITULO"/>
        <w:numPr>
          <w:ilvl w:val="0"/>
          <w:numId w:val="1"/>
        </w:numPr>
        <w:rPr>
          <w:rFonts w:cs="Arial"/>
        </w:rPr>
      </w:pPr>
      <w:bookmarkStart w:id="2" w:name="_Toc67392985"/>
      <w:bookmarkStart w:id="3" w:name="_Toc90257268"/>
      <w:r>
        <w:rPr>
          <w:rFonts w:cs="Arial"/>
        </w:rPr>
        <w:t>DESARR</w:t>
      </w:r>
      <w:r w:rsidR="00F064CA">
        <w:rPr>
          <w:rFonts w:cs="Arial"/>
        </w:rPr>
        <w:t>OLLO DE</w:t>
      </w:r>
      <w:r w:rsidR="000F5D10">
        <w:rPr>
          <w:rFonts w:cs="Arial"/>
        </w:rPr>
        <w:t>L</w:t>
      </w:r>
      <w:r w:rsidR="00F064CA">
        <w:rPr>
          <w:rFonts w:cs="Arial"/>
        </w:rPr>
        <w:t xml:space="preserve"> PROGRAMA DE INSPECCION</w:t>
      </w:r>
      <w:bookmarkEnd w:id="2"/>
      <w:r w:rsidR="005B76EE">
        <w:rPr>
          <w:rFonts w:cs="Arial"/>
        </w:rPr>
        <w:t>.</w:t>
      </w:r>
      <w:bookmarkEnd w:id="3"/>
    </w:p>
    <w:p w:rsidR="00A120F7" w:rsidRPr="008D024E" w:rsidRDefault="008F7818" w:rsidP="00AC6C07">
      <w:pPr>
        <w:pStyle w:val="SUBTITULO1"/>
        <w:numPr>
          <w:ilvl w:val="1"/>
          <w:numId w:val="1"/>
        </w:numPr>
        <w:rPr>
          <w:rFonts w:cs="Arial"/>
        </w:rPr>
      </w:pPr>
      <w:bookmarkStart w:id="4" w:name="_Toc67392986"/>
      <w:bookmarkStart w:id="5" w:name="_Toc90257269"/>
      <w:r>
        <w:rPr>
          <w:rFonts w:cs="Arial"/>
        </w:rPr>
        <w:t>Propósito de</w:t>
      </w:r>
      <w:r w:rsidR="000C2C96">
        <w:rPr>
          <w:rFonts w:cs="Arial"/>
        </w:rPr>
        <w:t xml:space="preserve"> un </w:t>
      </w:r>
      <w:r>
        <w:rPr>
          <w:rFonts w:cs="Arial"/>
        </w:rPr>
        <w:t>programa de inspección</w:t>
      </w:r>
      <w:r w:rsidR="00A120F7" w:rsidRPr="008D024E">
        <w:rPr>
          <w:rFonts w:cs="Arial"/>
        </w:rPr>
        <w:t>.</w:t>
      </w:r>
      <w:bookmarkEnd w:id="4"/>
      <w:bookmarkEnd w:id="5"/>
    </w:p>
    <w:p w:rsidR="00BD1347" w:rsidRDefault="009D3F06" w:rsidP="00E9240D">
      <w:pPr>
        <w:pStyle w:val="Textoindependiente"/>
        <w:spacing w:after="360" w:line="480" w:lineRule="auto"/>
        <w:ind w:left="788"/>
        <w:rPr>
          <w:rFonts w:ascii="Arial" w:hAnsi="Arial" w:cs="Arial"/>
          <w:sz w:val="24"/>
        </w:rPr>
      </w:pPr>
      <w:r>
        <w:rPr>
          <w:rFonts w:ascii="Arial" w:hAnsi="Arial" w:cs="Arial"/>
          <w:sz w:val="24"/>
        </w:rPr>
        <w:t xml:space="preserve">Un programa de inspección esta </w:t>
      </w:r>
      <w:r w:rsidR="00810140" w:rsidRPr="008D024E">
        <w:rPr>
          <w:rFonts w:ascii="Arial" w:hAnsi="Arial" w:cs="Arial"/>
          <w:sz w:val="24"/>
        </w:rPr>
        <w:t xml:space="preserve">directamente </w:t>
      </w:r>
      <w:r>
        <w:rPr>
          <w:rFonts w:ascii="Arial" w:hAnsi="Arial" w:cs="Arial"/>
          <w:sz w:val="24"/>
        </w:rPr>
        <w:t xml:space="preserve">relacionado con </w:t>
      </w:r>
      <w:r w:rsidR="00810140" w:rsidRPr="008D024E">
        <w:rPr>
          <w:rFonts w:ascii="Arial" w:hAnsi="Arial" w:cs="Arial"/>
          <w:sz w:val="24"/>
        </w:rPr>
        <w:t>la</w:t>
      </w:r>
      <w:r w:rsidR="00BF3C88">
        <w:rPr>
          <w:rFonts w:ascii="Arial" w:hAnsi="Arial" w:cs="Arial"/>
          <w:sz w:val="24"/>
        </w:rPr>
        <w:t xml:space="preserve"> </w:t>
      </w:r>
      <w:r w:rsidR="00810140" w:rsidRPr="008D024E">
        <w:rPr>
          <w:rFonts w:ascii="Arial" w:hAnsi="Arial" w:cs="Arial"/>
          <w:sz w:val="24"/>
        </w:rPr>
        <w:t>implementación y evaluación de las examinaciones periódicas realizadas para determinar las condiciones actuales físicas y metalúrgicas de un</w:t>
      </w:r>
      <w:r w:rsidR="00810140">
        <w:rPr>
          <w:rFonts w:ascii="Arial" w:hAnsi="Arial" w:cs="Arial"/>
          <w:sz w:val="24"/>
        </w:rPr>
        <w:t>a</w:t>
      </w:r>
      <w:r w:rsidR="00810140" w:rsidRPr="008D024E">
        <w:rPr>
          <w:rFonts w:ascii="Arial" w:hAnsi="Arial" w:cs="Arial"/>
          <w:sz w:val="24"/>
        </w:rPr>
        <w:t xml:space="preserve"> </w:t>
      </w:r>
      <w:r w:rsidR="00810140">
        <w:rPr>
          <w:rFonts w:ascii="Arial" w:hAnsi="Arial" w:cs="Arial"/>
          <w:sz w:val="24"/>
        </w:rPr>
        <w:t>unidad operativa</w:t>
      </w:r>
      <w:r>
        <w:rPr>
          <w:rFonts w:ascii="Arial" w:hAnsi="Arial" w:cs="Arial"/>
          <w:sz w:val="24"/>
        </w:rPr>
        <w:t xml:space="preserve">. </w:t>
      </w:r>
      <w:r w:rsidR="008F7818">
        <w:rPr>
          <w:rFonts w:ascii="Arial" w:hAnsi="Arial" w:cs="Arial"/>
          <w:sz w:val="24"/>
        </w:rPr>
        <w:t>El propósito principal de</w:t>
      </w:r>
      <w:r w:rsidR="00BF3C88">
        <w:rPr>
          <w:rFonts w:ascii="Arial" w:hAnsi="Arial" w:cs="Arial"/>
          <w:sz w:val="24"/>
        </w:rPr>
        <w:t>l mismo</w:t>
      </w:r>
      <w:r>
        <w:rPr>
          <w:rFonts w:ascii="Arial" w:hAnsi="Arial" w:cs="Arial"/>
          <w:sz w:val="24"/>
        </w:rPr>
        <w:t xml:space="preserve"> es </w:t>
      </w:r>
      <w:r w:rsidR="000C0CC2">
        <w:rPr>
          <w:rFonts w:ascii="Arial" w:hAnsi="Arial" w:cs="Arial"/>
          <w:sz w:val="24"/>
        </w:rPr>
        <w:t xml:space="preserve">planificar las actividades necesarias para identificar áreas potenciales de daño a las que esta sometido el equipo o elemento que se esta estudiando antes que estas </w:t>
      </w:r>
      <w:r w:rsidR="00690F66">
        <w:rPr>
          <w:rFonts w:ascii="Arial" w:hAnsi="Arial" w:cs="Arial"/>
          <w:sz w:val="24"/>
        </w:rPr>
        <w:t>puedan ocurrir</w:t>
      </w:r>
      <w:r w:rsidR="000C0CC2">
        <w:rPr>
          <w:rFonts w:ascii="Arial" w:hAnsi="Arial" w:cs="Arial"/>
          <w:sz w:val="24"/>
        </w:rPr>
        <w:t xml:space="preserve">. </w:t>
      </w:r>
    </w:p>
    <w:p w:rsidR="00E26B3E" w:rsidRDefault="00E26B3E" w:rsidP="00E26B3E">
      <w:pPr>
        <w:pStyle w:val="Textoindependiente"/>
        <w:spacing w:after="360" w:line="480" w:lineRule="auto"/>
        <w:ind w:left="788"/>
        <w:rPr>
          <w:rFonts w:ascii="Arial" w:hAnsi="Arial" w:cs="Arial"/>
          <w:sz w:val="24"/>
        </w:rPr>
      </w:pPr>
      <w:r>
        <w:rPr>
          <w:rFonts w:ascii="Arial" w:hAnsi="Arial" w:cs="Arial"/>
          <w:sz w:val="24"/>
        </w:rPr>
        <w:t>Es muy importante tener un claro conocimiento acerca de las distintas técnicas de inspección y cuan efectivas pueden ser estas al momento de determinar cualquier tipo de falla. Al identificar las fallas que tiene la caldera, se pueden realizar otros planes de mitigación con la finalidad de reducirlas.</w:t>
      </w:r>
    </w:p>
    <w:p w:rsidR="00E26B3E" w:rsidRDefault="00E26B3E" w:rsidP="00BF3C88">
      <w:pPr>
        <w:pStyle w:val="Textoindependiente"/>
        <w:spacing w:after="360" w:line="480" w:lineRule="auto"/>
        <w:ind w:left="788"/>
        <w:rPr>
          <w:rFonts w:ascii="Arial" w:hAnsi="Arial" w:cs="Arial"/>
          <w:sz w:val="24"/>
        </w:rPr>
      </w:pPr>
      <w:r>
        <w:rPr>
          <w:rFonts w:ascii="Arial" w:hAnsi="Arial" w:cs="Arial"/>
          <w:sz w:val="24"/>
        </w:rPr>
        <w:lastRenderedPageBreak/>
        <w:t xml:space="preserve">La información que se genera a partir de la inspección </w:t>
      </w:r>
      <w:r w:rsidR="00BF3C88">
        <w:rPr>
          <w:rFonts w:ascii="Arial" w:hAnsi="Arial" w:cs="Arial"/>
          <w:sz w:val="24"/>
        </w:rPr>
        <w:t xml:space="preserve">es empleada para </w:t>
      </w:r>
      <w:r>
        <w:rPr>
          <w:rFonts w:ascii="Arial" w:hAnsi="Arial" w:cs="Arial"/>
          <w:sz w:val="24"/>
        </w:rPr>
        <w:t xml:space="preserve">conocer parámetros como </w:t>
      </w:r>
      <w:r w:rsidRPr="000D5CE1">
        <w:rPr>
          <w:rFonts w:ascii="Arial" w:hAnsi="Arial" w:cs="Arial"/>
          <w:sz w:val="24"/>
        </w:rPr>
        <w:t>la tasa de daño</w:t>
      </w:r>
      <w:r w:rsidR="00BF3C88">
        <w:rPr>
          <w:rFonts w:ascii="Arial" w:hAnsi="Arial" w:cs="Arial"/>
          <w:sz w:val="24"/>
        </w:rPr>
        <w:t xml:space="preserve">. A partir de esto </w:t>
      </w:r>
      <w:r>
        <w:rPr>
          <w:rFonts w:ascii="Arial" w:hAnsi="Arial" w:cs="Arial"/>
          <w:sz w:val="24"/>
        </w:rPr>
        <w:t xml:space="preserve">es factible determinar en un análisis de riesgo, </w:t>
      </w:r>
      <w:r w:rsidRPr="000D5CE1">
        <w:rPr>
          <w:rFonts w:ascii="Arial" w:hAnsi="Arial" w:cs="Arial"/>
          <w:sz w:val="24"/>
        </w:rPr>
        <w:t xml:space="preserve">la probabilidad </w:t>
      </w:r>
      <w:r w:rsidR="000C0652">
        <w:rPr>
          <w:rFonts w:ascii="Arial" w:hAnsi="Arial" w:cs="Arial"/>
          <w:sz w:val="24"/>
        </w:rPr>
        <w:t>de falla</w:t>
      </w:r>
      <w:r w:rsidRPr="000D5CE1">
        <w:rPr>
          <w:rFonts w:ascii="Arial" w:hAnsi="Arial" w:cs="Arial"/>
          <w:sz w:val="24"/>
        </w:rPr>
        <w:t xml:space="preserve"> que posee el equipo</w:t>
      </w:r>
      <w:r>
        <w:rPr>
          <w:rFonts w:ascii="Arial" w:hAnsi="Arial" w:cs="Arial"/>
          <w:sz w:val="24"/>
        </w:rPr>
        <w:t xml:space="preserve"> o </w:t>
      </w:r>
      <w:r w:rsidR="000C2C96">
        <w:rPr>
          <w:rFonts w:ascii="Arial" w:hAnsi="Arial" w:cs="Arial"/>
          <w:sz w:val="24"/>
        </w:rPr>
        <w:t xml:space="preserve">cualquier </w:t>
      </w:r>
      <w:r>
        <w:rPr>
          <w:rFonts w:ascii="Arial" w:hAnsi="Arial" w:cs="Arial"/>
          <w:sz w:val="24"/>
        </w:rPr>
        <w:t>elemento que se</w:t>
      </w:r>
      <w:r w:rsidR="00BF3C88">
        <w:rPr>
          <w:rFonts w:ascii="Arial" w:hAnsi="Arial" w:cs="Arial"/>
          <w:sz w:val="24"/>
        </w:rPr>
        <w:t xml:space="preserve"> esta analizando.</w:t>
      </w:r>
    </w:p>
    <w:p w:rsidR="00E26B3E" w:rsidRDefault="00BF3C88" w:rsidP="00E9240D">
      <w:pPr>
        <w:pStyle w:val="Textoindependiente"/>
        <w:spacing w:after="360" w:line="480" w:lineRule="auto"/>
        <w:ind w:left="788"/>
        <w:rPr>
          <w:rFonts w:ascii="Arial" w:hAnsi="Arial" w:cs="Arial"/>
          <w:sz w:val="24"/>
        </w:rPr>
      </w:pPr>
      <w:r>
        <w:rPr>
          <w:rFonts w:ascii="Arial" w:hAnsi="Arial" w:cs="Arial"/>
          <w:sz w:val="24"/>
        </w:rPr>
        <w:t xml:space="preserve">En el </w:t>
      </w:r>
      <w:r w:rsidR="00112E8D">
        <w:rPr>
          <w:rFonts w:ascii="Arial" w:hAnsi="Arial" w:cs="Arial"/>
          <w:sz w:val="24"/>
        </w:rPr>
        <w:t xml:space="preserve">este </w:t>
      </w:r>
      <w:r>
        <w:rPr>
          <w:rFonts w:ascii="Arial" w:hAnsi="Arial" w:cs="Arial"/>
          <w:sz w:val="24"/>
        </w:rPr>
        <w:t xml:space="preserve">capítulo se describe el desarrollo de un programa de inspección que se le efectuó a una caldera acuatubular con la finalidad de obtener información para el análisis de riesgos. </w:t>
      </w:r>
      <w:r w:rsidR="000F5D10">
        <w:rPr>
          <w:rFonts w:ascii="Arial" w:hAnsi="Arial" w:cs="Arial"/>
          <w:sz w:val="24"/>
        </w:rPr>
        <w:t>Para desarrollar</w:t>
      </w:r>
      <w:r>
        <w:rPr>
          <w:rFonts w:ascii="Arial" w:hAnsi="Arial" w:cs="Arial"/>
          <w:sz w:val="24"/>
        </w:rPr>
        <w:t xml:space="preserve"> el mismo </w:t>
      </w:r>
      <w:r w:rsidR="000F5D10">
        <w:rPr>
          <w:rFonts w:ascii="Arial" w:hAnsi="Arial" w:cs="Arial"/>
          <w:sz w:val="24"/>
        </w:rPr>
        <w:t xml:space="preserve">de manera confiable y efectiva, se contó con el apoyo de </w:t>
      </w:r>
      <w:smartTag w:uri="urn:schemas-microsoft-com:office:smarttags" w:element="PersonName">
        <w:smartTagPr>
          <w:attr w:name="ProductID" w:val="la Unidad"/>
        </w:smartTagPr>
        <w:r w:rsidR="000F5D10">
          <w:rPr>
            <w:rFonts w:ascii="Arial" w:hAnsi="Arial" w:cs="Arial"/>
            <w:sz w:val="24"/>
          </w:rPr>
          <w:t>la Unidad</w:t>
        </w:r>
      </w:smartTag>
      <w:r w:rsidR="000F5D10">
        <w:rPr>
          <w:rFonts w:ascii="Arial" w:hAnsi="Arial" w:cs="Arial"/>
          <w:sz w:val="24"/>
        </w:rPr>
        <w:t xml:space="preserve"> de Inspección Técnica de </w:t>
      </w:r>
      <w:smartTag w:uri="urn:schemas-microsoft-com:office:smarttags" w:element="PersonName">
        <w:smartTagPr>
          <w:attr w:name="ProductID" w:val="la Refiner￭a Estatal"/>
        </w:smartTagPr>
        <w:r w:rsidR="000F5D10">
          <w:rPr>
            <w:rFonts w:ascii="Arial" w:hAnsi="Arial" w:cs="Arial"/>
            <w:sz w:val="24"/>
          </w:rPr>
          <w:t>la Refinería Estatal</w:t>
        </w:r>
      </w:smartTag>
      <w:r w:rsidR="000F5D10">
        <w:rPr>
          <w:rFonts w:ascii="Arial" w:hAnsi="Arial" w:cs="Arial"/>
          <w:sz w:val="24"/>
        </w:rPr>
        <w:t xml:space="preserve"> de Esmeraldas, adicionalmente tuve la oportunidad de laborar con los técnicos enviados por el fabricante del equipo en la inspección de algunos componentes.</w:t>
      </w:r>
      <w:r w:rsidR="007F22FD">
        <w:rPr>
          <w:rFonts w:ascii="Arial" w:hAnsi="Arial" w:cs="Arial"/>
          <w:sz w:val="24"/>
        </w:rPr>
        <w:t xml:space="preserve"> </w:t>
      </w:r>
      <w:r w:rsidR="00E26B3E">
        <w:rPr>
          <w:rFonts w:ascii="Arial" w:hAnsi="Arial" w:cs="Arial"/>
          <w:sz w:val="24"/>
        </w:rPr>
        <w:t xml:space="preserve">Se posee gran parte de </w:t>
      </w:r>
      <w:r w:rsidR="000F5D10">
        <w:rPr>
          <w:rFonts w:ascii="Arial" w:hAnsi="Arial" w:cs="Arial"/>
          <w:sz w:val="24"/>
        </w:rPr>
        <w:t>la información acerca de materiales de co</w:t>
      </w:r>
      <w:r w:rsidR="007F22FD">
        <w:rPr>
          <w:rFonts w:ascii="Arial" w:hAnsi="Arial" w:cs="Arial"/>
          <w:sz w:val="24"/>
        </w:rPr>
        <w:t xml:space="preserve">nstrucción y </w:t>
      </w:r>
      <w:r w:rsidR="000F5D10">
        <w:rPr>
          <w:rFonts w:ascii="Arial" w:hAnsi="Arial" w:cs="Arial"/>
          <w:sz w:val="24"/>
        </w:rPr>
        <w:t>dimensiones así como</w:t>
      </w:r>
      <w:r w:rsidR="007F22FD">
        <w:rPr>
          <w:rFonts w:ascii="Arial" w:hAnsi="Arial" w:cs="Arial"/>
          <w:sz w:val="24"/>
        </w:rPr>
        <w:t xml:space="preserve"> también </w:t>
      </w:r>
      <w:r w:rsidR="000F5D10">
        <w:rPr>
          <w:rFonts w:ascii="Arial" w:hAnsi="Arial" w:cs="Arial"/>
          <w:sz w:val="24"/>
        </w:rPr>
        <w:t>los datos</w:t>
      </w:r>
      <w:r w:rsidR="007F22FD">
        <w:rPr>
          <w:rFonts w:ascii="Arial" w:hAnsi="Arial" w:cs="Arial"/>
          <w:sz w:val="24"/>
        </w:rPr>
        <w:t xml:space="preserve"> de operación del equipo.</w:t>
      </w:r>
      <w:r w:rsidR="00E26B3E">
        <w:rPr>
          <w:rFonts w:ascii="Arial" w:hAnsi="Arial" w:cs="Arial"/>
          <w:sz w:val="24"/>
        </w:rPr>
        <w:t xml:space="preserve"> </w:t>
      </w:r>
    </w:p>
    <w:p w:rsidR="00A120F7" w:rsidRPr="008D024E" w:rsidRDefault="0026756F" w:rsidP="00AC6C07">
      <w:pPr>
        <w:pStyle w:val="SUBTITULO1"/>
        <w:numPr>
          <w:ilvl w:val="1"/>
          <w:numId w:val="1"/>
        </w:numPr>
        <w:rPr>
          <w:rFonts w:cs="Arial"/>
        </w:rPr>
      </w:pPr>
      <w:bookmarkStart w:id="6" w:name="_Toc67392987"/>
      <w:bookmarkStart w:id="7" w:name="_Toc90257270"/>
      <w:r>
        <w:rPr>
          <w:rFonts w:cs="Arial"/>
        </w:rPr>
        <w:t>Descripción de la unidad a analizar</w:t>
      </w:r>
      <w:bookmarkEnd w:id="6"/>
      <w:bookmarkEnd w:id="7"/>
    </w:p>
    <w:p w:rsidR="00A25299" w:rsidRDefault="003054E5" w:rsidP="00690F66">
      <w:pPr>
        <w:pStyle w:val="Textoindependiente"/>
        <w:spacing w:after="360" w:line="480" w:lineRule="auto"/>
        <w:ind w:left="788"/>
        <w:rPr>
          <w:rFonts w:ascii="Arial" w:hAnsi="Arial" w:cs="Arial"/>
          <w:sz w:val="24"/>
        </w:rPr>
      </w:pPr>
      <w:r w:rsidRPr="00E9240D">
        <w:rPr>
          <w:rFonts w:ascii="Arial" w:hAnsi="Arial" w:cs="Arial"/>
          <w:sz w:val="24"/>
        </w:rPr>
        <w:t xml:space="preserve">En la </w:t>
      </w:r>
      <w:r w:rsidR="003E600B">
        <w:rPr>
          <w:rFonts w:ascii="Arial" w:hAnsi="Arial" w:cs="Arial"/>
          <w:sz w:val="24"/>
        </w:rPr>
        <w:t>u</w:t>
      </w:r>
      <w:r>
        <w:rPr>
          <w:rFonts w:ascii="Arial" w:hAnsi="Arial" w:cs="Arial"/>
          <w:sz w:val="24"/>
        </w:rPr>
        <w:t xml:space="preserve">nidad de generación de vapor de </w:t>
      </w:r>
      <w:smartTag w:uri="urn:schemas-microsoft-com:office:smarttags" w:element="PersonName">
        <w:smartTagPr>
          <w:attr w:name="ProductID" w:val="la Refiner￭a Estatal"/>
        </w:smartTagPr>
        <w:r>
          <w:rPr>
            <w:rFonts w:ascii="Arial" w:hAnsi="Arial" w:cs="Arial"/>
            <w:sz w:val="24"/>
          </w:rPr>
          <w:t xml:space="preserve">la </w:t>
        </w:r>
        <w:r w:rsidRPr="00E9240D">
          <w:rPr>
            <w:rFonts w:ascii="Arial" w:hAnsi="Arial" w:cs="Arial"/>
            <w:sz w:val="24"/>
          </w:rPr>
          <w:t>Refinería</w:t>
        </w:r>
        <w:r>
          <w:rPr>
            <w:rFonts w:ascii="Arial" w:hAnsi="Arial" w:cs="Arial"/>
            <w:sz w:val="24"/>
          </w:rPr>
          <w:t xml:space="preserve"> Estatal</w:t>
        </w:r>
      </w:smartTag>
      <w:r>
        <w:rPr>
          <w:rFonts w:ascii="Arial" w:hAnsi="Arial" w:cs="Arial"/>
          <w:sz w:val="24"/>
        </w:rPr>
        <w:t xml:space="preserve"> de Esmeraldas</w:t>
      </w:r>
      <w:r w:rsidRPr="00E9240D">
        <w:rPr>
          <w:rFonts w:ascii="Arial" w:hAnsi="Arial" w:cs="Arial"/>
          <w:sz w:val="24"/>
        </w:rPr>
        <w:t xml:space="preserve"> existen cuatro </w:t>
      </w:r>
      <w:r w:rsidR="003E600B">
        <w:rPr>
          <w:rFonts w:ascii="Arial" w:hAnsi="Arial" w:cs="Arial"/>
          <w:sz w:val="24"/>
        </w:rPr>
        <w:t>calderas acuatubulares</w:t>
      </w:r>
      <w:r w:rsidRPr="00E9240D">
        <w:rPr>
          <w:rFonts w:ascii="Arial" w:hAnsi="Arial" w:cs="Arial"/>
          <w:sz w:val="24"/>
        </w:rPr>
        <w:t>, cada un</w:t>
      </w:r>
      <w:r w:rsidR="003E600B">
        <w:rPr>
          <w:rFonts w:ascii="Arial" w:hAnsi="Arial" w:cs="Arial"/>
          <w:sz w:val="24"/>
        </w:rPr>
        <w:t>a</w:t>
      </w:r>
      <w:r w:rsidRPr="00E9240D">
        <w:rPr>
          <w:rFonts w:ascii="Arial" w:hAnsi="Arial" w:cs="Arial"/>
          <w:sz w:val="24"/>
        </w:rPr>
        <w:t xml:space="preserve"> con diferentes diseños, pero con los mismos principios de funcionamiento básicos.</w:t>
      </w:r>
      <w:r>
        <w:rPr>
          <w:rFonts w:ascii="Arial" w:hAnsi="Arial" w:cs="Arial"/>
          <w:sz w:val="24"/>
        </w:rPr>
        <w:t xml:space="preserve">  </w:t>
      </w:r>
      <w:r w:rsidRPr="00E9240D">
        <w:rPr>
          <w:rFonts w:ascii="Arial" w:hAnsi="Arial" w:cs="Arial"/>
          <w:sz w:val="24"/>
        </w:rPr>
        <w:t>Para desarrollar el prog</w:t>
      </w:r>
      <w:r w:rsidR="00AB3075">
        <w:rPr>
          <w:rFonts w:ascii="Arial" w:hAnsi="Arial" w:cs="Arial"/>
          <w:sz w:val="24"/>
        </w:rPr>
        <w:t>rama de inspección,</w:t>
      </w:r>
      <w:r w:rsidR="000D5CE1">
        <w:rPr>
          <w:rFonts w:ascii="Arial" w:hAnsi="Arial" w:cs="Arial"/>
          <w:sz w:val="24"/>
        </w:rPr>
        <w:t xml:space="preserve"> y el posterior análisis de riesgo, </w:t>
      </w:r>
      <w:r w:rsidR="00AB3075">
        <w:rPr>
          <w:rFonts w:ascii="Arial" w:hAnsi="Arial" w:cs="Arial"/>
          <w:sz w:val="24"/>
        </w:rPr>
        <w:t>se utilizó</w:t>
      </w:r>
      <w:r w:rsidRPr="00E9240D">
        <w:rPr>
          <w:rFonts w:ascii="Arial" w:hAnsi="Arial" w:cs="Arial"/>
          <w:sz w:val="24"/>
        </w:rPr>
        <w:t xml:space="preserve"> </w:t>
      </w:r>
      <w:r w:rsidR="003E600B">
        <w:rPr>
          <w:rFonts w:ascii="Arial" w:hAnsi="Arial" w:cs="Arial"/>
          <w:sz w:val="24"/>
        </w:rPr>
        <w:t>la caldera</w:t>
      </w:r>
      <w:r w:rsidRPr="00E9240D">
        <w:rPr>
          <w:rFonts w:ascii="Arial" w:hAnsi="Arial" w:cs="Arial"/>
          <w:sz w:val="24"/>
        </w:rPr>
        <w:t xml:space="preserve"> N°</w:t>
      </w:r>
      <w:r w:rsidR="00AD32C8">
        <w:rPr>
          <w:rFonts w:ascii="Arial" w:hAnsi="Arial" w:cs="Arial"/>
          <w:sz w:val="24"/>
        </w:rPr>
        <w:t xml:space="preserve"> </w:t>
      </w:r>
      <w:r w:rsidRPr="00E9240D">
        <w:rPr>
          <w:rFonts w:ascii="Arial" w:hAnsi="Arial" w:cs="Arial"/>
          <w:sz w:val="24"/>
        </w:rPr>
        <w:t>5</w:t>
      </w:r>
      <w:r w:rsidR="00AD32C8">
        <w:rPr>
          <w:rFonts w:ascii="Arial" w:hAnsi="Arial" w:cs="Arial"/>
          <w:sz w:val="24"/>
        </w:rPr>
        <w:t xml:space="preserve"> (Y</w:t>
      </w:r>
      <w:r>
        <w:rPr>
          <w:rFonts w:ascii="Arial" w:hAnsi="Arial" w:cs="Arial"/>
          <w:sz w:val="24"/>
        </w:rPr>
        <w:t>B</w:t>
      </w:r>
      <w:r w:rsidR="00AD32C8">
        <w:rPr>
          <w:rFonts w:ascii="Arial" w:hAnsi="Arial" w:cs="Arial"/>
          <w:sz w:val="24"/>
        </w:rPr>
        <w:t>-</w:t>
      </w:r>
      <w:r>
        <w:rPr>
          <w:rFonts w:ascii="Arial" w:hAnsi="Arial" w:cs="Arial"/>
          <w:sz w:val="24"/>
        </w:rPr>
        <w:t>7005)</w:t>
      </w:r>
      <w:r w:rsidRPr="00E9240D">
        <w:rPr>
          <w:rFonts w:ascii="Arial" w:hAnsi="Arial" w:cs="Arial"/>
          <w:sz w:val="24"/>
        </w:rPr>
        <w:t>, marca Babcock &amp; Wilcox,</w:t>
      </w:r>
      <w:r w:rsidR="00721D9C">
        <w:rPr>
          <w:rFonts w:ascii="Arial" w:hAnsi="Arial" w:cs="Arial"/>
          <w:sz w:val="24"/>
        </w:rPr>
        <w:t xml:space="preserve"> con aproximadamente 6</w:t>
      </w:r>
      <w:r>
        <w:rPr>
          <w:rFonts w:ascii="Arial" w:hAnsi="Arial" w:cs="Arial"/>
          <w:sz w:val="24"/>
        </w:rPr>
        <w:t xml:space="preserve"> años de funcionamiento, </w:t>
      </w:r>
      <w:r w:rsidR="003E600B">
        <w:rPr>
          <w:rFonts w:ascii="Arial" w:hAnsi="Arial" w:cs="Arial"/>
          <w:sz w:val="24"/>
        </w:rPr>
        <w:lastRenderedPageBreak/>
        <w:t>la misma</w:t>
      </w:r>
      <w:r>
        <w:rPr>
          <w:rFonts w:ascii="Arial" w:hAnsi="Arial" w:cs="Arial"/>
          <w:sz w:val="24"/>
        </w:rPr>
        <w:t xml:space="preserve"> que presenta </w:t>
      </w:r>
      <w:r w:rsidR="00F54ED1">
        <w:rPr>
          <w:rFonts w:ascii="Arial" w:hAnsi="Arial" w:cs="Arial"/>
          <w:sz w:val="24"/>
        </w:rPr>
        <w:t xml:space="preserve">dos </w:t>
      </w:r>
      <w:r>
        <w:rPr>
          <w:rFonts w:ascii="Arial" w:hAnsi="Arial" w:cs="Arial"/>
          <w:sz w:val="24"/>
        </w:rPr>
        <w:t>antecedente</w:t>
      </w:r>
      <w:r w:rsidR="00F54ED1">
        <w:rPr>
          <w:rFonts w:ascii="Arial" w:hAnsi="Arial" w:cs="Arial"/>
          <w:sz w:val="24"/>
        </w:rPr>
        <w:t>s</w:t>
      </w:r>
      <w:r>
        <w:rPr>
          <w:rFonts w:ascii="Arial" w:hAnsi="Arial" w:cs="Arial"/>
          <w:sz w:val="24"/>
        </w:rPr>
        <w:t xml:space="preserve"> </w:t>
      </w:r>
      <w:r w:rsidR="00F54ED1">
        <w:rPr>
          <w:rFonts w:ascii="Arial" w:hAnsi="Arial" w:cs="Arial"/>
          <w:sz w:val="24"/>
        </w:rPr>
        <w:t xml:space="preserve">separados </w:t>
      </w:r>
      <w:r>
        <w:rPr>
          <w:rFonts w:ascii="Arial" w:hAnsi="Arial" w:cs="Arial"/>
          <w:sz w:val="24"/>
        </w:rPr>
        <w:t xml:space="preserve">de sobrecalentamiento. El estudio de riesgo proporcionará datos acerca de la situación real </w:t>
      </w:r>
      <w:r w:rsidR="00C2532C">
        <w:rPr>
          <w:rFonts w:ascii="Arial" w:hAnsi="Arial" w:cs="Arial"/>
          <w:sz w:val="24"/>
        </w:rPr>
        <w:t>y las probabilidades de falla que puede tener en el futuro</w:t>
      </w:r>
      <w:r>
        <w:rPr>
          <w:rFonts w:ascii="Arial" w:hAnsi="Arial" w:cs="Arial"/>
          <w:sz w:val="24"/>
        </w:rPr>
        <w:t>.</w:t>
      </w:r>
      <w:r w:rsidR="00C50DD0">
        <w:rPr>
          <w:rFonts w:ascii="Arial" w:hAnsi="Arial" w:cs="Arial"/>
          <w:sz w:val="24"/>
        </w:rPr>
        <w:t xml:space="preserve"> </w:t>
      </w:r>
      <w:r>
        <w:rPr>
          <w:rFonts w:ascii="Arial" w:hAnsi="Arial" w:cs="Arial"/>
          <w:sz w:val="24"/>
        </w:rPr>
        <w:t xml:space="preserve">Los datos técnicos </w:t>
      </w:r>
      <w:r w:rsidR="00390A69">
        <w:rPr>
          <w:rFonts w:ascii="Arial" w:hAnsi="Arial" w:cs="Arial"/>
          <w:sz w:val="24"/>
        </w:rPr>
        <w:t xml:space="preserve">y </w:t>
      </w:r>
      <w:r w:rsidR="005B76EE">
        <w:rPr>
          <w:rFonts w:ascii="Arial" w:hAnsi="Arial" w:cs="Arial"/>
          <w:sz w:val="24"/>
        </w:rPr>
        <w:t xml:space="preserve">de operación </w:t>
      </w:r>
      <w:r w:rsidR="002B1CCE">
        <w:rPr>
          <w:rFonts w:ascii="Arial" w:hAnsi="Arial" w:cs="Arial"/>
          <w:sz w:val="24"/>
        </w:rPr>
        <w:t xml:space="preserve">de la caldera a estudiarse, </w:t>
      </w:r>
      <w:r w:rsidR="005B76EE">
        <w:rPr>
          <w:rFonts w:ascii="Arial" w:hAnsi="Arial" w:cs="Arial"/>
          <w:sz w:val="24"/>
        </w:rPr>
        <w:t xml:space="preserve">se detallan </w:t>
      </w:r>
      <w:r w:rsidR="00FD786C">
        <w:rPr>
          <w:rFonts w:ascii="Arial" w:hAnsi="Arial" w:cs="Arial"/>
          <w:sz w:val="24"/>
        </w:rPr>
        <w:t>en la tabla 2.1</w:t>
      </w:r>
      <w:r w:rsidR="00390A69">
        <w:rPr>
          <w:rFonts w:ascii="Arial" w:hAnsi="Arial" w:cs="Arial"/>
          <w:sz w:val="24"/>
        </w:rPr>
        <w:t>:</w:t>
      </w:r>
    </w:p>
    <w:p w:rsidR="00FD786C" w:rsidRPr="008D024E" w:rsidRDefault="0097520D" w:rsidP="00510C57">
      <w:pPr>
        <w:pStyle w:val="TABLA"/>
        <w:spacing w:after="120"/>
        <w:outlineLvl w:val="6"/>
      </w:pPr>
      <w:bookmarkStart w:id="8" w:name="_Toc90257251"/>
      <w:r>
        <w:t>TABLA 2.</w:t>
      </w:r>
      <w:fldSimple w:instr=" SEQ TABLA_2. \* ARABIC ">
        <w:r w:rsidR="006D068C">
          <w:rPr>
            <w:noProof/>
          </w:rPr>
          <w:t>1</w:t>
        </w:r>
        <w:bookmarkEnd w:id="8"/>
      </w:fldSimple>
    </w:p>
    <w:p w:rsidR="00FD786C" w:rsidRPr="008D024E" w:rsidRDefault="00C50DD0" w:rsidP="00510C57">
      <w:pPr>
        <w:pStyle w:val="TABLA"/>
        <w:spacing w:after="120"/>
        <w:outlineLvl w:val="6"/>
      </w:pPr>
      <w:bookmarkStart w:id="9" w:name="_Toc90257252"/>
      <w:r>
        <w:t xml:space="preserve">DATOS TECNICOS Y DE OPERACION </w:t>
      </w:r>
      <w:r w:rsidR="00FD786C">
        <w:t xml:space="preserve">DE </w:t>
      </w:r>
      <w:smartTag w:uri="urn:schemas-microsoft-com:office:smarttags" w:element="PersonName">
        <w:smartTagPr>
          <w:attr w:name="ProductID" w:val="la Unidad"/>
        </w:smartTagPr>
        <w:r w:rsidR="00FD786C">
          <w:t>LA UNIDAD</w:t>
        </w:r>
      </w:smartTag>
      <w:bookmarkEnd w:id="9"/>
    </w:p>
    <w:tbl>
      <w:tblPr>
        <w:tblStyle w:val="Tablaconcuadrcula"/>
        <w:tblW w:w="793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4793"/>
        <w:gridCol w:w="3138"/>
      </w:tblGrid>
      <w:tr w:rsidR="00C50DD0" w:rsidRPr="00C50DD0">
        <w:trPr>
          <w:jc w:val="center"/>
        </w:trPr>
        <w:tc>
          <w:tcPr>
            <w:tcW w:w="4793" w:type="dxa"/>
            <w:tcBorders>
              <w:top w:val="single" w:sz="4" w:space="0" w:color="auto"/>
              <w:left w:val="single" w:sz="4" w:space="0" w:color="auto"/>
              <w:bottom w:val="single" w:sz="4" w:space="0" w:color="auto"/>
              <w:right w:val="single" w:sz="4" w:space="0" w:color="auto"/>
            </w:tcBorders>
            <w:vAlign w:val="center"/>
          </w:tcPr>
          <w:p w:rsidR="00C50DD0" w:rsidRPr="00C50DD0" w:rsidRDefault="00C50DD0" w:rsidP="001D5AFB">
            <w:pPr>
              <w:pStyle w:val="Textoindependiente"/>
              <w:spacing w:before="100" w:beforeAutospacing="1" w:after="100" w:afterAutospacing="1"/>
              <w:jc w:val="center"/>
              <w:rPr>
                <w:rFonts w:ascii="Arial" w:hAnsi="Arial" w:cs="Arial"/>
                <w:b/>
                <w:sz w:val="24"/>
              </w:rPr>
            </w:pPr>
            <w:r>
              <w:rPr>
                <w:rFonts w:ascii="Arial" w:hAnsi="Arial" w:cs="Arial"/>
                <w:b/>
                <w:sz w:val="24"/>
              </w:rPr>
              <w:t>Item</w:t>
            </w:r>
          </w:p>
        </w:tc>
        <w:tc>
          <w:tcPr>
            <w:tcW w:w="3138" w:type="dxa"/>
            <w:tcBorders>
              <w:top w:val="single" w:sz="4" w:space="0" w:color="auto"/>
              <w:left w:val="single" w:sz="4" w:space="0" w:color="auto"/>
              <w:bottom w:val="single" w:sz="4" w:space="0" w:color="auto"/>
              <w:right w:val="single" w:sz="4" w:space="0" w:color="auto"/>
            </w:tcBorders>
            <w:vAlign w:val="center"/>
          </w:tcPr>
          <w:p w:rsidR="00C50DD0" w:rsidRPr="00C50DD0" w:rsidRDefault="00C50DD0" w:rsidP="001D5AFB">
            <w:pPr>
              <w:pStyle w:val="Textoindependiente"/>
              <w:spacing w:before="100" w:beforeAutospacing="1" w:after="100" w:afterAutospacing="1"/>
              <w:jc w:val="center"/>
              <w:rPr>
                <w:rFonts w:ascii="Arial" w:hAnsi="Arial" w:cs="Arial"/>
                <w:b/>
                <w:sz w:val="24"/>
              </w:rPr>
            </w:pPr>
            <w:r>
              <w:rPr>
                <w:rFonts w:ascii="Arial" w:hAnsi="Arial" w:cs="Arial"/>
                <w:b/>
                <w:sz w:val="24"/>
              </w:rPr>
              <w:t>Descripción</w:t>
            </w:r>
          </w:p>
        </w:tc>
      </w:tr>
      <w:tr w:rsidR="00FD786C">
        <w:trPr>
          <w:jc w:val="center"/>
        </w:trPr>
        <w:tc>
          <w:tcPr>
            <w:tcW w:w="4793" w:type="dxa"/>
            <w:tcBorders>
              <w:top w:val="single" w:sz="4" w:space="0" w:color="auto"/>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Marca:</w:t>
            </w:r>
          </w:p>
        </w:tc>
        <w:tc>
          <w:tcPr>
            <w:tcW w:w="3138" w:type="dxa"/>
            <w:tcBorders>
              <w:top w:val="single" w:sz="4" w:space="0" w:color="auto"/>
              <w:left w:val="single" w:sz="4" w:space="0" w:color="auto"/>
              <w:right w:val="single" w:sz="4" w:space="0" w:color="auto"/>
            </w:tcBorders>
            <w:vAlign w:val="center"/>
          </w:tcPr>
          <w:p w:rsidR="00FD786C" w:rsidRDefault="00FD786C" w:rsidP="00C50DD0">
            <w:pPr>
              <w:pStyle w:val="Textoindependiente"/>
              <w:jc w:val="center"/>
              <w:rPr>
                <w:rFonts w:ascii="Arial" w:hAnsi="Arial" w:cs="Arial"/>
                <w:sz w:val="24"/>
              </w:rPr>
            </w:pPr>
            <w:r>
              <w:rPr>
                <w:rFonts w:ascii="Arial" w:hAnsi="Arial" w:cs="Arial"/>
                <w:sz w:val="24"/>
              </w:rPr>
              <w:t>Babcock &amp; Wilcox</w:t>
            </w:r>
          </w:p>
        </w:tc>
      </w:tr>
      <w:tr w:rsidR="00FD786C">
        <w:trPr>
          <w:jc w:val="center"/>
        </w:trPr>
        <w:tc>
          <w:tcPr>
            <w:tcW w:w="4793" w:type="dxa"/>
            <w:tcBorders>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Tipo:</w:t>
            </w:r>
          </w:p>
        </w:tc>
        <w:tc>
          <w:tcPr>
            <w:tcW w:w="3138" w:type="dxa"/>
            <w:tcBorders>
              <w:left w:val="single" w:sz="4" w:space="0" w:color="auto"/>
              <w:right w:val="single" w:sz="4" w:space="0" w:color="auto"/>
            </w:tcBorders>
            <w:vAlign w:val="center"/>
          </w:tcPr>
          <w:p w:rsidR="00FD786C" w:rsidRDefault="00FD786C" w:rsidP="00C50DD0">
            <w:pPr>
              <w:pStyle w:val="Textoindependiente"/>
              <w:jc w:val="center"/>
              <w:rPr>
                <w:rFonts w:ascii="Arial" w:hAnsi="Arial" w:cs="Arial"/>
                <w:sz w:val="24"/>
              </w:rPr>
            </w:pPr>
            <w:r>
              <w:rPr>
                <w:rFonts w:ascii="Arial" w:hAnsi="Arial" w:cs="Arial"/>
                <w:sz w:val="24"/>
              </w:rPr>
              <w:t>PFI 22/18 Acuatubular</w:t>
            </w:r>
          </w:p>
        </w:tc>
      </w:tr>
      <w:tr w:rsidR="00FD786C">
        <w:trPr>
          <w:jc w:val="center"/>
        </w:trPr>
        <w:tc>
          <w:tcPr>
            <w:tcW w:w="4793" w:type="dxa"/>
            <w:tcBorders>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Flujo de vapor 100%:</w:t>
            </w:r>
          </w:p>
        </w:tc>
        <w:tc>
          <w:tcPr>
            <w:tcW w:w="3138" w:type="dxa"/>
            <w:tcBorders>
              <w:left w:val="single" w:sz="4" w:space="0" w:color="auto"/>
              <w:right w:val="single" w:sz="4" w:space="0" w:color="auto"/>
            </w:tcBorders>
            <w:vAlign w:val="center"/>
          </w:tcPr>
          <w:p w:rsidR="00FD786C" w:rsidRDefault="00FD786C" w:rsidP="00C50DD0">
            <w:pPr>
              <w:pStyle w:val="Textoindependiente"/>
              <w:jc w:val="center"/>
              <w:rPr>
                <w:rFonts w:ascii="Arial" w:hAnsi="Arial" w:cs="Arial"/>
                <w:sz w:val="24"/>
              </w:rPr>
            </w:pPr>
            <w:r>
              <w:rPr>
                <w:rFonts w:ascii="Arial" w:hAnsi="Arial" w:cs="Arial"/>
                <w:sz w:val="24"/>
              </w:rPr>
              <w:t>100 Ton/Hr</w:t>
            </w:r>
          </w:p>
        </w:tc>
      </w:tr>
      <w:tr w:rsidR="00FD786C">
        <w:trPr>
          <w:jc w:val="center"/>
        </w:trPr>
        <w:tc>
          <w:tcPr>
            <w:tcW w:w="4793" w:type="dxa"/>
            <w:tcBorders>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Presión de Operación:</w:t>
            </w:r>
          </w:p>
        </w:tc>
        <w:tc>
          <w:tcPr>
            <w:tcW w:w="3138" w:type="dxa"/>
            <w:tcBorders>
              <w:left w:val="single" w:sz="4" w:space="0" w:color="auto"/>
              <w:right w:val="single" w:sz="4" w:space="0" w:color="auto"/>
            </w:tcBorders>
            <w:vAlign w:val="center"/>
          </w:tcPr>
          <w:p w:rsidR="00FD786C" w:rsidRPr="00FD786C" w:rsidRDefault="00FD786C" w:rsidP="00C50DD0">
            <w:pPr>
              <w:pStyle w:val="Textoindependiente"/>
              <w:jc w:val="center"/>
              <w:rPr>
                <w:rFonts w:ascii="Arial" w:hAnsi="Arial" w:cs="Arial"/>
                <w:sz w:val="24"/>
              </w:rPr>
            </w:pPr>
            <w:r w:rsidRPr="00FD786C">
              <w:rPr>
                <w:rFonts w:ascii="Arial" w:hAnsi="Arial" w:cs="Arial"/>
                <w:sz w:val="24"/>
              </w:rPr>
              <w:t>41.7 Kg/cm</w:t>
            </w:r>
            <w:r w:rsidRPr="00FD786C">
              <w:rPr>
                <w:rFonts w:ascii="Arial" w:hAnsi="Arial" w:cs="Arial"/>
                <w:sz w:val="24"/>
                <w:vertAlign w:val="superscript"/>
              </w:rPr>
              <w:t>2</w:t>
            </w:r>
          </w:p>
        </w:tc>
      </w:tr>
      <w:tr w:rsidR="00FD786C">
        <w:trPr>
          <w:jc w:val="center"/>
        </w:trPr>
        <w:tc>
          <w:tcPr>
            <w:tcW w:w="4793" w:type="dxa"/>
            <w:tcBorders>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Presión de Diseño:</w:t>
            </w:r>
          </w:p>
        </w:tc>
        <w:tc>
          <w:tcPr>
            <w:tcW w:w="3138" w:type="dxa"/>
            <w:tcBorders>
              <w:left w:val="single" w:sz="4" w:space="0" w:color="auto"/>
              <w:right w:val="single" w:sz="4" w:space="0" w:color="auto"/>
            </w:tcBorders>
            <w:vAlign w:val="center"/>
          </w:tcPr>
          <w:p w:rsidR="00FD786C" w:rsidRPr="00FD786C" w:rsidRDefault="00FD786C" w:rsidP="00C50DD0">
            <w:pPr>
              <w:pStyle w:val="Textoindependiente"/>
              <w:jc w:val="center"/>
              <w:rPr>
                <w:rFonts w:ascii="Arial" w:hAnsi="Arial" w:cs="Arial"/>
                <w:sz w:val="24"/>
              </w:rPr>
            </w:pPr>
            <w:r>
              <w:rPr>
                <w:rFonts w:ascii="Arial" w:hAnsi="Arial" w:cs="Arial"/>
                <w:sz w:val="24"/>
              </w:rPr>
              <w:t>53.15</w:t>
            </w:r>
            <w:r w:rsidRPr="00FD786C">
              <w:rPr>
                <w:rFonts w:ascii="Arial" w:hAnsi="Arial" w:cs="Arial"/>
                <w:sz w:val="24"/>
              </w:rPr>
              <w:t xml:space="preserve"> Kg/cm</w:t>
            </w:r>
            <w:r w:rsidRPr="00FD786C">
              <w:rPr>
                <w:rFonts w:ascii="Arial" w:hAnsi="Arial" w:cs="Arial"/>
                <w:sz w:val="24"/>
                <w:vertAlign w:val="superscript"/>
              </w:rPr>
              <w:t>2</w:t>
            </w:r>
          </w:p>
        </w:tc>
      </w:tr>
      <w:tr w:rsidR="00FD786C">
        <w:trPr>
          <w:jc w:val="center"/>
        </w:trPr>
        <w:tc>
          <w:tcPr>
            <w:tcW w:w="4793" w:type="dxa"/>
            <w:tcBorders>
              <w:left w:val="single" w:sz="4" w:space="0" w:color="auto"/>
              <w:right w:val="single" w:sz="4" w:space="0" w:color="auto"/>
            </w:tcBorders>
            <w:vAlign w:val="center"/>
          </w:tcPr>
          <w:p w:rsidR="00FD786C" w:rsidRDefault="00FD786C" w:rsidP="00C50DD0">
            <w:pPr>
              <w:pStyle w:val="Textoindependiente"/>
              <w:rPr>
                <w:rFonts w:ascii="Arial" w:hAnsi="Arial" w:cs="Arial"/>
                <w:sz w:val="24"/>
              </w:rPr>
            </w:pPr>
            <w:r>
              <w:rPr>
                <w:rFonts w:ascii="Arial" w:hAnsi="Arial" w:cs="Arial"/>
                <w:sz w:val="24"/>
              </w:rPr>
              <w:t>Temperatura final de vapor:</w:t>
            </w:r>
          </w:p>
        </w:tc>
        <w:tc>
          <w:tcPr>
            <w:tcW w:w="3138" w:type="dxa"/>
            <w:tcBorders>
              <w:left w:val="single" w:sz="4" w:space="0" w:color="auto"/>
              <w:right w:val="single" w:sz="4" w:space="0" w:color="auto"/>
            </w:tcBorders>
            <w:vAlign w:val="center"/>
          </w:tcPr>
          <w:p w:rsidR="00FD786C" w:rsidRDefault="00FD786C" w:rsidP="00C50DD0">
            <w:pPr>
              <w:pStyle w:val="Textoindependiente"/>
              <w:jc w:val="center"/>
              <w:rPr>
                <w:rFonts w:ascii="Arial" w:hAnsi="Arial" w:cs="Arial"/>
                <w:sz w:val="24"/>
              </w:rPr>
            </w:pPr>
            <w:r>
              <w:rPr>
                <w:rFonts w:ascii="Arial" w:hAnsi="Arial" w:cs="Arial"/>
                <w:sz w:val="24"/>
              </w:rPr>
              <w:t>400 º C</w:t>
            </w:r>
          </w:p>
        </w:tc>
      </w:tr>
      <w:tr w:rsidR="00C44F57">
        <w:trPr>
          <w:jc w:val="center"/>
        </w:trPr>
        <w:tc>
          <w:tcPr>
            <w:tcW w:w="4793" w:type="dxa"/>
            <w:tcBorders>
              <w:left w:val="single" w:sz="4" w:space="0" w:color="auto"/>
              <w:right w:val="single" w:sz="4" w:space="0" w:color="auto"/>
            </w:tcBorders>
            <w:vAlign w:val="center"/>
          </w:tcPr>
          <w:p w:rsidR="00C44F57" w:rsidRDefault="00C44F57" w:rsidP="00C50DD0">
            <w:pPr>
              <w:pStyle w:val="Textoindependiente"/>
              <w:rPr>
                <w:rFonts w:ascii="Arial" w:hAnsi="Arial" w:cs="Arial"/>
                <w:sz w:val="24"/>
              </w:rPr>
            </w:pPr>
            <w:r>
              <w:rPr>
                <w:rFonts w:ascii="Arial" w:hAnsi="Arial" w:cs="Arial"/>
                <w:sz w:val="24"/>
              </w:rPr>
              <w:t>Año de Fabricación:</w:t>
            </w:r>
          </w:p>
        </w:tc>
        <w:tc>
          <w:tcPr>
            <w:tcW w:w="3138" w:type="dxa"/>
            <w:tcBorders>
              <w:left w:val="single" w:sz="4" w:space="0" w:color="auto"/>
              <w:right w:val="single" w:sz="4" w:space="0" w:color="auto"/>
            </w:tcBorders>
            <w:vAlign w:val="center"/>
          </w:tcPr>
          <w:p w:rsidR="00C44F57" w:rsidRDefault="00C44F57" w:rsidP="00C50DD0">
            <w:pPr>
              <w:pStyle w:val="Textoindependiente"/>
              <w:jc w:val="center"/>
              <w:rPr>
                <w:rFonts w:ascii="Arial" w:hAnsi="Arial" w:cs="Arial"/>
                <w:sz w:val="24"/>
              </w:rPr>
            </w:pPr>
            <w:r>
              <w:rPr>
                <w:rFonts w:ascii="Arial" w:hAnsi="Arial" w:cs="Arial"/>
                <w:sz w:val="24"/>
              </w:rPr>
              <w:t>1.99</w:t>
            </w:r>
            <w:r w:rsidR="00764E63">
              <w:rPr>
                <w:rFonts w:ascii="Arial" w:hAnsi="Arial" w:cs="Arial"/>
                <w:sz w:val="24"/>
              </w:rPr>
              <w:t>7</w:t>
            </w:r>
          </w:p>
        </w:tc>
      </w:tr>
      <w:tr w:rsidR="00C4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793" w:type="dxa"/>
            <w:tcBorders>
              <w:top w:val="nil"/>
              <w:left w:val="single" w:sz="4" w:space="0" w:color="auto"/>
              <w:bottom w:val="nil"/>
              <w:right w:val="single" w:sz="4" w:space="0" w:color="auto"/>
            </w:tcBorders>
          </w:tcPr>
          <w:p w:rsidR="00C44F57" w:rsidRDefault="00C44F57" w:rsidP="00C50DD0">
            <w:pPr>
              <w:pStyle w:val="Textoindependiente"/>
              <w:rPr>
                <w:rFonts w:ascii="Arial" w:hAnsi="Arial" w:cs="Arial"/>
                <w:sz w:val="24"/>
              </w:rPr>
            </w:pPr>
            <w:r>
              <w:rPr>
                <w:rFonts w:ascii="Arial" w:hAnsi="Arial" w:cs="Arial"/>
                <w:sz w:val="24"/>
              </w:rPr>
              <w:t>Fabricante del quemador:</w:t>
            </w:r>
          </w:p>
        </w:tc>
        <w:tc>
          <w:tcPr>
            <w:tcW w:w="3138" w:type="dxa"/>
            <w:tcBorders>
              <w:top w:val="nil"/>
              <w:left w:val="single" w:sz="4" w:space="0" w:color="auto"/>
              <w:bottom w:val="nil"/>
              <w:right w:val="single" w:sz="4" w:space="0" w:color="auto"/>
            </w:tcBorders>
          </w:tcPr>
          <w:p w:rsidR="00C44F57" w:rsidRDefault="00C44F57" w:rsidP="00C50DD0">
            <w:pPr>
              <w:pStyle w:val="Textoindependiente"/>
              <w:jc w:val="center"/>
              <w:rPr>
                <w:rFonts w:ascii="Arial" w:hAnsi="Arial" w:cs="Arial"/>
                <w:sz w:val="24"/>
              </w:rPr>
            </w:pPr>
            <w:r>
              <w:rPr>
                <w:rFonts w:ascii="Arial" w:hAnsi="Arial" w:cs="Arial"/>
                <w:sz w:val="24"/>
              </w:rPr>
              <w:t>Babcock  &amp; Wilcox</w:t>
            </w:r>
          </w:p>
        </w:tc>
      </w:tr>
      <w:tr w:rsidR="00C44F5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jc w:val="center"/>
        </w:trPr>
        <w:tc>
          <w:tcPr>
            <w:tcW w:w="4793" w:type="dxa"/>
            <w:tcBorders>
              <w:top w:val="nil"/>
              <w:left w:val="single" w:sz="4" w:space="0" w:color="auto"/>
              <w:bottom w:val="single" w:sz="4" w:space="0" w:color="auto"/>
              <w:right w:val="single" w:sz="4" w:space="0" w:color="auto"/>
            </w:tcBorders>
          </w:tcPr>
          <w:p w:rsidR="00C44F57" w:rsidRDefault="00C44F57" w:rsidP="00C50DD0">
            <w:pPr>
              <w:pStyle w:val="Textoindependiente"/>
              <w:rPr>
                <w:rFonts w:ascii="Arial" w:hAnsi="Arial" w:cs="Arial"/>
                <w:sz w:val="24"/>
              </w:rPr>
            </w:pPr>
            <w:r>
              <w:rPr>
                <w:rFonts w:ascii="Arial" w:hAnsi="Arial" w:cs="Arial"/>
                <w:sz w:val="24"/>
              </w:rPr>
              <w:t>Medida del quemador:</w:t>
            </w:r>
          </w:p>
        </w:tc>
        <w:tc>
          <w:tcPr>
            <w:tcW w:w="3138" w:type="dxa"/>
            <w:tcBorders>
              <w:top w:val="nil"/>
              <w:left w:val="single" w:sz="4" w:space="0" w:color="auto"/>
              <w:bottom w:val="single" w:sz="4" w:space="0" w:color="auto"/>
              <w:right w:val="single" w:sz="4" w:space="0" w:color="auto"/>
            </w:tcBorders>
          </w:tcPr>
          <w:p w:rsidR="00C44F57" w:rsidRDefault="009D32FF" w:rsidP="00C50DD0">
            <w:pPr>
              <w:pStyle w:val="Textoindependiente"/>
              <w:jc w:val="center"/>
              <w:rPr>
                <w:rFonts w:ascii="Arial" w:hAnsi="Arial" w:cs="Arial"/>
                <w:sz w:val="24"/>
              </w:rPr>
            </w:pPr>
            <w:smartTag w:uri="urn:schemas-microsoft-com:office:smarttags" w:element="metricconverter">
              <w:smartTagPr>
                <w:attr w:name="ProductID" w:val="29 in"/>
              </w:smartTagPr>
              <w:r>
                <w:rPr>
                  <w:rFonts w:ascii="Arial" w:hAnsi="Arial" w:cs="Arial"/>
                  <w:sz w:val="24"/>
                </w:rPr>
                <w:t>29</w:t>
              </w:r>
              <w:r w:rsidR="00D7594C">
                <w:rPr>
                  <w:rFonts w:ascii="Arial" w:hAnsi="Arial" w:cs="Arial"/>
                  <w:sz w:val="24"/>
                </w:rPr>
                <w:t xml:space="preserve"> in</w:t>
              </w:r>
            </w:smartTag>
            <w:r>
              <w:rPr>
                <w:rFonts w:ascii="Arial" w:hAnsi="Arial" w:cs="Arial"/>
                <w:sz w:val="24"/>
              </w:rPr>
              <w:t xml:space="preserve"> a combustóleo y gas</w:t>
            </w:r>
          </w:p>
        </w:tc>
      </w:tr>
      <w:tr w:rsidR="000B5229">
        <w:trPr>
          <w:jc w:val="center"/>
        </w:trPr>
        <w:tc>
          <w:tcPr>
            <w:tcW w:w="4793" w:type="dxa"/>
            <w:tcBorders>
              <w:top w:val="single" w:sz="4" w:space="0" w:color="auto"/>
              <w:left w:val="single" w:sz="4" w:space="0" w:color="auto"/>
              <w:right w:val="single" w:sz="4" w:space="0" w:color="auto"/>
            </w:tcBorders>
            <w:vAlign w:val="center"/>
          </w:tcPr>
          <w:p w:rsidR="000B5229" w:rsidRDefault="000B5229" w:rsidP="00C50DD0">
            <w:pPr>
              <w:pStyle w:val="Textoindependiente"/>
              <w:rPr>
                <w:rFonts w:ascii="Arial" w:hAnsi="Arial" w:cs="Arial"/>
                <w:sz w:val="24"/>
              </w:rPr>
            </w:pPr>
            <w:r w:rsidRPr="000B5229">
              <w:rPr>
                <w:rFonts w:ascii="Arial" w:hAnsi="Arial" w:cs="Arial"/>
                <w:sz w:val="24"/>
              </w:rPr>
              <w:t xml:space="preserve">Superficie de </w:t>
            </w:r>
            <w:r w:rsidR="00F16E1A" w:rsidRPr="000B5229">
              <w:rPr>
                <w:rFonts w:ascii="Arial" w:hAnsi="Arial" w:cs="Arial"/>
                <w:sz w:val="24"/>
              </w:rPr>
              <w:t>Intercambio</w:t>
            </w:r>
            <w:r w:rsidRPr="000B5229">
              <w:rPr>
                <w:rFonts w:ascii="Arial" w:hAnsi="Arial" w:cs="Arial"/>
                <w:sz w:val="24"/>
              </w:rPr>
              <w:t>:</w:t>
            </w:r>
          </w:p>
        </w:tc>
        <w:tc>
          <w:tcPr>
            <w:tcW w:w="3138" w:type="dxa"/>
            <w:tcBorders>
              <w:top w:val="single" w:sz="4" w:space="0" w:color="auto"/>
              <w:left w:val="single" w:sz="4" w:space="0" w:color="auto"/>
              <w:right w:val="single" w:sz="4" w:space="0" w:color="auto"/>
            </w:tcBorders>
            <w:vAlign w:val="center"/>
          </w:tcPr>
          <w:p w:rsidR="000B5229" w:rsidRDefault="000B5229" w:rsidP="00C50DD0">
            <w:pPr>
              <w:pStyle w:val="Textoindependiente"/>
              <w:jc w:val="center"/>
              <w:rPr>
                <w:rFonts w:ascii="Arial" w:hAnsi="Arial" w:cs="Arial"/>
                <w:sz w:val="24"/>
              </w:rPr>
            </w:pPr>
          </w:p>
        </w:tc>
      </w:tr>
      <w:tr w:rsidR="000B5229">
        <w:trPr>
          <w:jc w:val="center"/>
        </w:trPr>
        <w:tc>
          <w:tcPr>
            <w:tcW w:w="4793" w:type="dxa"/>
            <w:tcBorders>
              <w:left w:val="single" w:sz="4" w:space="0" w:color="auto"/>
              <w:right w:val="single" w:sz="4" w:space="0" w:color="auto"/>
            </w:tcBorders>
            <w:vAlign w:val="center"/>
          </w:tcPr>
          <w:p w:rsidR="000B5229" w:rsidRDefault="000B5229" w:rsidP="00C50DD0">
            <w:pPr>
              <w:pStyle w:val="Textoindependiente"/>
              <w:numPr>
                <w:ilvl w:val="0"/>
                <w:numId w:val="26"/>
              </w:numPr>
              <w:rPr>
                <w:rFonts w:ascii="Arial" w:hAnsi="Arial" w:cs="Arial"/>
                <w:sz w:val="24"/>
              </w:rPr>
            </w:pPr>
            <w:r w:rsidRPr="000B5229">
              <w:rPr>
                <w:rFonts w:ascii="Arial" w:hAnsi="Arial" w:cs="Arial"/>
                <w:sz w:val="24"/>
              </w:rPr>
              <w:t>Caldera:</w:t>
            </w:r>
          </w:p>
        </w:tc>
        <w:tc>
          <w:tcPr>
            <w:tcW w:w="3138" w:type="dxa"/>
            <w:tcBorders>
              <w:left w:val="single" w:sz="4" w:space="0" w:color="auto"/>
              <w:right w:val="single" w:sz="4" w:space="0" w:color="auto"/>
            </w:tcBorders>
          </w:tcPr>
          <w:p w:rsidR="000B5229" w:rsidRPr="000B5229" w:rsidRDefault="000B5229" w:rsidP="00C50DD0">
            <w:pPr>
              <w:pStyle w:val="Textoindependiente"/>
              <w:jc w:val="center"/>
              <w:rPr>
                <w:rFonts w:ascii="Arial" w:hAnsi="Arial" w:cs="Arial"/>
                <w:sz w:val="24"/>
              </w:rPr>
            </w:pPr>
            <w:smartTag w:uri="urn:schemas-microsoft-com:office:smarttags" w:element="metricconverter">
              <w:smartTagPr>
                <w:attr w:name="ProductID" w:val="1085.48 m2"/>
              </w:smartTagPr>
              <w:r w:rsidRPr="000B5229">
                <w:rPr>
                  <w:rFonts w:ascii="Arial" w:hAnsi="Arial" w:cs="Arial"/>
                  <w:sz w:val="24"/>
                </w:rPr>
                <w:t>1085.48 m</w:t>
              </w:r>
              <w:r w:rsidRPr="000B5229">
                <w:rPr>
                  <w:rFonts w:ascii="Arial" w:hAnsi="Arial" w:cs="Arial"/>
                  <w:sz w:val="24"/>
                  <w:vertAlign w:val="superscript"/>
                </w:rPr>
                <w:t>2</w:t>
              </w:r>
            </w:smartTag>
          </w:p>
        </w:tc>
      </w:tr>
      <w:tr w:rsidR="000B5229">
        <w:trPr>
          <w:jc w:val="center"/>
        </w:trPr>
        <w:tc>
          <w:tcPr>
            <w:tcW w:w="4793" w:type="dxa"/>
            <w:tcBorders>
              <w:left w:val="single" w:sz="4" w:space="0" w:color="auto"/>
              <w:right w:val="single" w:sz="4" w:space="0" w:color="auto"/>
            </w:tcBorders>
            <w:vAlign w:val="center"/>
          </w:tcPr>
          <w:p w:rsidR="000B5229" w:rsidRDefault="000B5229" w:rsidP="00C50DD0">
            <w:pPr>
              <w:pStyle w:val="Textoindependiente"/>
              <w:numPr>
                <w:ilvl w:val="0"/>
                <w:numId w:val="26"/>
              </w:numPr>
              <w:rPr>
                <w:rFonts w:ascii="Arial" w:hAnsi="Arial" w:cs="Arial"/>
                <w:sz w:val="24"/>
              </w:rPr>
            </w:pPr>
            <w:r w:rsidRPr="000B5229">
              <w:rPr>
                <w:rFonts w:ascii="Arial" w:hAnsi="Arial" w:cs="Arial"/>
                <w:sz w:val="24"/>
              </w:rPr>
              <w:t>Horno</w:t>
            </w:r>
            <w:r>
              <w:rPr>
                <w:rFonts w:ascii="Arial" w:hAnsi="Arial" w:cs="Arial"/>
                <w:sz w:val="24"/>
              </w:rPr>
              <w:t>:</w:t>
            </w:r>
          </w:p>
        </w:tc>
        <w:tc>
          <w:tcPr>
            <w:tcW w:w="3138" w:type="dxa"/>
            <w:tcBorders>
              <w:left w:val="single" w:sz="4" w:space="0" w:color="auto"/>
              <w:right w:val="single" w:sz="4" w:space="0" w:color="auto"/>
            </w:tcBorders>
          </w:tcPr>
          <w:p w:rsidR="000B5229" w:rsidRPr="000B5229" w:rsidRDefault="000B5229" w:rsidP="00C50DD0">
            <w:pPr>
              <w:pStyle w:val="Textoindependiente"/>
              <w:jc w:val="center"/>
              <w:rPr>
                <w:rFonts w:ascii="Arial" w:hAnsi="Arial" w:cs="Arial"/>
                <w:sz w:val="24"/>
              </w:rPr>
            </w:pPr>
            <w:smartTag w:uri="urn:schemas-microsoft-com:office:smarttags" w:element="metricconverter">
              <w:smartTagPr>
                <w:attr w:name="ProductID" w:val="216.00 m2"/>
              </w:smartTagPr>
              <w:r w:rsidRPr="000B5229">
                <w:rPr>
                  <w:rFonts w:ascii="Arial" w:hAnsi="Arial" w:cs="Arial"/>
                  <w:sz w:val="24"/>
                </w:rPr>
                <w:t>216.00 m</w:t>
              </w:r>
              <w:r w:rsidRPr="000B5229">
                <w:rPr>
                  <w:rFonts w:ascii="Arial" w:hAnsi="Arial" w:cs="Arial"/>
                  <w:sz w:val="24"/>
                  <w:vertAlign w:val="superscript"/>
                </w:rPr>
                <w:t>2</w:t>
              </w:r>
            </w:smartTag>
          </w:p>
        </w:tc>
      </w:tr>
      <w:tr w:rsidR="000B5229">
        <w:trPr>
          <w:jc w:val="center"/>
        </w:trPr>
        <w:tc>
          <w:tcPr>
            <w:tcW w:w="4793" w:type="dxa"/>
            <w:tcBorders>
              <w:left w:val="single" w:sz="4" w:space="0" w:color="auto"/>
              <w:bottom w:val="single" w:sz="4" w:space="0" w:color="auto"/>
              <w:right w:val="single" w:sz="4" w:space="0" w:color="auto"/>
            </w:tcBorders>
            <w:vAlign w:val="center"/>
          </w:tcPr>
          <w:p w:rsidR="000B5229" w:rsidRDefault="000B5229" w:rsidP="00C50DD0">
            <w:pPr>
              <w:pStyle w:val="Textoindependiente"/>
              <w:numPr>
                <w:ilvl w:val="0"/>
                <w:numId w:val="26"/>
              </w:numPr>
              <w:rPr>
                <w:rFonts w:ascii="Arial" w:hAnsi="Arial" w:cs="Arial"/>
                <w:sz w:val="24"/>
              </w:rPr>
            </w:pPr>
            <w:r w:rsidRPr="000B5229">
              <w:rPr>
                <w:rFonts w:ascii="Arial" w:hAnsi="Arial" w:cs="Arial"/>
                <w:sz w:val="24"/>
              </w:rPr>
              <w:t>Total</w:t>
            </w:r>
            <w:r>
              <w:rPr>
                <w:rFonts w:ascii="Arial" w:hAnsi="Arial" w:cs="Arial"/>
                <w:sz w:val="24"/>
              </w:rPr>
              <w:t>:</w:t>
            </w:r>
          </w:p>
        </w:tc>
        <w:tc>
          <w:tcPr>
            <w:tcW w:w="3138" w:type="dxa"/>
            <w:tcBorders>
              <w:left w:val="single" w:sz="4" w:space="0" w:color="auto"/>
              <w:bottom w:val="single" w:sz="4" w:space="0" w:color="auto"/>
              <w:right w:val="single" w:sz="4" w:space="0" w:color="auto"/>
            </w:tcBorders>
          </w:tcPr>
          <w:p w:rsidR="000B5229" w:rsidRPr="000B5229" w:rsidRDefault="000B5229" w:rsidP="00C50DD0">
            <w:pPr>
              <w:pStyle w:val="Textoindependiente"/>
              <w:jc w:val="center"/>
              <w:rPr>
                <w:rFonts w:ascii="Arial" w:hAnsi="Arial" w:cs="Arial"/>
                <w:sz w:val="24"/>
              </w:rPr>
            </w:pPr>
            <w:smartTag w:uri="urn:schemas-microsoft-com:office:smarttags" w:element="metricconverter">
              <w:smartTagPr>
                <w:attr w:name="ProductID" w:val="1301.18 m2"/>
              </w:smartTagPr>
              <w:r w:rsidRPr="000B5229">
                <w:rPr>
                  <w:rFonts w:ascii="Arial" w:hAnsi="Arial" w:cs="Arial"/>
                  <w:sz w:val="24"/>
                </w:rPr>
                <w:t>1301.18 m</w:t>
              </w:r>
              <w:r w:rsidRPr="000B5229">
                <w:rPr>
                  <w:rFonts w:ascii="Arial" w:hAnsi="Arial" w:cs="Arial"/>
                  <w:sz w:val="24"/>
                  <w:vertAlign w:val="superscript"/>
                </w:rPr>
                <w:t>2</w:t>
              </w:r>
            </w:smartTag>
          </w:p>
        </w:tc>
      </w:tr>
      <w:tr w:rsidR="000B5229">
        <w:trPr>
          <w:jc w:val="center"/>
        </w:trPr>
        <w:tc>
          <w:tcPr>
            <w:tcW w:w="4793" w:type="dxa"/>
            <w:tcBorders>
              <w:top w:val="single" w:sz="4" w:space="0" w:color="auto"/>
              <w:left w:val="single" w:sz="4" w:space="0" w:color="auto"/>
              <w:right w:val="single" w:sz="4" w:space="0" w:color="auto"/>
            </w:tcBorders>
            <w:vAlign w:val="center"/>
          </w:tcPr>
          <w:p w:rsidR="000B5229" w:rsidRPr="000B5229" w:rsidRDefault="000B5229" w:rsidP="00C50DD0">
            <w:pPr>
              <w:pStyle w:val="Textoindependiente"/>
              <w:rPr>
                <w:rFonts w:ascii="Arial" w:hAnsi="Arial" w:cs="Arial"/>
                <w:sz w:val="24"/>
              </w:rPr>
            </w:pPr>
            <w:r>
              <w:rPr>
                <w:rFonts w:ascii="Arial" w:hAnsi="Arial" w:cs="Arial"/>
                <w:sz w:val="24"/>
              </w:rPr>
              <w:t>Sobrecalentador:</w:t>
            </w:r>
          </w:p>
        </w:tc>
        <w:tc>
          <w:tcPr>
            <w:tcW w:w="3138" w:type="dxa"/>
            <w:tcBorders>
              <w:top w:val="single" w:sz="4" w:space="0" w:color="auto"/>
              <w:left w:val="single" w:sz="4" w:space="0" w:color="auto"/>
              <w:right w:val="single" w:sz="4" w:space="0" w:color="auto"/>
            </w:tcBorders>
          </w:tcPr>
          <w:p w:rsidR="000B5229" w:rsidRPr="000B5229" w:rsidRDefault="000B5229" w:rsidP="00C50DD0">
            <w:pPr>
              <w:pStyle w:val="Textoindependiente"/>
              <w:jc w:val="center"/>
              <w:rPr>
                <w:rFonts w:ascii="Arial" w:hAnsi="Arial" w:cs="Arial"/>
                <w:sz w:val="24"/>
              </w:rPr>
            </w:pPr>
          </w:p>
        </w:tc>
      </w:tr>
      <w:tr w:rsidR="000B5229">
        <w:trPr>
          <w:jc w:val="center"/>
        </w:trPr>
        <w:tc>
          <w:tcPr>
            <w:tcW w:w="4793" w:type="dxa"/>
            <w:tcBorders>
              <w:left w:val="single" w:sz="4" w:space="0" w:color="auto"/>
              <w:bottom w:val="single" w:sz="4" w:space="0" w:color="auto"/>
              <w:right w:val="single" w:sz="4" w:space="0" w:color="auto"/>
            </w:tcBorders>
            <w:vAlign w:val="center"/>
          </w:tcPr>
          <w:p w:rsidR="000B5229" w:rsidRDefault="000B5229" w:rsidP="00C50DD0">
            <w:pPr>
              <w:pStyle w:val="Textoindependiente"/>
              <w:numPr>
                <w:ilvl w:val="0"/>
                <w:numId w:val="25"/>
              </w:numPr>
              <w:rPr>
                <w:rFonts w:ascii="Arial" w:hAnsi="Arial" w:cs="Arial"/>
                <w:sz w:val="24"/>
              </w:rPr>
            </w:pPr>
            <w:r>
              <w:rPr>
                <w:rFonts w:ascii="Arial" w:hAnsi="Arial" w:cs="Arial"/>
                <w:sz w:val="24"/>
              </w:rPr>
              <w:t>Tres pasos uno de gases.</w:t>
            </w:r>
          </w:p>
          <w:p w:rsidR="000B5229" w:rsidRDefault="000B5229" w:rsidP="00C50DD0">
            <w:pPr>
              <w:pStyle w:val="Textoindependiente"/>
              <w:numPr>
                <w:ilvl w:val="0"/>
                <w:numId w:val="25"/>
              </w:numPr>
              <w:rPr>
                <w:rFonts w:ascii="Arial" w:hAnsi="Arial" w:cs="Arial"/>
                <w:sz w:val="24"/>
              </w:rPr>
            </w:pPr>
            <w:r>
              <w:rPr>
                <w:rFonts w:ascii="Arial" w:hAnsi="Arial" w:cs="Arial"/>
                <w:sz w:val="24"/>
              </w:rPr>
              <w:t>Tipo no drenable:</w:t>
            </w:r>
          </w:p>
          <w:p w:rsidR="000B5229" w:rsidRDefault="000B5229" w:rsidP="00C50DD0">
            <w:pPr>
              <w:pStyle w:val="Textoindependiente"/>
              <w:numPr>
                <w:ilvl w:val="0"/>
                <w:numId w:val="25"/>
              </w:numPr>
              <w:rPr>
                <w:rFonts w:ascii="Arial" w:hAnsi="Arial" w:cs="Arial"/>
                <w:sz w:val="24"/>
              </w:rPr>
            </w:pPr>
            <w:r>
              <w:rPr>
                <w:rFonts w:ascii="Arial" w:hAnsi="Arial" w:cs="Arial"/>
                <w:sz w:val="24"/>
              </w:rPr>
              <w:t>Superficie de calefacción</w:t>
            </w:r>
          </w:p>
        </w:tc>
        <w:tc>
          <w:tcPr>
            <w:tcW w:w="3138" w:type="dxa"/>
            <w:tcBorders>
              <w:left w:val="single" w:sz="4" w:space="0" w:color="auto"/>
              <w:bottom w:val="single" w:sz="4" w:space="0" w:color="auto"/>
              <w:right w:val="single" w:sz="4" w:space="0" w:color="auto"/>
            </w:tcBorders>
          </w:tcPr>
          <w:p w:rsidR="000B5229" w:rsidRDefault="000B5229" w:rsidP="00C50DD0">
            <w:pPr>
              <w:pStyle w:val="Textoindependiente"/>
              <w:jc w:val="center"/>
              <w:rPr>
                <w:rFonts w:ascii="Arial" w:hAnsi="Arial" w:cs="Arial"/>
                <w:sz w:val="24"/>
              </w:rPr>
            </w:pPr>
          </w:p>
          <w:p w:rsidR="000B5229" w:rsidRDefault="000B5229" w:rsidP="00C50DD0">
            <w:pPr>
              <w:pStyle w:val="Textoindependiente"/>
              <w:jc w:val="center"/>
              <w:rPr>
                <w:rFonts w:ascii="Arial" w:hAnsi="Arial" w:cs="Arial"/>
                <w:sz w:val="24"/>
              </w:rPr>
            </w:pPr>
          </w:p>
          <w:p w:rsidR="000B5229" w:rsidRPr="000B5229" w:rsidRDefault="000B5229" w:rsidP="00C50DD0">
            <w:pPr>
              <w:pStyle w:val="Textoindependiente"/>
              <w:jc w:val="center"/>
              <w:rPr>
                <w:rFonts w:ascii="Arial" w:hAnsi="Arial" w:cs="Arial"/>
                <w:sz w:val="24"/>
              </w:rPr>
            </w:pPr>
            <w:smartTag w:uri="urn:schemas-microsoft-com:office:smarttags" w:element="metricconverter">
              <w:smartTagPr>
                <w:attr w:name="ProductID" w:val="210.8 m2"/>
              </w:smartTagPr>
              <w:r>
                <w:rPr>
                  <w:rFonts w:ascii="Arial" w:hAnsi="Arial" w:cs="Arial"/>
                  <w:sz w:val="24"/>
                </w:rPr>
                <w:t>210.8 m</w:t>
              </w:r>
              <w:r w:rsidRPr="00933D7D">
                <w:rPr>
                  <w:rFonts w:ascii="Arial" w:hAnsi="Arial" w:cs="Arial"/>
                  <w:sz w:val="24"/>
                  <w:vertAlign w:val="superscript"/>
                </w:rPr>
                <w:t>2</w:t>
              </w:r>
            </w:smartTag>
          </w:p>
        </w:tc>
      </w:tr>
      <w:tr w:rsidR="000B5229">
        <w:trPr>
          <w:jc w:val="center"/>
        </w:trPr>
        <w:tc>
          <w:tcPr>
            <w:tcW w:w="4793" w:type="dxa"/>
            <w:tcBorders>
              <w:top w:val="single" w:sz="4" w:space="0" w:color="auto"/>
              <w:left w:val="single" w:sz="4" w:space="0" w:color="auto"/>
              <w:right w:val="single" w:sz="4" w:space="0" w:color="auto"/>
            </w:tcBorders>
            <w:vAlign w:val="center"/>
          </w:tcPr>
          <w:p w:rsidR="000B5229" w:rsidRDefault="000B5229" w:rsidP="00C50DD0">
            <w:pPr>
              <w:pStyle w:val="Textoindependiente"/>
              <w:rPr>
                <w:rFonts w:ascii="Arial" w:hAnsi="Arial" w:cs="Arial"/>
                <w:sz w:val="24"/>
              </w:rPr>
            </w:pPr>
            <w:r>
              <w:rPr>
                <w:rFonts w:ascii="Arial" w:hAnsi="Arial" w:cs="Arial"/>
                <w:sz w:val="24"/>
              </w:rPr>
              <w:t>Calentador de aire:</w:t>
            </w:r>
          </w:p>
        </w:tc>
        <w:tc>
          <w:tcPr>
            <w:tcW w:w="3138" w:type="dxa"/>
            <w:tcBorders>
              <w:top w:val="single" w:sz="4" w:space="0" w:color="auto"/>
              <w:left w:val="single" w:sz="4" w:space="0" w:color="auto"/>
              <w:right w:val="single" w:sz="4" w:space="0" w:color="auto"/>
            </w:tcBorders>
          </w:tcPr>
          <w:p w:rsidR="000B5229" w:rsidRDefault="000B5229" w:rsidP="00C50DD0">
            <w:pPr>
              <w:pStyle w:val="Textoindependiente"/>
              <w:jc w:val="center"/>
              <w:rPr>
                <w:rFonts w:ascii="Arial" w:hAnsi="Arial" w:cs="Arial"/>
                <w:sz w:val="24"/>
              </w:rPr>
            </w:pPr>
          </w:p>
        </w:tc>
      </w:tr>
      <w:tr w:rsidR="000B5229">
        <w:trPr>
          <w:jc w:val="center"/>
        </w:trPr>
        <w:tc>
          <w:tcPr>
            <w:tcW w:w="4793" w:type="dxa"/>
            <w:tcBorders>
              <w:left w:val="single" w:sz="4" w:space="0" w:color="auto"/>
              <w:right w:val="single" w:sz="4" w:space="0" w:color="auto"/>
            </w:tcBorders>
            <w:vAlign w:val="center"/>
          </w:tcPr>
          <w:p w:rsidR="000B5229" w:rsidRDefault="000B5229" w:rsidP="00C50DD0">
            <w:pPr>
              <w:pStyle w:val="Textoindependiente"/>
              <w:rPr>
                <w:rFonts w:ascii="Arial" w:hAnsi="Arial" w:cs="Arial"/>
                <w:sz w:val="24"/>
              </w:rPr>
            </w:pPr>
            <w:r>
              <w:rPr>
                <w:rFonts w:ascii="Arial" w:hAnsi="Arial" w:cs="Arial"/>
                <w:sz w:val="24"/>
              </w:rPr>
              <w:t>Marca:</w:t>
            </w:r>
          </w:p>
        </w:tc>
        <w:tc>
          <w:tcPr>
            <w:tcW w:w="3138" w:type="dxa"/>
            <w:tcBorders>
              <w:left w:val="single" w:sz="4" w:space="0" w:color="auto"/>
              <w:right w:val="single" w:sz="4" w:space="0" w:color="auto"/>
            </w:tcBorders>
          </w:tcPr>
          <w:p w:rsidR="000B5229" w:rsidRDefault="000B5229" w:rsidP="00C50DD0">
            <w:pPr>
              <w:pStyle w:val="Textoindependiente"/>
              <w:jc w:val="center"/>
              <w:rPr>
                <w:rFonts w:ascii="Arial" w:hAnsi="Arial" w:cs="Arial"/>
                <w:sz w:val="24"/>
              </w:rPr>
            </w:pPr>
            <w:r>
              <w:rPr>
                <w:rFonts w:ascii="Arial" w:hAnsi="Arial" w:cs="Arial"/>
                <w:sz w:val="24"/>
              </w:rPr>
              <w:t>Ljungstron</w:t>
            </w:r>
          </w:p>
        </w:tc>
      </w:tr>
      <w:tr w:rsidR="000B5229">
        <w:trPr>
          <w:jc w:val="center"/>
        </w:trPr>
        <w:tc>
          <w:tcPr>
            <w:tcW w:w="4793" w:type="dxa"/>
            <w:tcBorders>
              <w:left w:val="single" w:sz="4" w:space="0" w:color="auto"/>
              <w:right w:val="single" w:sz="4" w:space="0" w:color="auto"/>
            </w:tcBorders>
            <w:vAlign w:val="center"/>
          </w:tcPr>
          <w:p w:rsidR="000B5229" w:rsidRDefault="000B5229" w:rsidP="00C50DD0">
            <w:pPr>
              <w:pStyle w:val="Textoindependiente"/>
              <w:rPr>
                <w:rFonts w:ascii="Arial" w:hAnsi="Arial" w:cs="Arial"/>
                <w:sz w:val="24"/>
              </w:rPr>
            </w:pPr>
            <w:r>
              <w:rPr>
                <w:rFonts w:ascii="Arial" w:hAnsi="Arial" w:cs="Arial"/>
                <w:sz w:val="24"/>
              </w:rPr>
              <w:t>Modelo:</w:t>
            </w:r>
          </w:p>
        </w:tc>
        <w:tc>
          <w:tcPr>
            <w:tcW w:w="3138" w:type="dxa"/>
            <w:tcBorders>
              <w:left w:val="single" w:sz="4" w:space="0" w:color="auto"/>
              <w:right w:val="single" w:sz="4" w:space="0" w:color="auto"/>
            </w:tcBorders>
          </w:tcPr>
          <w:p w:rsidR="000B5229" w:rsidRDefault="000B5229" w:rsidP="00C50DD0">
            <w:pPr>
              <w:pStyle w:val="Textoindependiente"/>
              <w:jc w:val="center"/>
              <w:rPr>
                <w:rFonts w:ascii="Arial" w:hAnsi="Arial" w:cs="Arial"/>
                <w:sz w:val="24"/>
              </w:rPr>
            </w:pPr>
            <w:r>
              <w:rPr>
                <w:rFonts w:ascii="Arial" w:hAnsi="Arial" w:cs="Arial"/>
                <w:sz w:val="24"/>
              </w:rPr>
              <w:t>18 ½ - HRX-52</w:t>
            </w:r>
          </w:p>
        </w:tc>
      </w:tr>
      <w:tr w:rsidR="000B5229">
        <w:trPr>
          <w:jc w:val="center"/>
        </w:trPr>
        <w:tc>
          <w:tcPr>
            <w:tcW w:w="4793" w:type="dxa"/>
            <w:tcBorders>
              <w:left w:val="single" w:sz="4" w:space="0" w:color="auto"/>
              <w:bottom w:val="single" w:sz="4" w:space="0" w:color="auto"/>
              <w:right w:val="single" w:sz="4" w:space="0" w:color="auto"/>
            </w:tcBorders>
            <w:vAlign w:val="center"/>
          </w:tcPr>
          <w:p w:rsidR="000B5229" w:rsidRDefault="000B5229" w:rsidP="00C50DD0">
            <w:pPr>
              <w:pStyle w:val="Textoindependiente"/>
              <w:rPr>
                <w:rFonts w:ascii="Arial" w:hAnsi="Arial" w:cs="Arial"/>
                <w:sz w:val="24"/>
              </w:rPr>
            </w:pPr>
            <w:r>
              <w:rPr>
                <w:rFonts w:ascii="Arial" w:hAnsi="Arial" w:cs="Arial"/>
                <w:sz w:val="24"/>
              </w:rPr>
              <w:t>Superficie de calentamiento efectiva:</w:t>
            </w:r>
          </w:p>
        </w:tc>
        <w:tc>
          <w:tcPr>
            <w:tcW w:w="3138" w:type="dxa"/>
            <w:tcBorders>
              <w:left w:val="single" w:sz="4" w:space="0" w:color="auto"/>
              <w:bottom w:val="single" w:sz="4" w:space="0" w:color="auto"/>
              <w:right w:val="single" w:sz="4" w:space="0" w:color="auto"/>
            </w:tcBorders>
          </w:tcPr>
          <w:p w:rsidR="000B5229" w:rsidRDefault="000B5229" w:rsidP="00C50DD0">
            <w:pPr>
              <w:pStyle w:val="Textoindependiente"/>
              <w:jc w:val="center"/>
              <w:rPr>
                <w:rFonts w:ascii="Arial" w:hAnsi="Arial" w:cs="Arial"/>
                <w:sz w:val="24"/>
              </w:rPr>
            </w:pPr>
            <w:smartTag w:uri="urn:schemas-microsoft-com:office:smarttags" w:element="metricconverter">
              <w:smartTagPr>
                <w:attr w:name="ProductID" w:val="2386.4 m2"/>
              </w:smartTagPr>
              <w:r>
                <w:rPr>
                  <w:rFonts w:ascii="Arial" w:hAnsi="Arial" w:cs="Arial"/>
                  <w:sz w:val="24"/>
                </w:rPr>
                <w:t>2386.4 m</w:t>
              </w:r>
              <w:r w:rsidRPr="00EF2CCF">
                <w:rPr>
                  <w:rFonts w:ascii="Arial" w:hAnsi="Arial" w:cs="Arial"/>
                  <w:sz w:val="24"/>
                  <w:vertAlign w:val="superscript"/>
                </w:rPr>
                <w:t>2</w:t>
              </w:r>
            </w:smartTag>
          </w:p>
        </w:tc>
      </w:tr>
      <w:tr w:rsidR="000B5229">
        <w:trPr>
          <w:jc w:val="center"/>
        </w:trPr>
        <w:tc>
          <w:tcPr>
            <w:tcW w:w="4793" w:type="dxa"/>
            <w:tcBorders>
              <w:top w:val="single" w:sz="4" w:space="0" w:color="auto"/>
              <w:left w:val="single" w:sz="4" w:space="0" w:color="auto"/>
              <w:right w:val="single" w:sz="4" w:space="0" w:color="auto"/>
            </w:tcBorders>
            <w:vAlign w:val="center"/>
          </w:tcPr>
          <w:p w:rsidR="000B5229" w:rsidRDefault="00EF2CCF" w:rsidP="00C50DD0">
            <w:pPr>
              <w:pStyle w:val="Textoindependiente"/>
              <w:rPr>
                <w:rFonts w:ascii="Arial" w:hAnsi="Arial" w:cs="Arial"/>
                <w:sz w:val="24"/>
              </w:rPr>
            </w:pPr>
            <w:r>
              <w:rPr>
                <w:rFonts w:ascii="Arial" w:hAnsi="Arial" w:cs="Arial"/>
                <w:sz w:val="24"/>
              </w:rPr>
              <w:t>Capacidad</w:t>
            </w:r>
            <w:r w:rsidR="00C50DD0">
              <w:rPr>
                <w:rFonts w:ascii="Arial" w:hAnsi="Arial" w:cs="Arial"/>
                <w:sz w:val="24"/>
              </w:rPr>
              <w:t xml:space="preserve"> de agua contenida</w:t>
            </w:r>
            <w:r w:rsidR="00985E95">
              <w:rPr>
                <w:rFonts w:ascii="Arial" w:hAnsi="Arial" w:cs="Arial"/>
                <w:sz w:val="24"/>
              </w:rPr>
              <w:t xml:space="preserve">  en domos:</w:t>
            </w:r>
          </w:p>
        </w:tc>
        <w:tc>
          <w:tcPr>
            <w:tcW w:w="3138" w:type="dxa"/>
            <w:tcBorders>
              <w:top w:val="single" w:sz="4" w:space="0" w:color="auto"/>
              <w:left w:val="single" w:sz="4" w:space="0" w:color="auto"/>
              <w:right w:val="single" w:sz="4" w:space="0" w:color="auto"/>
            </w:tcBorders>
          </w:tcPr>
          <w:p w:rsidR="000B5229" w:rsidRDefault="000B5229" w:rsidP="00C50DD0">
            <w:pPr>
              <w:pStyle w:val="Textoindependiente"/>
              <w:jc w:val="center"/>
              <w:rPr>
                <w:rFonts w:ascii="Arial" w:hAnsi="Arial" w:cs="Arial"/>
                <w:sz w:val="24"/>
              </w:rPr>
            </w:pPr>
          </w:p>
        </w:tc>
      </w:tr>
      <w:tr w:rsidR="00EF2CCF">
        <w:trPr>
          <w:jc w:val="center"/>
        </w:trPr>
        <w:tc>
          <w:tcPr>
            <w:tcW w:w="4793" w:type="dxa"/>
            <w:tcBorders>
              <w:left w:val="single" w:sz="4" w:space="0" w:color="auto"/>
              <w:right w:val="single" w:sz="4" w:space="0" w:color="auto"/>
            </w:tcBorders>
            <w:vAlign w:val="center"/>
          </w:tcPr>
          <w:p w:rsidR="00EF2CCF" w:rsidRDefault="00EF2CCF" w:rsidP="00C50DD0">
            <w:pPr>
              <w:pStyle w:val="Textoindependiente"/>
              <w:rPr>
                <w:rFonts w:ascii="Arial" w:hAnsi="Arial" w:cs="Arial"/>
                <w:sz w:val="24"/>
              </w:rPr>
            </w:pPr>
            <w:r>
              <w:rPr>
                <w:rFonts w:ascii="Arial" w:hAnsi="Arial" w:cs="Arial"/>
                <w:sz w:val="24"/>
              </w:rPr>
              <w:t>A nivel normal:</w:t>
            </w:r>
          </w:p>
        </w:tc>
        <w:tc>
          <w:tcPr>
            <w:tcW w:w="3138" w:type="dxa"/>
            <w:tcBorders>
              <w:left w:val="single" w:sz="4" w:space="0" w:color="auto"/>
              <w:right w:val="single" w:sz="4" w:space="0" w:color="auto"/>
            </w:tcBorders>
          </w:tcPr>
          <w:p w:rsidR="00EF2CCF" w:rsidRDefault="00EF2CCF" w:rsidP="00C50DD0">
            <w:pPr>
              <w:pStyle w:val="Textoindependiente"/>
              <w:jc w:val="center"/>
              <w:rPr>
                <w:rFonts w:ascii="Arial" w:hAnsi="Arial" w:cs="Arial"/>
                <w:sz w:val="24"/>
              </w:rPr>
            </w:pPr>
            <w:r>
              <w:rPr>
                <w:rFonts w:ascii="Arial" w:hAnsi="Arial" w:cs="Arial"/>
                <w:sz w:val="24"/>
              </w:rPr>
              <w:t>12.0 Toneladas</w:t>
            </w:r>
          </w:p>
        </w:tc>
      </w:tr>
      <w:tr w:rsidR="00EF2CCF">
        <w:trPr>
          <w:jc w:val="center"/>
        </w:trPr>
        <w:tc>
          <w:tcPr>
            <w:tcW w:w="4793" w:type="dxa"/>
            <w:tcBorders>
              <w:left w:val="single" w:sz="4" w:space="0" w:color="auto"/>
              <w:bottom w:val="single" w:sz="4" w:space="0" w:color="auto"/>
              <w:right w:val="single" w:sz="4" w:space="0" w:color="auto"/>
            </w:tcBorders>
            <w:vAlign w:val="center"/>
          </w:tcPr>
          <w:p w:rsidR="00EF2CCF" w:rsidRDefault="00EF2CCF" w:rsidP="00C50DD0">
            <w:pPr>
              <w:pStyle w:val="Textoindependiente"/>
              <w:rPr>
                <w:rFonts w:ascii="Arial" w:hAnsi="Arial" w:cs="Arial"/>
                <w:sz w:val="24"/>
              </w:rPr>
            </w:pPr>
            <w:r>
              <w:rPr>
                <w:rFonts w:ascii="Arial" w:hAnsi="Arial" w:cs="Arial"/>
                <w:sz w:val="24"/>
              </w:rPr>
              <w:t>Prueba hidrostática:</w:t>
            </w:r>
          </w:p>
        </w:tc>
        <w:tc>
          <w:tcPr>
            <w:tcW w:w="3138" w:type="dxa"/>
            <w:tcBorders>
              <w:left w:val="single" w:sz="4" w:space="0" w:color="auto"/>
              <w:bottom w:val="single" w:sz="4" w:space="0" w:color="auto"/>
              <w:right w:val="single" w:sz="4" w:space="0" w:color="auto"/>
            </w:tcBorders>
          </w:tcPr>
          <w:p w:rsidR="00EF2CCF" w:rsidRDefault="00EF2CCF" w:rsidP="00C50DD0">
            <w:pPr>
              <w:pStyle w:val="Textoindependiente"/>
              <w:jc w:val="center"/>
              <w:rPr>
                <w:rFonts w:ascii="Arial" w:hAnsi="Arial" w:cs="Arial"/>
                <w:sz w:val="24"/>
              </w:rPr>
            </w:pPr>
            <w:r>
              <w:rPr>
                <w:rFonts w:ascii="Arial" w:hAnsi="Arial" w:cs="Arial"/>
                <w:sz w:val="24"/>
              </w:rPr>
              <w:t>18.1 Toneladas</w:t>
            </w:r>
          </w:p>
        </w:tc>
      </w:tr>
      <w:tr w:rsidR="00EF2CCF">
        <w:trPr>
          <w:jc w:val="center"/>
        </w:trPr>
        <w:tc>
          <w:tcPr>
            <w:tcW w:w="4793" w:type="dxa"/>
            <w:tcBorders>
              <w:top w:val="single" w:sz="4" w:space="0" w:color="auto"/>
              <w:left w:val="single" w:sz="4" w:space="0" w:color="auto"/>
              <w:bottom w:val="single" w:sz="4" w:space="0" w:color="auto"/>
              <w:right w:val="single" w:sz="4" w:space="0" w:color="auto"/>
            </w:tcBorders>
            <w:vAlign w:val="center"/>
          </w:tcPr>
          <w:p w:rsidR="00EF2CCF" w:rsidRDefault="00EF2CCF" w:rsidP="00C50DD0">
            <w:pPr>
              <w:pStyle w:val="Textoindependiente"/>
              <w:rPr>
                <w:rFonts w:ascii="Arial" w:hAnsi="Arial" w:cs="Arial"/>
                <w:sz w:val="24"/>
              </w:rPr>
            </w:pPr>
            <w:r>
              <w:rPr>
                <w:rFonts w:ascii="Arial" w:hAnsi="Arial" w:cs="Arial"/>
                <w:sz w:val="24"/>
              </w:rPr>
              <w:t>Combustible:</w:t>
            </w:r>
          </w:p>
        </w:tc>
        <w:tc>
          <w:tcPr>
            <w:tcW w:w="3138" w:type="dxa"/>
            <w:tcBorders>
              <w:top w:val="single" w:sz="4" w:space="0" w:color="auto"/>
              <w:left w:val="single" w:sz="4" w:space="0" w:color="auto"/>
              <w:bottom w:val="single" w:sz="4" w:space="0" w:color="auto"/>
              <w:right w:val="single" w:sz="4" w:space="0" w:color="auto"/>
            </w:tcBorders>
          </w:tcPr>
          <w:p w:rsidR="00EF2CCF" w:rsidRDefault="00EF2CCF" w:rsidP="00C50DD0">
            <w:pPr>
              <w:pStyle w:val="Textoindependiente"/>
              <w:jc w:val="center"/>
              <w:rPr>
                <w:rFonts w:ascii="Arial" w:hAnsi="Arial" w:cs="Arial"/>
                <w:sz w:val="24"/>
              </w:rPr>
            </w:pPr>
            <w:r>
              <w:rPr>
                <w:rFonts w:ascii="Arial" w:hAnsi="Arial" w:cs="Arial"/>
                <w:sz w:val="24"/>
              </w:rPr>
              <w:t>Combustóleo y gas</w:t>
            </w:r>
          </w:p>
        </w:tc>
      </w:tr>
    </w:tbl>
    <w:p w:rsidR="00BE05A3" w:rsidRDefault="00BE05A3" w:rsidP="00306C47">
      <w:pPr>
        <w:pStyle w:val="Textoindependiente"/>
        <w:spacing w:line="480" w:lineRule="auto"/>
        <w:ind w:left="794"/>
        <w:rPr>
          <w:rFonts w:ascii="Arial" w:hAnsi="Arial" w:cs="Arial"/>
          <w:sz w:val="24"/>
        </w:rPr>
      </w:pPr>
    </w:p>
    <w:p w:rsidR="00BE05A3" w:rsidRPr="00BE05A3" w:rsidRDefault="00BE05A3" w:rsidP="009D32FF">
      <w:pPr>
        <w:pStyle w:val="Textoindependiente"/>
        <w:spacing w:after="360" w:line="480" w:lineRule="auto"/>
        <w:ind w:left="788"/>
        <w:rPr>
          <w:rFonts w:ascii="Arial" w:hAnsi="Arial" w:cs="Arial"/>
          <w:sz w:val="24"/>
        </w:rPr>
      </w:pPr>
      <w:r>
        <w:rPr>
          <w:rFonts w:ascii="Arial" w:hAnsi="Arial" w:cs="Arial"/>
          <w:sz w:val="24"/>
        </w:rPr>
        <w:lastRenderedPageBreak/>
        <w:t>En la figura 2</w:t>
      </w:r>
      <w:r w:rsidR="00406C2E">
        <w:rPr>
          <w:rFonts w:ascii="Arial" w:hAnsi="Arial" w:cs="Arial"/>
          <w:sz w:val="24"/>
        </w:rPr>
        <w:t>.</w:t>
      </w:r>
      <w:r>
        <w:rPr>
          <w:rFonts w:ascii="Arial" w:hAnsi="Arial" w:cs="Arial"/>
          <w:sz w:val="24"/>
        </w:rPr>
        <w:t>1 Se ilustra el equipo mencionado</w:t>
      </w:r>
      <w:r w:rsidR="00770083">
        <w:rPr>
          <w:rFonts w:ascii="Arial" w:hAnsi="Arial" w:cs="Arial"/>
          <w:sz w:val="24"/>
        </w:rPr>
        <w:t>, adicionalmente, en</w:t>
      </w:r>
      <w:r w:rsidR="000C0652">
        <w:rPr>
          <w:rFonts w:ascii="Arial" w:hAnsi="Arial" w:cs="Arial"/>
          <w:sz w:val="24"/>
        </w:rPr>
        <w:t xml:space="preserve"> l</w:t>
      </w:r>
      <w:r w:rsidR="00AE47EC">
        <w:rPr>
          <w:rFonts w:ascii="Arial" w:hAnsi="Arial" w:cs="Arial"/>
          <w:sz w:val="24"/>
        </w:rPr>
        <w:t>os</w:t>
      </w:r>
      <w:r w:rsidR="000C0652">
        <w:rPr>
          <w:rFonts w:ascii="Arial" w:hAnsi="Arial" w:cs="Arial"/>
          <w:sz w:val="24"/>
        </w:rPr>
        <w:t xml:space="preserve"> plano</w:t>
      </w:r>
      <w:r w:rsidR="00AE47EC">
        <w:rPr>
          <w:rFonts w:ascii="Arial" w:hAnsi="Arial" w:cs="Arial"/>
          <w:sz w:val="24"/>
        </w:rPr>
        <w:t xml:space="preserve">s </w:t>
      </w:r>
      <w:r w:rsidR="000C0652">
        <w:rPr>
          <w:rFonts w:ascii="Arial" w:hAnsi="Arial" w:cs="Arial"/>
          <w:sz w:val="24"/>
        </w:rPr>
        <w:t>1</w:t>
      </w:r>
      <w:r w:rsidR="00AE47EC">
        <w:rPr>
          <w:rFonts w:ascii="Arial" w:hAnsi="Arial" w:cs="Arial"/>
          <w:sz w:val="24"/>
        </w:rPr>
        <w:t xml:space="preserve"> al 5</w:t>
      </w:r>
      <w:r w:rsidR="000C2C96">
        <w:rPr>
          <w:rFonts w:ascii="Arial" w:hAnsi="Arial" w:cs="Arial"/>
          <w:sz w:val="24"/>
        </w:rPr>
        <w:t xml:space="preserve">, </w:t>
      </w:r>
      <w:r w:rsidR="000C0652">
        <w:rPr>
          <w:rFonts w:ascii="Arial" w:hAnsi="Arial" w:cs="Arial"/>
          <w:sz w:val="24"/>
        </w:rPr>
        <w:t xml:space="preserve"> </w:t>
      </w:r>
      <w:r w:rsidR="000C2C96">
        <w:rPr>
          <w:rFonts w:ascii="Arial" w:hAnsi="Arial" w:cs="Arial"/>
          <w:sz w:val="24"/>
        </w:rPr>
        <w:t xml:space="preserve">se </w:t>
      </w:r>
      <w:r w:rsidR="00AE47EC">
        <w:rPr>
          <w:rFonts w:ascii="Arial" w:hAnsi="Arial" w:cs="Arial"/>
          <w:sz w:val="24"/>
        </w:rPr>
        <w:t>indican</w:t>
      </w:r>
      <w:r w:rsidR="000C2C96">
        <w:rPr>
          <w:rFonts w:ascii="Arial" w:hAnsi="Arial" w:cs="Arial"/>
          <w:sz w:val="24"/>
        </w:rPr>
        <w:t xml:space="preserve"> </w:t>
      </w:r>
      <w:r w:rsidR="00770083">
        <w:rPr>
          <w:rFonts w:ascii="Arial" w:hAnsi="Arial" w:cs="Arial"/>
          <w:sz w:val="24"/>
        </w:rPr>
        <w:t>las principales zonas de la</w:t>
      </w:r>
      <w:r w:rsidR="000C2C96">
        <w:rPr>
          <w:rFonts w:ascii="Arial" w:hAnsi="Arial" w:cs="Arial"/>
          <w:sz w:val="24"/>
        </w:rPr>
        <w:t xml:space="preserve"> caldera</w:t>
      </w:r>
      <w:r w:rsidR="000C0652">
        <w:rPr>
          <w:rFonts w:ascii="Arial" w:hAnsi="Arial" w:cs="Arial"/>
          <w:sz w:val="24"/>
        </w:rPr>
        <w:t xml:space="preserve"> que serán analizadas.</w:t>
      </w:r>
      <w:r w:rsidR="00770083">
        <w:rPr>
          <w:rFonts w:ascii="Arial" w:hAnsi="Arial" w:cs="Arial"/>
          <w:sz w:val="24"/>
        </w:rPr>
        <w:t xml:space="preserve"> </w:t>
      </w:r>
    </w:p>
    <w:p w:rsidR="008E3C96" w:rsidRDefault="00165C1A" w:rsidP="00B415D5">
      <w:pPr>
        <w:pStyle w:val="Textoindependiente"/>
        <w:spacing w:after="240"/>
        <w:jc w:val="center"/>
      </w:pPr>
      <w:r>
        <w:rPr>
          <w:noProof/>
          <w:lang w:val="es-ES"/>
        </w:rPr>
        <w:drawing>
          <wp:inline distT="0" distB="0" distL="0" distR="0">
            <wp:extent cx="3556635" cy="5751195"/>
            <wp:effectExtent l="57150" t="38100" r="43815" b="209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a:stretch>
                      <a:fillRect/>
                    </a:stretch>
                  </pic:blipFill>
                  <pic:spPr bwMode="auto">
                    <a:xfrm>
                      <a:off x="0" y="0"/>
                      <a:ext cx="3556635" cy="5751195"/>
                    </a:xfrm>
                    <a:prstGeom prst="rect">
                      <a:avLst/>
                    </a:prstGeom>
                    <a:noFill/>
                    <a:ln w="38100" cmpd="sng">
                      <a:solidFill>
                        <a:srgbClr val="000000"/>
                      </a:solidFill>
                      <a:miter lim="800000"/>
                      <a:headEnd/>
                      <a:tailEnd/>
                    </a:ln>
                    <a:effectLst/>
                  </pic:spPr>
                </pic:pic>
              </a:graphicData>
            </a:graphic>
          </wp:inline>
        </w:drawing>
      </w:r>
    </w:p>
    <w:p w:rsidR="00933D7D" w:rsidRPr="008D024E" w:rsidRDefault="0097520D" w:rsidP="0097520D">
      <w:pPr>
        <w:pStyle w:val="ILUSTRACION"/>
      </w:pPr>
      <w:bookmarkStart w:id="10" w:name="_Toc90256931"/>
      <w:r>
        <w:t>FIGURA 2</w:t>
      </w:r>
      <w:r w:rsidR="00406C2E">
        <w:t>.</w:t>
      </w:r>
      <w:fldSimple w:instr=" SEQ FIGURA_2- \* ARABIC ">
        <w:r w:rsidR="006D068C">
          <w:rPr>
            <w:noProof/>
          </w:rPr>
          <w:t>1</w:t>
        </w:r>
      </w:fldSimple>
      <w:r w:rsidR="00933D7D" w:rsidRPr="008D024E">
        <w:t xml:space="preserve">. </w:t>
      </w:r>
      <w:r w:rsidR="00933D7D">
        <w:t>CALDERA ACUATUBULAR BABCOCK &amp; WILCOX.</w:t>
      </w:r>
      <w:bookmarkEnd w:id="10"/>
      <w:r w:rsidR="00933D7D">
        <w:t xml:space="preserve"> </w:t>
      </w:r>
    </w:p>
    <w:p w:rsidR="008D2018" w:rsidRDefault="009D32FF" w:rsidP="009D32FF">
      <w:pPr>
        <w:pStyle w:val="Textoindependiente"/>
        <w:spacing w:after="360" w:line="480" w:lineRule="auto"/>
        <w:ind w:left="788"/>
        <w:rPr>
          <w:rFonts w:ascii="Arial" w:hAnsi="Arial" w:cs="Arial"/>
          <w:sz w:val="24"/>
        </w:rPr>
      </w:pPr>
      <w:r w:rsidRPr="009D32FF">
        <w:rPr>
          <w:rFonts w:ascii="Arial" w:hAnsi="Arial" w:cs="Arial"/>
          <w:sz w:val="24"/>
        </w:rPr>
        <w:lastRenderedPageBreak/>
        <w:t>Esta unidad fue originalmente diseñada para producir 100 Ton/H</w:t>
      </w:r>
      <w:r w:rsidR="00CB01B7">
        <w:rPr>
          <w:rFonts w:ascii="Arial" w:hAnsi="Arial" w:cs="Arial"/>
          <w:sz w:val="24"/>
        </w:rPr>
        <w:t>r</w:t>
      </w:r>
      <w:r w:rsidRPr="009D32FF">
        <w:rPr>
          <w:rFonts w:ascii="Arial" w:hAnsi="Arial" w:cs="Arial"/>
          <w:sz w:val="24"/>
        </w:rPr>
        <w:t xml:space="preserve"> </w:t>
      </w:r>
      <w:r>
        <w:rPr>
          <w:rFonts w:ascii="Arial" w:hAnsi="Arial" w:cs="Arial"/>
          <w:sz w:val="24"/>
        </w:rPr>
        <w:t xml:space="preserve">de flujo de vapor a una presión de </w:t>
      </w:r>
      <w:r w:rsidR="001D5AFB">
        <w:rPr>
          <w:rFonts w:ascii="Arial" w:hAnsi="Arial" w:cs="Arial"/>
          <w:sz w:val="24"/>
        </w:rPr>
        <w:t>4</w:t>
      </w:r>
      <w:r w:rsidRPr="009D32FF">
        <w:rPr>
          <w:rFonts w:ascii="Arial" w:hAnsi="Arial" w:cs="Arial"/>
          <w:sz w:val="24"/>
        </w:rPr>
        <w:t>1.7 Kg/cm</w:t>
      </w:r>
      <w:r w:rsidRPr="00CB01B7">
        <w:rPr>
          <w:rFonts w:ascii="Arial" w:hAnsi="Arial" w:cs="Arial"/>
          <w:sz w:val="24"/>
          <w:vertAlign w:val="superscript"/>
        </w:rPr>
        <w:t>2</w:t>
      </w:r>
      <w:r w:rsidRPr="009D32FF">
        <w:rPr>
          <w:rFonts w:ascii="Arial" w:hAnsi="Arial" w:cs="Arial"/>
          <w:sz w:val="24"/>
        </w:rPr>
        <w:t xml:space="preserve"> y una temperatura de </w:t>
      </w:r>
      <w:smartTag w:uri="urn:schemas-microsoft-com:office:smarttags" w:element="metricconverter">
        <w:smartTagPr>
          <w:attr w:name="ProductID" w:val="400ﾺC"/>
        </w:smartTagPr>
        <w:r w:rsidRPr="009D32FF">
          <w:rPr>
            <w:rFonts w:ascii="Arial" w:hAnsi="Arial" w:cs="Arial"/>
            <w:sz w:val="24"/>
          </w:rPr>
          <w:t>400ºC</w:t>
        </w:r>
      </w:smartTag>
      <w:r w:rsidRPr="009D32FF">
        <w:rPr>
          <w:rFonts w:ascii="Arial" w:hAnsi="Arial" w:cs="Arial"/>
          <w:sz w:val="24"/>
        </w:rPr>
        <w:t xml:space="preserve"> saliendo del sobrecalen</w:t>
      </w:r>
      <w:r>
        <w:rPr>
          <w:rFonts w:ascii="Arial" w:hAnsi="Arial" w:cs="Arial"/>
          <w:sz w:val="24"/>
        </w:rPr>
        <w:t xml:space="preserve">tador. La unidad tiene dos </w:t>
      </w:r>
      <w:r w:rsidRPr="009D32FF">
        <w:rPr>
          <w:rFonts w:ascii="Arial" w:hAnsi="Arial" w:cs="Arial"/>
          <w:sz w:val="24"/>
        </w:rPr>
        <w:t>domos</w:t>
      </w:r>
      <w:r w:rsidR="008D2018">
        <w:rPr>
          <w:rFonts w:ascii="Arial" w:hAnsi="Arial" w:cs="Arial"/>
          <w:sz w:val="24"/>
        </w:rPr>
        <w:t>.</w:t>
      </w:r>
    </w:p>
    <w:p w:rsidR="009D32FF" w:rsidRDefault="009D32FF" w:rsidP="009D32FF">
      <w:pPr>
        <w:pStyle w:val="Textoindependiente"/>
        <w:spacing w:after="360" w:line="480" w:lineRule="auto"/>
        <w:ind w:left="788"/>
        <w:rPr>
          <w:rFonts w:ascii="Arial" w:hAnsi="Arial" w:cs="Arial"/>
          <w:sz w:val="24"/>
        </w:rPr>
      </w:pPr>
      <w:r w:rsidRPr="009D32FF">
        <w:rPr>
          <w:rFonts w:ascii="Arial" w:hAnsi="Arial" w:cs="Arial"/>
          <w:sz w:val="24"/>
        </w:rPr>
        <w:t>El hogar de la caldera tiene un</w:t>
      </w:r>
      <w:r w:rsidR="008D2018">
        <w:rPr>
          <w:rFonts w:ascii="Arial" w:hAnsi="Arial" w:cs="Arial"/>
          <w:sz w:val="24"/>
        </w:rPr>
        <w:t>a superficie enfriada por agua y está conformada por una serie de paneles de tubos con membrana que van desde el domo de vapor hasta el domo de lodo conformando las zonas del techo, pared frontal y piso. En la pared frontal es en donde van colocados los quemadores. También a los lados están colocados paneles de tubos con membrana, los cuales forman las paredes laterales.</w:t>
      </w:r>
    </w:p>
    <w:p w:rsidR="004B5556" w:rsidRDefault="004B5556" w:rsidP="009D32FF">
      <w:pPr>
        <w:pStyle w:val="Textoindependiente"/>
        <w:spacing w:after="360" w:line="480" w:lineRule="auto"/>
        <w:ind w:left="788"/>
        <w:rPr>
          <w:rFonts w:ascii="Arial" w:hAnsi="Arial" w:cs="Arial"/>
          <w:sz w:val="24"/>
        </w:rPr>
      </w:pPr>
      <w:r>
        <w:rPr>
          <w:rFonts w:ascii="Arial" w:hAnsi="Arial" w:cs="Arial"/>
          <w:sz w:val="24"/>
        </w:rPr>
        <w:t xml:space="preserve">El techo, la pared frontal y el piso del hogar están compuestos por tres (3) secciones de tubos. En la pared frontal, los tubos que rodean a los quemadores en un total de 15 para cada quemador tienen un espesor mayor al que los </w:t>
      </w:r>
      <w:r w:rsidR="00675F8D">
        <w:rPr>
          <w:rFonts w:ascii="Arial" w:hAnsi="Arial" w:cs="Arial"/>
          <w:sz w:val="24"/>
        </w:rPr>
        <w:t>del</w:t>
      </w:r>
      <w:r>
        <w:rPr>
          <w:rFonts w:ascii="Arial" w:hAnsi="Arial" w:cs="Arial"/>
          <w:sz w:val="24"/>
        </w:rPr>
        <w:t xml:space="preserve"> resto de tubos de la pared frontal.</w:t>
      </w:r>
    </w:p>
    <w:p w:rsidR="00675F8D" w:rsidRDefault="008D2018" w:rsidP="009D32FF">
      <w:pPr>
        <w:pStyle w:val="Textoindependiente"/>
        <w:spacing w:after="360" w:line="480" w:lineRule="auto"/>
        <w:ind w:left="788"/>
        <w:rPr>
          <w:rFonts w:ascii="Arial" w:hAnsi="Arial" w:cs="Arial"/>
          <w:sz w:val="24"/>
        </w:rPr>
      </w:pPr>
      <w:r>
        <w:rPr>
          <w:rFonts w:ascii="Arial" w:hAnsi="Arial" w:cs="Arial"/>
          <w:sz w:val="24"/>
        </w:rPr>
        <w:t xml:space="preserve">En total existen </w:t>
      </w:r>
      <w:r w:rsidR="00C828A4">
        <w:rPr>
          <w:rFonts w:ascii="Arial" w:hAnsi="Arial" w:cs="Arial"/>
          <w:sz w:val="24"/>
        </w:rPr>
        <w:t>Setenta y un (</w:t>
      </w:r>
      <w:r>
        <w:rPr>
          <w:rFonts w:ascii="Arial" w:hAnsi="Arial" w:cs="Arial"/>
          <w:sz w:val="24"/>
        </w:rPr>
        <w:t>71</w:t>
      </w:r>
      <w:r w:rsidR="00C828A4">
        <w:rPr>
          <w:rFonts w:ascii="Arial" w:hAnsi="Arial" w:cs="Arial"/>
          <w:sz w:val="24"/>
        </w:rPr>
        <w:t>)</w:t>
      </w:r>
      <w:r>
        <w:rPr>
          <w:rFonts w:ascii="Arial" w:hAnsi="Arial" w:cs="Arial"/>
          <w:sz w:val="24"/>
        </w:rPr>
        <w:t xml:space="preserve"> tubos de pared frontal, fabricados </w:t>
      </w:r>
      <w:r w:rsidR="00675F8D">
        <w:rPr>
          <w:rFonts w:ascii="Arial" w:hAnsi="Arial" w:cs="Arial"/>
          <w:sz w:val="24"/>
        </w:rPr>
        <w:t xml:space="preserve">con material SA-192. Los tubos de las paredes </w:t>
      </w:r>
      <w:r>
        <w:rPr>
          <w:rFonts w:ascii="Arial" w:hAnsi="Arial" w:cs="Arial"/>
          <w:sz w:val="24"/>
        </w:rPr>
        <w:t xml:space="preserve">laterales también están </w:t>
      </w:r>
      <w:r w:rsidR="00675F8D">
        <w:rPr>
          <w:rFonts w:ascii="Arial" w:hAnsi="Arial" w:cs="Arial"/>
          <w:sz w:val="24"/>
        </w:rPr>
        <w:t>fabricados</w:t>
      </w:r>
      <w:r>
        <w:rPr>
          <w:rFonts w:ascii="Arial" w:hAnsi="Arial" w:cs="Arial"/>
          <w:sz w:val="24"/>
        </w:rPr>
        <w:t xml:space="preserve"> del mismo material</w:t>
      </w:r>
      <w:r w:rsidR="00675F8D">
        <w:rPr>
          <w:rFonts w:ascii="Arial" w:hAnsi="Arial" w:cs="Arial"/>
          <w:sz w:val="24"/>
        </w:rPr>
        <w:t>.</w:t>
      </w:r>
    </w:p>
    <w:p w:rsidR="008D2018" w:rsidRDefault="00675F8D" w:rsidP="009D32FF">
      <w:pPr>
        <w:pStyle w:val="Textoindependiente"/>
        <w:spacing w:after="360" w:line="480" w:lineRule="auto"/>
        <w:ind w:left="788"/>
        <w:rPr>
          <w:rFonts w:ascii="Arial" w:hAnsi="Arial" w:cs="Arial"/>
          <w:sz w:val="24"/>
        </w:rPr>
      </w:pPr>
      <w:r>
        <w:rPr>
          <w:rFonts w:ascii="Arial" w:hAnsi="Arial" w:cs="Arial"/>
          <w:sz w:val="24"/>
        </w:rPr>
        <w:t xml:space="preserve">Las paredes laterales están conformadas por paneles de tubos que se acoplan para formarlas. Cada panel está formado por treinta y dos (32) tubos. Hay tres paneles por cada pared mas diez y nueve (19) </w:t>
      </w:r>
      <w:r>
        <w:rPr>
          <w:rFonts w:ascii="Arial" w:hAnsi="Arial" w:cs="Arial"/>
          <w:sz w:val="24"/>
        </w:rPr>
        <w:lastRenderedPageBreak/>
        <w:t>tubos que están puestos en la zona del tubos del banco generador, e</w:t>
      </w:r>
      <w:r w:rsidR="008D2018">
        <w:rPr>
          <w:rFonts w:ascii="Arial" w:hAnsi="Arial" w:cs="Arial"/>
          <w:sz w:val="24"/>
        </w:rPr>
        <w:t xml:space="preserve">stos tubos tienen dimensiones de </w:t>
      </w:r>
      <w:smartTag w:uri="urn:schemas-microsoft-com:office:smarttags" w:element="metricconverter">
        <w:smartTagPr>
          <w:attr w:name="ProductID" w:val="2.5 in"/>
        </w:smartTagPr>
        <w:r w:rsidR="00D7594C">
          <w:rPr>
            <w:rFonts w:ascii="Arial" w:hAnsi="Arial" w:cs="Arial"/>
            <w:sz w:val="24"/>
          </w:rPr>
          <w:t>2.5 in</w:t>
        </w:r>
      </w:smartTag>
      <w:r w:rsidR="00D7594C">
        <w:rPr>
          <w:rFonts w:ascii="Arial" w:hAnsi="Arial" w:cs="Arial"/>
          <w:sz w:val="24"/>
        </w:rPr>
        <w:t xml:space="preserve"> OD x </w:t>
      </w:r>
      <w:smartTag w:uri="urn:schemas-microsoft-com:office:smarttags" w:element="metricconverter">
        <w:smartTagPr>
          <w:attr w:name="ProductID" w:val="0.180 in"/>
        </w:smartTagPr>
        <w:r w:rsidR="00D7594C">
          <w:rPr>
            <w:rFonts w:ascii="Arial" w:hAnsi="Arial" w:cs="Arial"/>
            <w:sz w:val="24"/>
          </w:rPr>
          <w:t>0.180 in</w:t>
        </w:r>
      </w:smartTag>
      <w:r w:rsidR="00D7594C">
        <w:rPr>
          <w:rFonts w:ascii="Arial" w:hAnsi="Arial" w:cs="Arial"/>
          <w:sz w:val="24"/>
        </w:rPr>
        <w:t xml:space="preserve"> de espesor.</w:t>
      </w:r>
    </w:p>
    <w:p w:rsidR="00A42F72" w:rsidRDefault="00A42F72" w:rsidP="009D32FF">
      <w:pPr>
        <w:pStyle w:val="Textoindependiente"/>
        <w:spacing w:after="360" w:line="480" w:lineRule="auto"/>
        <w:ind w:left="788"/>
        <w:rPr>
          <w:rFonts w:ascii="Arial" w:hAnsi="Arial" w:cs="Arial"/>
          <w:sz w:val="24"/>
        </w:rPr>
      </w:pPr>
      <w:r>
        <w:rPr>
          <w:rFonts w:ascii="Arial" w:hAnsi="Arial" w:cs="Arial"/>
          <w:sz w:val="24"/>
        </w:rPr>
        <w:t>Los tubos de pared posterior</w:t>
      </w:r>
      <w:r w:rsidR="00675F8D">
        <w:rPr>
          <w:rFonts w:ascii="Arial" w:hAnsi="Arial" w:cs="Arial"/>
          <w:sz w:val="24"/>
        </w:rPr>
        <w:t xml:space="preserve"> están fabricados con </w:t>
      </w:r>
      <w:r>
        <w:rPr>
          <w:rFonts w:ascii="Arial" w:hAnsi="Arial" w:cs="Arial"/>
          <w:sz w:val="24"/>
        </w:rPr>
        <w:t xml:space="preserve">las mismas dimensiones </w:t>
      </w:r>
      <w:r w:rsidR="00675F8D">
        <w:rPr>
          <w:rFonts w:ascii="Arial" w:hAnsi="Arial" w:cs="Arial"/>
          <w:sz w:val="24"/>
        </w:rPr>
        <w:t xml:space="preserve">y material </w:t>
      </w:r>
      <w:r>
        <w:rPr>
          <w:rFonts w:ascii="Arial" w:hAnsi="Arial" w:cs="Arial"/>
          <w:sz w:val="24"/>
        </w:rPr>
        <w:t xml:space="preserve">que los tubos de las paredes laterales, siendo un total de 47 colocados en la misma dirección de </w:t>
      </w:r>
      <w:r w:rsidR="004B5556">
        <w:rPr>
          <w:rFonts w:ascii="Arial" w:hAnsi="Arial" w:cs="Arial"/>
          <w:sz w:val="24"/>
        </w:rPr>
        <w:t xml:space="preserve">las filas de </w:t>
      </w:r>
      <w:r>
        <w:rPr>
          <w:rFonts w:ascii="Arial" w:hAnsi="Arial" w:cs="Arial"/>
          <w:sz w:val="24"/>
        </w:rPr>
        <w:t>los tubos del banco generador.</w:t>
      </w:r>
    </w:p>
    <w:p w:rsidR="00C828A4" w:rsidRDefault="00C828A4" w:rsidP="00C828A4">
      <w:pPr>
        <w:pStyle w:val="Textoindependiente"/>
        <w:spacing w:after="360" w:line="480" w:lineRule="auto"/>
        <w:ind w:left="788"/>
        <w:rPr>
          <w:rFonts w:ascii="Arial" w:hAnsi="Arial" w:cs="Arial"/>
          <w:sz w:val="24"/>
          <w:lang w:val="es-ES"/>
        </w:rPr>
      </w:pPr>
      <w:r w:rsidRPr="00C828A4">
        <w:rPr>
          <w:rFonts w:ascii="Arial" w:hAnsi="Arial" w:cs="Arial"/>
          <w:sz w:val="24"/>
          <w:lang w:val="es-ES"/>
        </w:rPr>
        <w:t xml:space="preserve">Los tubos de pantalla fueron originalmente especificados como </w:t>
      </w:r>
      <w:smartTag w:uri="urn:schemas-microsoft-com:office:smarttags" w:element="metricconverter">
        <w:smartTagPr>
          <w:attr w:name="ProductID" w:val="2.5 in"/>
        </w:smartTagPr>
        <w:r>
          <w:rPr>
            <w:rFonts w:ascii="Arial" w:hAnsi="Arial" w:cs="Arial"/>
            <w:sz w:val="24"/>
            <w:lang w:val="es-ES"/>
          </w:rPr>
          <w:t>2.5 in</w:t>
        </w:r>
      </w:smartTag>
      <w:r>
        <w:rPr>
          <w:rFonts w:ascii="Arial" w:hAnsi="Arial" w:cs="Arial"/>
          <w:sz w:val="24"/>
          <w:lang w:val="es-ES"/>
        </w:rPr>
        <w:t xml:space="preserve">. OD x </w:t>
      </w:r>
      <w:smartTag w:uri="urn:schemas-microsoft-com:office:smarttags" w:element="metricconverter">
        <w:smartTagPr>
          <w:attr w:name="ProductID" w:val="0.165 in"/>
        </w:smartTagPr>
        <w:r>
          <w:rPr>
            <w:rFonts w:ascii="Arial" w:hAnsi="Arial" w:cs="Arial"/>
            <w:sz w:val="24"/>
            <w:lang w:val="es-ES"/>
          </w:rPr>
          <w:t>0.165 in</w:t>
        </w:r>
      </w:smartTag>
      <w:r w:rsidRPr="00C828A4">
        <w:rPr>
          <w:rFonts w:ascii="Arial" w:hAnsi="Arial" w:cs="Arial"/>
          <w:sz w:val="24"/>
          <w:lang w:val="es-ES"/>
        </w:rPr>
        <w:t xml:space="preserve"> de espesor, y con material SA-192. Existen </w:t>
      </w:r>
      <w:r>
        <w:rPr>
          <w:rFonts w:ascii="Arial" w:hAnsi="Arial" w:cs="Arial"/>
          <w:sz w:val="24"/>
          <w:lang w:val="es-ES"/>
        </w:rPr>
        <w:t>treinta y cuatro (</w:t>
      </w:r>
      <w:r w:rsidRPr="00C828A4">
        <w:rPr>
          <w:rFonts w:ascii="Arial" w:hAnsi="Arial" w:cs="Arial"/>
          <w:sz w:val="24"/>
          <w:lang w:val="es-ES"/>
        </w:rPr>
        <w:t>34</w:t>
      </w:r>
      <w:r>
        <w:rPr>
          <w:rFonts w:ascii="Arial" w:hAnsi="Arial" w:cs="Arial"/>
          <w:sz w:val="24"/>
          <w:lang w:val="es-ES"/>
        </w:rPr>
        <w:t>)</w:t>
      </w:r>
      <w:r w:rsidRPr="00C828A4">
        <w:rPr>
          <w:rFonts w:ascii="Arial" w:hAnsi="Arial" w:cs="Arial"/>
          <w:sz w:val="24"/>
          <w:lang w:val="es-ES"/>
        </w:rPr>
        <w:t xml:space="preserve"> tubos de pantalla </w:t>
      </w:r>
      <w:r w:rsidR="00675F8D">
        <w:rPr>
          <w:rFonts w:ascii="Arial" w:hAnsi="Arial" w:cs="Arial"/>
          <w:sz w:val="24"/>
          <w:lang w:val="es-ES"/>
        </w:rPr>
        <w:t>colocados a través del ancho del hogar</w:t>
      </w:r>
      <w:r>
        <w:rPr>
          <w:rFonts w:ascii="Arial" w:hAnsi="Arial" w:cs="Arial"/>
          <w:sz w:val="24"/>
          <w:lang w:val="es-ES"/>
        </w:rPr>
        <w:t>.</w:t>
      </w:r>
    </w:p>
    <w:p w:rsidR="00C828A4" w:rsidRDefault="00C828A4" w:rsidP="00C828A4">
      <w:pPr>
        <w:pStyle w:val="Textoindependiente"/>
        <w:spacing w:after="360" w:line="480" w:lineRule="auto"/>
        <w:ind w:left="788"/>
        <w:rPr>
          <w:rFonts w:ascii="Arial" w:hAnsi="Arial" w:cs="Arial"/>
          <w:sz w:val="24"/>
          <w:lang w:val="es-ES"/>
        </w:rPr>
      </w:pPr>
      <w:r>
        <w:rPr>
          <w:rFonts w:ascii="Arial" w:hAnsi="Arial" w:cs="Arial"/>
          <w:sz w:val="24"/>
        </w:rPr>
        <w:t>L</w:t>
      </w:r>
      <w:r w:rsidRPr="009D32FF">
        <w:rPr>
          <w:rFonts w:ascii="Arial" w:hAnsi="Arial" w:cs="Arial"/>
          <w:sz w:val="24"/>
        </w:rPr>
        <w:t>os diseños integrales del hogar incluyen un sobrecalentador invertido no drenable de</w:t>
      </w:r>
      <w:r>
        <w:rPr>
          <w:rFonts w:ascii="Arial" w:hAnsi="Arial" w:cs="Arial"/>
          <w:sz w:val="24"/>
        </w:rPr>
        <w:t xml:space="preserve"> </w:t>
      </w:r>
      <w:r w:rsidRPr="009D32FF">
        <w:rPr>
          <w:rFonts w:ascii="Arial" w:hAnsi="Arial" w:cs="Arial"/>
          <w:sz w:val="24"/>
        </w:rPr>
        <w:t>contraflujo</w:t>
      </w:r>
      <w:r>
        <w:rPr>
          <w:rFonts w:ascii="Arial" w:hAnsi="Arial" w:cs="Arial"/>
          <w:sz w:val="24"/>
        </w:rPr>
        <w:t xml:space="preserve">. Las dimensiones de los tubos, están especificadas como </w:t>
      </w:r>
      <w:smartTag w:uri="urn:schemas-microsoft-com:office:smarttags" w:element="metricconverter">
        <w:smartTagPr>
          <w:attr w:name="ProductID" w:val="2.5 in"/>
        </w:smartTagPr>
        <w:r>
          <w:rPr>
            <w:rFonts w:ascii="Arial" w:hAnsi="Arial" w:cs="Arial"/>
            <w:sz w:val="24"/>
          </w:rPr>
          <w:t>2.5 in</w:t>
        </w:r>
      </w:smartTag>
      <w:r w:rsidRPr="00C828A4">
        <w:rPr>
          <w:rFonts w:ascii="Arial" w:hAnsi="Arial" w:cs="Arial"/>
          <w:sz w:val="24"/>
        </w:rPr>
        <w:t xml:space="preserve"> O</w:t>
      </w:r>
      <w:r>
        <w:rPr>
          <w:rFonts w:ascii="Arial" w:hAnsi="Arial" w:cs="Arial"/>
          <w:sz w:val="24"/>
        </w:rPr>
        <w:t xml:space="preserve">D x </w:t>
      </w:r>
      <w:smartTag w:uri="urn:schemas-microsoft-com:office:smarttags" w:element="metricconverter">
        <w:smartTagPr>
          <w:attr w:name="ProductID" w:val="0.220 in"/>
        </w:smartTagPr>
        <w:r>
          <w:rPr>
            <w:rFonts w:ascii="Arial" w:hAnsi="Arial" w:cs="Arial"/>
            <w:sz w:val="24"/>
          </w:rPr>
          <w:t>0.220 in</w:t>
        </w:r>
      </w:smartTag>
      <w:r>
        <w:rPr>
          <w:rFonts w:ascii="Arial" w:hAnsi="Arial" w:cs="Arial"/>
          <w:sz w:val="24"/>
        </w:rPr>
        <w:t xml:space="preserve"> de espesor mínimo, y con material </w:t>
      </w:r>
      <w:r w:rsidRPr="00C828A4">
        <w:rPr>
          <w:rFonts w:ascii="Arial" w:hAnsi="Arial" w:cs="Arial"/>
          <w:sz w:val="24"/>
          <w:lang w:val="es-ES"/>
        </w:rPr>
        <w:t>SA</w:t>
      </w:r>
      <w:r>
        <w:rPr>
          <w:rFonts w:ascii="Arial" w:hAnsi="Arial" w:cs="Arial"/>
          <w:sz w:val="24"/>
          <w:lang w:val="es-ES"/>
        </w:rPr>
        <w:t>-</w:t>
      </w:r>
      <w:r w:rsidRPr="00C828A4">
        <w:rPr>
          <w:rFonts w:ascii="Arial" w:hAnsi="Arial" w:cs="Arial"/>
          <w:sz w:val="24"/>
          <w:lang w:val="es-ES"/>
        </w:rPr>
        <w:t>213</w:t>
      </w:r>
      <w:r>
        <w:rPr>
          <w:rFonts w:ascii="Arial" w:hAnsi="Arial" w:cs="Arial"/>
          <w:sz w:val="24"/>
          <w:lang w:val="es-ES"/>
        </w:rPr>
        <w:t>-</w:t>
      </w:r>
      <w:r w:rsidRPr="00C828A4">
        <w:rPr>
          <w:rFonts w:ascii="Arial" w:hAnsi="Arial" w:cs="Arial"/>
          <w:sz w:val="24"/>
          <w:lang w:val="es-ES"/>
        </w:rPr>
        <w:t>T11</w:t>
      </w:r>
      <w:r>
        <w:rPr>
          <w:rFonts w:ascii="Arial" w:hAnsi="Arial" w:cs="Arial"/>
          <w:sz w:val="24"/>
          <w:lang w:val="es-ES"/>
        </w:rPr>
        <w:t>. Existen veinte y cinco (25) elementos colocados transversalmente.</w:t>
      </w:r>
      <w:r w:rsidR="006D4B83">
        <w:rPr>
          <w:rFonts w:ascii="Arial" w:hAnsi="Arial" w:cs="Arial"/>
          <w:sz w:val="24"/>
          <w:lang w:val="es-ES"/>
        </w:rPr>
        <w:t xml:space="preserve"> En el apéndice</w:t>
      </w:r>
      <w:r w:rsidR="00846EA0">
        <w:rPr>
          <w:rFonts w:ascii="Arial" w:hAnsi="Arial" w:cs="Arial"/>
          <w:sz w:val="24"/>
          <w:lang w:val="es-ES"/>
        </w:rPr>
        <w:t xml:space="preserve"> C</w:t>
      </w:r>
      <w:r w:rsidR="006D4B83">
        <w:rPr>
          <w:rFonts w:ascii="Arial" w:hAnsi="Arial" w:cs="Arial"/>
          <w:sz w:val="24"/>
          <w:lang w:val="es-ES"/>
        </w:rPr>
        <w:t>, en la hoja de medición de espesores, se muestra un esquema de un elemento del sobrecalentador.</w:t>
      </w:r>
    </w:p>
    <w:p w:rsidR="00F013DA" w:rsidRDefault="00C828A4" w:rsidP="006C32D9">
      <w:pPr>
        <w:pStyle w:val="Textoindependiente"/>
        <w:spacing w:after="360" w:line="480" w:lineRule="auto"/>
        <w:ind w:left="788"/>
        <w:rPr>
          <w:rFonts w:ascii="Arial" w:hAnsi="Arial" w:cs="Arial"/>
          <w:sz w:val="24"/>
          <w:lang w:val="es-ES"/>
        </w:rPr>
      </w:pPr>
      <w:r w:rsidRPr="00C828A4">
        <w:rPr>
          <w:rFonts w:ascii="Arial" w:hAnsi="Arial" w:cs="Arial"/>
          <w:sz w:val="24"/>
          <w:lang w:val="es-ES"/>
        </w:rPr>
        <w:t xml:space="preserve">Los tubos del banco generador de la caldera tienen como especificaciones </w:t>
      </w:r>
      <w:smartTag w:uri="urn:schemas-microsoft-com:office:smarttags" w:element="metricconverter">
        <w:smartTagPr>
          <w:attr w:name="ProductID" w:val="2.5 in"/>
        </w:smartTagPr>
        <w:r w:rsidRPr="00C828A4">
          <w:rPr>
            <w:rFonts w:ascii="Arial" w:hAnsi="Arial" w:cs="Arial"/>
            <w:sz w:val="24"/>
            <w:lang w:val="es-ES"/>
          </w:rPr>
          <w:t>2.5 in</w:t>
        </w:r>
      </w:smartTag>
      <w:r w:rsidRPr="00C828A4">
        <w:rPr>
          <w:rFonts w:ascii="Arial" w:hAnsi="Arial" w:cs="Arial"/>
          <w:sz w:val="24"/>
          <w:lang w:val="es-ES"/>
        </w:rPr>
        <w:t xml:space="preserve"> O</w:t>
      </w:r>
      <w:r>
        <w:rPr>
          <w:rFonts w:ascii="Arial" w:hAnsi="Arial" w:cs="Arial"/>
          <w:sz w:val="24"/>
          <w:lang w:val="es-ES"/>
        </w:rPr>
        <w:t>D</w:t>
      </w:r>
      <w:r w:rsidRPr="00C828A4">
        <w:rPr>
          <w:rFonts w:ascii="Arial" w:hAnsi="Arial" w:cs="Arial"/>
          <w:sz w:val="24"/>
          <w:lang w:val="es-ES"/>
        </w:rPr>
        <w:t xml:space="preserve"> x</w:t>
      </w:r>
      <w:r>
        <w:rPr>
          <w:rFonts w:ascii="Arial" w:hAnsi="Arial" w:cs="Arial"/>
          <w:sz w:val="24"/>
          <w:lang w:val="es-ES"/>
        </w:rPr>
        <w:t xml:space="preserve"> </w:t>
      </w:r>
      <w:smartTag w:uri="urn:schemas-microsoft-com:office:smarttags" w:element="metricconverter">
        <w:smartTagPr>
          <w:attr w:name="ProductID" w:val="0.125 in"/>
        </w:smartTagPr>
        <w:r>
          <w:rPr>
            <w:rFonts w:ascii="Arial" w:hAnsi="Arial" w:cs="Arial"/>
            <w:sz w:val="24"/>
            <w:lang w:val="es-ES"/>
          </w:rPr>
          <w:t>0.125 in</w:t>
        </w:r>
      </w:smartTag>
      <w:r>
        <w:rPr>
          <w:rFonts w:ascii="Arial" w:hAnsi="Arial" w:cs="Arial"/>
          <w:sz w:val="24"/>
          <w:lang w:val="es-ES"/>
        </w:rPr>
        <w:t xml:space="preserve"> de espesor mínimo. </w:t>
      </w:r>
      <w:r w:rsidR="00F013DA">
        <w:rPr>
          <w:rFonts w:ascii="Arial" w:hAnsi="Arial" w:cs="Arial"/>
          <w:sz w:val="24"/>
          <w:lang w:val="es-ES"/>
        </w:rPr>
        <w:t xml:space="preserve">El material de construcción es </w:t>
      </w:r>
      <w:r w:rsidRPr="00C828A4">
        <w:rPr>
          <w:rFonts w:ascii="Arial" w:hAnsi="Arial" w:cs="Arial"/>
          <w:sz w:val="24"/>
          <w:lang w:val="es-ES"/>
        </w:rPr>
        <w:t>SA-</w:t>
      </w:r>
      <w:r w:rsidR="00F013DA">
        <w:rPr>
          <w:rFonts w:ascii="Arial" w:hAnsi="Arial" w:cs="Arial"/>
          <w:sz w:val="24"/>
          <w:lang w:val="es-ES"/>
        </w:rPr>
        <w:t>192</w:t>
      </w:r>
      <w:r w:rsidRPr="00C828A4">
        <w:rPr>
          <w:rFonts w:ascii="Arial" w:hAnsi="Arial" w:cs="Arial"/>
          <w:sz w:val="24"/>
          <w:lang w:val="es-ES"/>
        </w:rPr>
        <w:t>.</w:t>
      </w:r>
      <w:r w:rsidR="00F013DA">
        <w:rPr>
          <w:rFonts w:ascii="Arial" w:hAnsi="Arial" w:cs="Arial"/>
          <w:sz w:val="24"/>
          <w:lang w:val="es-ES"/>
        </w:rPr>
        <w:t xml:space="preserve"> Hay 47 </w:t>
      </w:r>
      <w:r w:rsidR="00D2572C">
        <w:rPr>
          <w:rFonts w:ascii="Arial" w:hAnsi="Arial" w:cs="Arial"/>
          <w:sz w:val="24"/>
          <w:lang w:val="es-ES"/>
        </w:rPr>
        <w:t xml:space="preserve">filas </w:t>
      </w:r>
      <w:r w:rsidR="00F013DA">
        <w:rPr>
          <w:rFonts w:ascii="Arial" w:hAnsi="Arial" w:cs="Arial"/>
          <w:sz w:val="24"/>
          <w:lang w:val="es-ES"/>
        </w:rPr>
        <w:t xml:space="preserve">del banco generador. </w:t>
      </w:r>
      <w:r w:rsidR="00F013DA" w:rsidRPr="00F013DA">
        <w:rPr>
          <w:rFonts w:ascii="Arial" w:hAnsi="Arial" w:cs="Arial"/>
          <w:sz w:val="24"/>
          <w:lang w:val="es-ES"/>
        </w:rPr>
        <w:t>Cada</w:t>
      </w:r>
      <w:r w:rsidR="00D2572C">
        <w:rPr>
          <w:rFonts w:ascii="Arial" w:hAnsi="Arial" w:cs="Arial"/>
          <w:sz w:val="24"/>
          <w:lang w:val="es-ES"/>
        </w:rPr>
        <w:t xml:space="preserve"> fila </w:t>
      </w:r>
      <w:r w:rsidR="00F013DA" w:rsidRPr="00F013DA">
        <w:rPr>
          <w:rFonts w:ascii="Arial" w:hAnsi="Arial" w:cs="Arial"/>
          <w:sz w:val="24"/>
          <w:lang w:val="es-ES"/>
        </w:rPr>
        <w:t>est</w:t>
      </w:r>
      <w:r w:rsidR="006C32D9">
        <w:rPr>
          <w:rFonts w:ascii="Arial" w:hAnsi="Arial" w:cs="Arial"/>
          <w:sz w:val="24"/>
          <w:lang w:val="es-ES"/>
        </w:rPr>
        <w:t>á conformada por diez y siete</w:t>
      </w:r>
      <w:r w:rsidR="00F013DA" w:rsidRPr="00F013DA">
        <w:rPr>
          <w:rFonts w:ascii="Arial" w:hAnsi="Arial" w:cs="Arial"/>
          <w:sz w:val="24"/>
          <w:lang w:val="es-ES"/>
        </w:rPr>
        <w:t xml:space="preserve"> (1</w:t>
      </w:r>
      <w:r w:rsidR="00A42F72">
        <w:rPr>
          <w:rFonts w:ascii="Arial" w:hAnsi="Arial" w:cs="Arial"/>
          <w:sz w:val="24"/>
          <w:lang w:val="es-ES"/>
        </w:rPr>
        <w:t>7</w:t>
      </w:r>
      <w:r w:rsidR="00F013DA" w:rsidRPr="00F013DA">
        <w:rPr>
          <w:rFonts w:ascii="Arial" w:hAnsi="Arial" w:cs="Arial"/>
          <w:sz w:val="24"/>
          <w:lang w:val="es-ES"/>
        </w:rPr>
        <w:t>) tubos.</w:t>
      </w:r>
    </w:p>
    <w:p w:rsidR="004B5556" w:rsidRDefault="00D2572C" w:rsidP="004B5556">
      <w:pPr>
        <w:pStyle w:val="Textoindependiente"/>
        <w:spacing w:after="360" w:line="480" w:lineRule="auto"/>
        <w:ind w:left="788"/>
        <w:rPr>
          <w:rFonts w:ascii="Arial" w:hAnsi="Arial" w:cs="Arial"/>
          <w:sz w:val="24"/>
          <w:lang w:val="es-ES"/>
        </w:rPr>
      </w:pPr>
      <w:r>
        <w:rPr>
          <w:rFonts w:ascii="Arial" w:hAnsi="Arial" w:cs="Arial"/>
          <w:sz w:val="24"/>
          <w:lang w:val="es-ES"/>
        </w:rPr>
        <w:lastRenderedPageBreak/>
        <w:t>El banco generador está dividido en tres secciones por donde fluye el gas. El gas entra por la zona lateral izquierda junto a los tubos de panel izquierdo y es dividido mediante el uso de dos deflectores que están localizados dentro del mismo banco. La sección por donde entra el gas está compuesta por  quince (15) filas de tubos, la segunda sección está compuesta por veinte y un (21) filas y la sección final por donde salen los gases, está conformada por once (1</w:t>
      </w:r>
      <w:r w:rsidR="004B5556">
        <w:rPr>
          <w:rFonts w:ascii="Arial" w:hAnsi="Arial" w:cs="Arial"/>
          <w:sz w:val="24"/>
          <w:lang w:val="es-ES"/>
        </w:rPr>
        <w:t>1)</w:t>
      </w:r>
      <w:r>
        <w:rPr>
          <w:rFonts w:ascii="Arial" w:hAnsi="Arial" w:cs="Arial"/>
          <w:sz w:val="24"/>
          <w:lang w:val="es-ES"/>
        </w:rPr>
        <w:t xml:space="preserve"> tubos.</w:t>
      </w:r>
      <w:r w:rsidR="004B5556">
        <w:rPr>
          <w:rFonts w:ascii="Arial" w:hAnsi="Arial" w:cs="Arial"/>
          <w:sz w:val="24"/>
          <w:lang w:val="es-ES"/>
        </w:rPr>
        <w:t xml:space="preserve"> La cantidad total de tubos es de 799.</w:t>
      </w:r>
    </w:p>
    <w:p w:rsidR="00F47924" w:rsidRDefault="00F47924" w:rsidP="00F47924">
      <w:pPr>
        <w:pStyle w:val="Textoindependiente"/>
        <w:spacing w:after="360" w:line="480" w:lineRule="auto"/>
        <w:ind w:left="788"/>
        <w:rPr>
          <w:rFonts w:ascii="Arial" w:hAnsi="Arial" w:cs="Arial"/>
          <w:sz w:val="24"/>
        </w:rPr>
      </w:pPr>
      <w:r>
        <w:rPr>
          <w:rFonts w:ascii="Arial" w:hAnsi="Arial" w:cs="Arial"/>
          <w:sz w:val="24"/>
        </w:rPr>
        <w:t xml:space="preserve">La unidad </w:t>
      </w:r>
      <w:r w:rsidR="00465D28">
        <w:rPr>
          <w:rFonts w:ascii="Arial" w:hAnsi="Arial" w:cs="Arial"/>
          <w:sz w:val="24"/>
        </w:rPr>
        <w:t xml:space="preserve">también </w:t>
      </w:r>
      <w:r>
        <w:rPr>
          <w:rFonts w:ascii="Arial" w:hAnsi="Arial" w:cs="Arial"/>
          <w:sz w:val="24"/>
        </w:rPr>
        <w:t xml:space="preserve">está equipada con cuatro </w:t>
      </w:r>
      <w:r w:rsidR="00465D28">
        <w:rPr>
          <w:rFonts w:ascii="Arial" w:hAnsi="Arial" w:cs="Arial"/>
          <w:sz w:val="24"/>
        </w:rPr>
        <w:t xml:space="preserve">quemadores circulares diseñados </w:t>
      </w:r>
      <w:r w:rsidRPr="009D32FF">
        <w:rPr>
          <w:rFonts w:ascii="Arial" w:hAnsi="Arial" w:cs="Arial"/>
          <w:sz w:val="24"/>
        </w:rPr>
        <w:t>para t</w:t>
      </w:r>
      <w:r>
        <w:rPr>
          <w:rFonts w:ascii="Arial" w:hAnsi="Arial" w:cs="Arial"/>
          <w:sz w:val="24"/>
        </w:rPr>
        <w:t xml:space="preserve">rabajar con gas de refinería o </w:t>
      </w:r>
      <w:r w:rsidRPr="009D32FF">
        <w:rPr>
          <w:rFonts w:ascii="Arial" w:hAnsi="Arial" w:cs="Arial"/>
          <w:sz w:val="24"/>
        </w:rPr>
        <w:t>fuel oil. Los quemadores fueron diseñados</w:t>
      </w:r>
      <w:r>
        <w:rPr>
          <w:rFonts w:ascii="Arial" w:hAnsi="Arial" w:cs="Arial"/>
          <w:sz w:val="24"/>
        </w:rPr>
        <w:t xml:space="preserve"> </w:t>
      </w:r>
      <w:r w:rsidRPr="009D32FF">
        <w:rPr>
          <w:rFonts w:ascii="Arial" w:hAnsi="Arial" w:cs="Arial"/>
          <w:sz w:val="24"/>
        </w:rPr>
        <w:t>para que toda la carg</w:t>
      </w:r>
      <w:r>
        <w:rPr>
          <w:rFonts w:ascii="Arial" w:hAnsi="Arial" w:cs="Arial"/>
          <w:sz w:val="24"/>
        </w:rPr>
        <w:t xml:space="preserve">a de producción de vapor pudiera </w:t>
      </w:r>
      <w:r w:rsidRPr="009D32FF">
        <w:rPr>
          <w:rFonts w:ascii="Arial" w:hAnsi="Arial" w:cs="Arial"/>
          <w:sz w:val="24"/>
        </w:rPr>
        <w:t>ser obtenida utilizando únicamente tres de</w:t>
      </w:r>
      <w:r>
        <w:rPr>
          <w:rFonts w:ascii="Arial" w:hAnsi="Arial" w:cs="Arial"/>
          <w:sz w:val="24"/>
        </w:rPr>
        <w:t xml:space="preserve"> los cuatro </w:t>
      </w:r>
      <w:r w:rsidRPr="009D32FF">
        <w:rPr>
          <w:rFonts w:ascii="Arial" w:hAnsi="Arial" w:cs="Arial"/>
          <w:sz w:val="24"/>
        </w:rPr>
        <w:t>quemadores.</w:t>
      </w:r>
    </w:p>
    <w:p w:rsidR="00A7096E" w:rsidRDefault="00A7096E" w:rsidP="00F47924">
      <w:pPr>
        <w:pStyle w:val="Textoindependiente"/>
        <w:spacing w:after="360" w:line="480" w:lineRule="auto"/>
        <w:ind w:left="788"/>
        <w:rPr>
          <w:rFonts w:ascii="Arial" w:hAnsi="Arial" w:cs="Arial"/>
          <w:sz w:val="24"/>
        </w:rPr>
      </w:pPr>
      <w:r>
        <w:rPr>
          <w:rFonts w:ascii="Arial" w:hAnsi="Arial" w:cs="Arial"/>
          <w:sz w:val="24"/>
        </w:rPr>
        <w:t>En las figuras 2</w:t>
      </w:r>
      <w:r w:rsidR="00406C2E">
        <w:rPr>
          <w:rFonts w:ascii="Arial" w:hAnsi="Arial" w:cs="Arial"/>
          <w:sz w:val="24"/>
        </w:rPr>
        <w:t>.</w:t>
      </w:r>
      <w:r>
        <w:rPr>
          <w:rFonts w:ascii="Arial" w:hAnsi="Arial" w:cs="Arial"/>
          <w:sz w:val="24"/>
        </w:rPr>
        <w:t>2 y 2</w:t>
      </w:r>
      <w:r w:rsidR="00406C2E">
        <w:rPr>
          <w:rFonts w:ascii="Arial" w:hAnsi="Arial" w:cs="Arial"/>
          <w:sz w:val="24"/>
        </w:rPr>
        <w:t>.</w:t>
      </w:r>
      <w:r>
        <w:rPr>
          <w:rFonts w:ascii="Arial" w:hAnsi="Arial" w:cs="Arial"/>
          <w:sz w:val="24"/>
        </w:rPr>
        <w:t xml:space="preserve">3 se muestran la disposición de todos los tubos dentro del hogar de la cadera y algunas otras secciones. Adicionalmente en </w:t>
      </w:r>
      <w:r w:rsidR="00D17505">
        <w:rPr>
          <w:rFonts w:ascii="Arial" w:hAnsi="Arial" w:cs="Arial"/>
          <w:sz w:val="24"/>
        </w:rPr>
        <w:t xml:space="preserve">las </w:t>
      </w:r>
      <w:r w:rsidR="00852D23">
        <w:rPr>
          <w:rFonts w:ascii="Arial" w:hAnsi="Arial" w:cs="Arial"/>
          <w:sz w:val="24"/>
        </w:rPr>
        <w:t>la parte final de la tesis</w:t>
      </w:r>
      <w:r w:rsidRPr="008D2018">
        <w:rPr>
          <w:rFonts w:ascii="Arial" w:hAnsi="Arial" w:cs="Arial"/>
          <w:sz w:val="24"/>
        </w:rPr>
        <w:t xml:space="preserve"> </w:t>
      </w:r>
      <w:r>
        <w:rPr>
          <w:rFonts w:ascii="Arial" w:hAnsi="Arial" w:cs="Arial"/>
          <w:sz w:val="24"/>
        </w:rPr>
        <w:t xml:space="preserve">se proporcionan </w:t>
      </w:r>
      <w:r w:rsidR="00D17505">
        <w:rPr>
          <w:rFonts w:ascii="Arial" w:hAnsi="Arial" w:cs="Arial"/>
          <w:sz w:val="24"/>
        </w:rPr>
        <w:t xml:space="preserve">varios </w:t>
      </w:r>
      <w:r>
        <w:rPr>
          <w:rFonts w:ascii="Arial" w:hAnsi="Arial" w:cs="Arial"/>
          <w:sz w:val="24"/>
        </w:rPr>
        <w:t xml:space="preserve">planos del equipo en el que se muestra la totalidad de las partes </w:t>
      </w:r>
      <w:r w:rsidR="00D17505">
        <w:rPr>
          <w:rFonts w:ascii="Arial" w:hAnsi="Arial" w:cs="Arial"/>
          <w:sz w:val="24"/>
        </w:rPr>
        <w:t xml:space="preserve">y demás accesorios adicionales </w:t>
      </w:r>
      <w:r>
        <w:rPr>
          <w:rFonts w:ascii="Arial" w:hAnsi="Arial" w:cs="Arial"/>
          <w:sz w:val="24"/>
        </w:rPr>
        <w:t>que lo forman.</w:t>
      </w:r>
    </w:p>
    <w:p w:rsidR="002306AA" w:rsidRDefault="00F71786" w:rsidP="00267971">
      <w:pPr>
        <w:pStyle w:val="Textoindependiente"/>
        <w:spacing w:after="240"/>
        <w:jc w:val="center"/>
        <w:rPr>
          <w:rFonts w:ascii="Arial" w:hAnsi="Arial" w:cs="Arial"/>
          <w:sz w:val="24"/>
        </w:rPr>
      </w:pPr>
      <w:r>
        <w:object w:dxaOrig="6855" w:dyaOrig="103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2.75pt;height:518.25pt" o:ole="" o:bordertopcolor="this" o:borderleftcolor="this" o:borderbottomcolor="this" o:borderrightcolor="this">
            <v:imagedata r:id="rId8" o:title=""/>
            <w10:bordertop type="single" width="24"/>
            <w10:borderleft type="single" width="24"/>
            <w10:borderbottom type="single" width="24"/>
            <w10:borderright type="single" width="24"/>
          </v:shape>
          <o:OLEObject Type="Embed" ProgID="Visio.Drawing.6" ShapeID="_x0000_i1025" DrawAspect="Content" ObjectID="_1307433609" r:id="rId9"/>
        </w:object>
      </w:r>
    </w:p>
    <w:p w:rsidR="006D1B0F" w:rsidRDefault="0097520D" w:rsidP="0097520D">
      <w:pPr>
        <w:pStyle w:val="ILUSTRACION"/>
      </w:pPr>
      <w:bookmarkStart w:id="11" w:name="_Toc90256932"/>
      <w:r>
        <w:t>FIGURA 2</w:t>
      </w:r>
      <w:r w:rsidR="00406C2E">
        <w:t>.</w:t>
      </w:r>
      <w:fldSimple w:instr=" SEQ FIGURA_2- \* ARABIC ">
        <w:r w:rsidR="006D068C">
          <w:rPr>
            <w:noProof/>
          </w:rPr>
          <w:t>2</w:t>
        </w:r>
      </w:fldSimple>
      <w:r w:rsidR="006D1B0F" w:rsidRPr="008D024E">
        <w:t xml:space="preserve">. </w:t>
      </w:r>
      <w:r w:rsidR="006D1B0F">
        <w:t xml:space="preserve">DISPOSICIÓN DE LOS </w:t>
      </w:r>
      <w:r w:rsidR="00F71786">
        <w:t xml:space="preserve">TUBOS EN EL HOGAR DE </w:t>
      </w:r>
      <w:smartTag w:uri="urn:schemas-microsoft-com:office:smarttags" w:element="PersonName">
        <w:smartTagPr>
          <w:attr w:name="ProductID" w:val="LA CALDERA"/>
        </w:smartTagPr>
        <w:r w:rsidR="00F71786">
          <w:t>LA CALDERA</w:t>
        </w:r>
      </w:smartTag>
      <w:r w:rsidR="00F71786">
        <w:t xml:space="preserve"> (VISTA EN PLANTA SECCIONADA)</w:t>
      </w:r>
      <w:bookmarkEnd w:id="11"/>
    </w:p>
    <w:p w:rsidR="00E13EFB" w:rsidRDefault="00E13EFB" w:rsidP="00267971">
      <w:pPr>
        <w:pStyle w:val="Textoindependiente"/>
        <w:jc w:val="center"/>
      </w:pPr>
      <w:r>
        <w:object w:dxaOrig="7540" w:dyaOrig="6019">
          <v:shape id="_x0000_i1026" type="#_x0000_t75" style="width:412.5pt;height:330.75pt" o:ole="" o:bordertopcolor="this" o:borderleftcolor="this" o:borderbottomcolor="this" o:borderrightcolor="this">
            <v:imagedata r:id="rId10" o:title=""/>
            <w10:bordertop type="single" width="24"/>
            <w10:borderleft type="single" width="24"/>
            <w10:borderbottom type="single" width="24"/>
            <w10:borderright type="single" width="24"/>
          </v:shape>
          <o:OLEObject Type="Embed" ProgID="Visio.Drawing.6" ShapeID="_x0000_i1026" DrawAspect="Content" ObjectID="_1307433610" r:id="rId11"/>
        </w:object>
      </w:r>
    </w:p>
    <w:p w:rsidR="00E13EFB" w:rsidRDefault="00E13EFB" w:rsidP="00E13EFB">
      <w:pPr>
        <w:pStyle w:val="ILUSTRACION"/>
      </w:pPr>
      <w:bookmarkStart w:id="12" w:name="_Toc90256933"/>
      <w:r>
        <w:t>FIGURA 2</w:t>
      </w:r>
      <w:r w:rsidR="00406C2E">
        <w:t>.</w:t>
      </w:r>
      <w:fldSimple w:instr=" SEQ FIGURA_2- \* ARABIC ">
        <w:r w:rsidR="006D068C">
          <w:rPr>
            <w:noProof/>
          </w:rPr>
          <w:t>3</w:t>
        </w:r>
      </w:fldSimple>
      <w:r w:rsidRPr="008D024E">
        <w:t xml:space="preserve">. </w:t>
      </w:r>
      <w:r>
        <w:t xml:space="preserve">DISPOSICIÓN DE LOS TUBOS EN </w:t>
      </w:r>
      <w:smartTag w:uri="urn:schemas-microsoft-com:office:smarttags" w:element="PersonName">
        <w:smartTagPr>
          <w:attr w:name="ProductID" w:val="LA CALDERA"/>
        </w:smartTagPr>
        <w:r w:rsidR="00637329">
          <w:t xml:space="preserve">LA </w:t>
        </w:r>
        <w:r>
          <w:t>CALDERA</w:t>
        </w:r>
      </w:smartTag>
      <w:r>
        <w:t xml:space="preserve"> (VISTA LATERAL SECCIONADA)</w:t>
      </w:r>
      <w:bookmarkEnd w:id="12"/>
    </w:p>
    <w:p w:rsidR="009D32FF" w:rsidRPr="009D32FF" w:rsidRDefault="009D32FF" w:rsidP="009D32FF">
      <w:pPr>
        <w:pStyle w:val="Textoindependiente"/>
        <w:spacing w:after="360" w:line="480" w:lineRule="auto"/>
        <w:ind w:left="788"/>
        <w:rPr>
          <w:rFonts w:ascii="Arial" w:hAnsi="Arial" w:cs="Arial"/>
          <w:sz w:val="24"/>
        </w:rPr>
      </w:pPr>
      <w:r w:rsidRPr="009D32FF">
        <w:rPr>
          <w:rFonts w:ascii="Arial" w:hAnsi="Arial" w:cs="Arial"/>
          <w:sz w:val="24"/>
        </w:rPr>
        <w:t xml:space="preserve">La </w:t>
      </w:r>
      <w:r w:rsidR="00FF7810">
        <w:rPr>
          <w:rFonts w:ascii="Arial" w:hAnsi="Arial" w:cs="Arial"/>
          <w:sz w:val="24"/>
        </w:rPr>
        <w:t xml:space="preserve">caldera también </w:t>
      </w:r>
      <w:r w:rsidRPr="009D32FF">
        <w:rPr>
          <w:rFonts w:ascii="Arial" w:hAnsi="Arial" w:cs="Arial"/>
          <w:sz w:val="24"/>
        </w:rPr>
        <w:t>está equipada con dos ventiladores</w:t>
      </w:r>
      <w:r>
        <w:rPr>
          <w:rFonts w:ascii="Arial" w:hAnsi="Arial" w:cs="Arial"/>
          <w:sz w:val="24"/>
        </w:rPr>
        <w:t xml:space="preserve"> de tiro forzado</w:t>
      </w:r>
      <w:r w:rsidRPr="009D32FF">
        <w:rPr>
          <w:rFonts w:ascii="Arial" w:hAnsi="Arial" w:cs="Arial"/>
          <w:sz w:val="24"/>
        </w:rPr>
        <w:t>,</w:t>
      </w:r>
      <w:r>
        <w:rPr>
          <w:rFonts w:ascii="Arial" w:hAnsi="Arial" w:cs="Arial"/>
          <w:sz w:val="24"/>
        </w:rPr>
        <w:t xml:space="preserve"> cada uno diseñado para proveer </w:t>
      </w:r>
      <w:r w:rsidRPr="009D32FF">
        <w:rPr>
          <w:rFonts w:ascii="Arial" w:hAnsi="Arial" w:cs="Arial"/>
          <w:sz w:val="24"/>
        </w:rPr>
        <w:t>suficiente aire para combustión para una completa operación</w:t>
      </w:r>
      <w:r>
        <w:rPr>
          <w:rFonts w:ascii="Arial" w:hAnsi="Arial" w:cs="Arial"/>
          <w:sz w:val="24"/>
        </w:rPr>
        <w:t xml:space="preserve"> con un margen significante de </w:t>
      </w:r>
      <w:r w:rsidRPr="009D32FF">
        <w:rPr>
          <w:rFonts w:ascii="Arial" w:hAnsi="Arial" w:cs="Arial"/>
          <w:sz w:val="24"/>
        </w:rPr>
        <w:t>ventilación (32%).</w:t>
      </w:r>
      <w:r>
        <w:rPr>
          <w:rFonts w:ascii="Arial" w:hAnsi="Arial" w:cs="Arial"/>
          <w:sz w:val="24"/>
        </w:rPr>
        <w:t xml:space="preserve"> </w:t>
      </w:r>
      <w:r w:rsidRPr="009D32FF">
        <w:rPr>
          <w:rFonts w:ascii="Arial" w:hAnsi="Arial" w:cs="Arial"/>
          <w:sz w:val="24"/>
        </w:rPr>
        <w:t>Un ventilador es accionado por un motor eléctrico</w:t>
      </w:r>
      <w:r>
        <w:rPr>
          <w:rFonts w:ascii="Arial" w:hAnsi="Arial" w:cs="Arial"/>
          <w:sz w:val="24"/>
        </w:rPr>
        <w:t xml:space="preserve"> mientras el otro </w:t>
      </w:r>
      <w:r w:rsidRPr="009D32FF">
        <w:rPr>
          <w:rFonts w:ascii="Arial" w:hAnsi="Arial" w:cs="Arial"/>
          <w:sz w:val="24"/>
        </w:rPr>
        <w:t>ventilador está accionado por una turbina a vapor. El normal modo de fu</w:t>
      </w:r>
      <w:r>
        <w:rPr>
          <w:rFonts w:ascii="Arial" w:hAnsi="Arial" w:cs="Arial"/>
          <w:sz w:val="24"/>
        </w:rPr>
        <w:t xml:space="preserve">ncionamiento es con el </w:t>
      </w:r>
      <w:r w:rsidRPr="009D32FF">
        <w:rPr>
          <w:rFonts w:ascii="Arial" w:hAnsi="Arial" w:cs="Arial"/>
          <w:sz w:val="24"/>
        </w:rPr>
        <w:t>ventilador accionado por el motor eléctrico.</w:t>
      </w:r>
    </w:p>
    <w:p w:rsidR="009D32FF" w:rsidRPr="009D32FF" w:rsidRDefault="009D32FF" w:rsidP="00764E63">
      <w:pPr>
        <w:pStyle w:val="Textoindependiente"/>
        <w:spacing w:after="360" w:line="480" w:lineRule="auto"/>
        <w:ind w:left="788"/>
        <w:rPr>
          <w:rFonts w:ascii="Arial" w:hAnsi="Arial" w:cs="Arial"/>
          <w:sz w:val="24"/>
        </w:rPr>
      </w:pPr>
      <w:r w:rsidRPr="009D32FF">
        <w:rPr>
          <w:rFonts w:ascii="Arial" w:hAnsi="Arial" w:cs="Arial"/>
          <w:sz w:val="24"/>
        </w:rPr>
        <w:lastRenderedPageBreak/>
        <w:t>Otros equipos auxiliares mayores incluyen un calentador regenera</w:t>
      </w:r>
      <w:r>
        <w:rPr>
          <w:rFonts w:ascii="Arial" w:hAnsi="Arial" w:cs="Arial"/>
          <w:sz w:val="24"/>
        </w:rPr>
        <w:t xml:space="preserve">tivo de aire, un precalentador </w:t>
      </w:r>
      <w:r w:rsidRPr="009D32FF">
        <w:rPr>
          <w:rFonts w:ascii="Arial" w:hAnsi="Arial" w:cs="Arial"/>
          <w:sz w:val="24"/>
        </w:rPr>
        <w:t xml:space="preserve">de aire a vapor para precalentar el aire de combustión antes de entrar al calentador de </w:t>
      </w:r>
      <w:r>
        <w:rPr>
          <w:rFonts w:ascii="Arial" w:hAnsi="Arial" w:cs="Arial"/>
          <w:sz w:val="24"/>
        </w:rPr>
        <w:t xml:space="preserve">aire y </w:t>
      </w:r>
      <w:r w:rsidRPr="009D32FF">
        <w:rPr>
          <w:rFonts w:ascii="Arial" w:hAnsi="Arial" w:cs="Arial"/>
          <w:sz w:val="24"/>
        </w:rPr>
        <w:t>un condensador de agua dulce utilizado para atemperar el vapor mediante atomizado.</w:t>
      </w:r>
      <w:r>
        <w:rPr>
          <w:rFonts w:ascii="Arial" w:hAnsi="Arial" w:cs="Arial"/>
          <w:sz w:val="24"/>
        </w:rPr>
        <w:t xml:space="preserve"> </w:t>
      </w:r>
      <w:r w:rsidR="00764E63">
        <w:rPr>
          <w:rFonts w:ascii="Arial" w:hAnsi="Arial" w:cs="Arial"/>
          <w:sz w:val="24"/>
        </w:rPr>
        <w:t>L</w:t>
      </w:r>
      <w:r w:rsidRPr="009D32FF">
        <w:rPr>
          <w:rFonts w:ascii="Arial" w:hAnsi="Arial" w:cs="Arial"/>
          <w:sz w:val="24"/>
        </w:rPr>
        <w:t xml:space="preserve">a caldera </w:t>
      </w:r>
      <w:r>
        <w:rPr>
          <w:rFonts w:ascii="Arial" w:hAnsi="Arial" w:cs="Arial"/>
          <w:sz w:val="24"/>
        </w:rPr>
        <w:t xml:space="preserve">fue entregada </w:t>
      </w:r>
      <w:r w:rsidR="00764E63">
        <w:rPr>
          <w:rFonts w:ascii="Arial" w:hAnsi="Arial" w:cs="Arial"/>
          <w:sz w:val="24"/>
        </w:rPr>
        <w:t>en el año de 1997.</w:t>
      </w:r>
    </w:p>
    <w:p w:rsidR="00BE05A3" w:rsidRDefault="00933D7D" w:rsidP="00933D7D">
      <w:pPr>
        <w:pStyle w:val="Textoindependiente"/>
        <w:spacing w:after="360" w:line="480" w:lineRule="auto"/>
        <w:ind w:left="794"/>
        <w:rPr>
          <w:rFonts w:ascii="Arial" w:hAnsi="Arial" w:cs="Arial"/>
          <w:sz w:val="24"/>
        </w:rPr>
      </w:pPr>
      <w:r>
        <w:rPr>
          <w:rFonts w:ascii="Arial" w:hAnsi="Arial" w:cs="Arial"/>
          <w:sz w:val="24"/>
        </w:rPr>
        <w:t xml:space="preserve">La caldera ilustrada presenta </w:t>
      </w:r>
      <w:r w:rsidR="009D32FF">
        <w:rPr>
          <w:rFonts w:ascii="Arial" w:hAnsi="Arial" w:cs="Arial"/>
          <w:sz w:val="24"/>
        </w:rPr>
        <w:t>dos incidentes separados por operación con bajo nivel de agua</w:t>
      </w:r>
      <w:r>
        <w:rPr>
          <w:rFonts w:ascii="Arial" w:hAnsi="Arial" w:cs="Arial"/>
          <w:sz w:val="24"/>
        </w:rPr>
        <w:t>, además de ciertos daños propios de la operación. Un estudio basado en el análisis de riesgo, proporcionará una perspectiva bastante amplia acerca de las condiciones actuales con las que esta operando el equipo.</w:t>
      </w:r>
    </w:p>
    <w:p w:rsidR="00AB3075" w:rsidRDefault="00AB3075" w:rsidP="00AB3075">
      <w:pPr>
        <w:pStyle w:val="SUBTITULO1"/>
        <w:numPr>
          <w:ilvl w:val="1"/>
          <w:numId w:val="1"/>
        </w:numPr>
        <w:rPr>
          <w:rFonts w:cs="Arial"/>
        </w:rPr>
      </w:pPr>
      <w:bookmarkStart w:id="13" w:name="_Toc90257271"/>
      <w:r>
        <w:rPr>
          <w:rFonts w:cs="Arial"/>
        </w:rPr>
        <w:t>Desarrollo del programa de inspección.</w:t>
      </w:r>
      <w:bookmarkEnd w:id="13"/>
    </w:p>
    <w:p w:rsidR="00AB3075" w:rsidRDefault="00AB3075" w:rsidP="00933D7D">
      <w:pPr>
        <w:pStyle w:val="Textoindependiente"/>
        <w:spacing w:after="360" w:line="480" w:lineRule="auto"/>
        <w:ind w:left="794"/>
        <w:rPr>
          <w:rFonts w:ascii="Arial" w:hAnsi="Arial" w:cs="Arial"/>
          <w:sz w:val="24"/>
        </w:rPr>
      </w:pPr>
      <w:r>
        <w:rPr>
          <w:rFonts w:ascii="Arial" w:hAnsi="Arial" w:cs="Arial"/>
          <w:sz w:val="24"/>
        </w:rPr>
        <w:t xml:space="preserve">Un programa de inspección involucra utilizar </w:t>
      </w:r>
      <w:r w:rsidR="00637819">
        <w:rPr>
          <w:rFonts w:ascii="Arial" w:hAnsi="Arial" w:cs="Arial"/>
          <w:sz w:val="24"/>
        </w:rPr>
        <w:t xml:space="preserve">métodos </w:t>
      </w:r>
      <w:r>
        <w:rPr>
          <w:rFonts w:ascii="Arial" w:hAnsi="Arial" w:cs="Arial"/>
          <w:sz w:val="24"/>
        </w:rPr>
        <w:t>de detección de los distintos mecanismos de falla que pueden estar presentes en el equipo para de esta manera evitar cualquier posible daño que pueda ocurrir.</w:t>
      </w:r>
      <w:r w:rsidR="00637819">
        <w:rPr>
          <w:rFonts w:ascii="Arial" w:hAnsi="Arial" w:cs="Arial"/>
          <w:sz w:val="24"/>
        </w:rPr>
        <w:t xml:space="preserve"> Para efectuar esto se emplean técnicas, las mismas que sirven para evaluar las condiciones en las que se encuentra el elemento que se esta analizando. </w:t>
      </w:r>
    </w:p>
    <w:p w:rsidR="00EA4F6E" w:rsidRDefault="00637819" w:rsidP="00933D7D">
      <w:pPr>
        <w:pStyle w:val="Textoindependiente"/>
        <w:spacing w:after="360" w:line="480" w:lineRule="auto"/>
        <w:ind w:left="794"/>
        <w:rPr>
          <w:rFonts w:ascii="Arial" w:hAnsi="Arial" w:cs="Arial"/>
          <w:sz w:val="24"/>
        </w:rPr>
      </w:pPr>
      <w:r>
        <w:rPr>
          <w:rFonts w:ascii="Arial" w:hAnsi="Arial" w:cs="Arial"/>
          <w:sz w:val="24"/>
        </w:rPr>
        <w:t xml:space="preserve">El empleo de una técnica u otra depende exclusivamente del daño que se desea analizar, es responsabilidad exclusiva del inspector </w:t>
      </w:r>
      <w:r>
        <w:rPr>
          <w:rFonts w:ascii="Arial" w:hAnsi="Arial" w:cs="Arial"/>
          <w:sz w:val="24"/>
        </w:rPr>
        <w:lastRenderedPageBreak/>
        <w:t>utilizar su criterio de la manera más adecuada para determinar cual seria la más aceptable técnica que debe emplearse.</w:t>
      </w:r>
    </w:p>
    <w:p w:rsidR="00637819" w:rsidRDefault="00EA4F6E" w:rsidP="00933D7D">
      <w:pPr>
        <w:pStyle w:val="Textoindependiente"/>
        <w:spacing w:after="360" w:line="480" w:lineRule="auto"/>
        <w:ind w:left="794"/>
        <w:rPr>
          <w:rFonts w:ascii="Arial" w:hAnsi="Arial" w:cs="Arial"/>
          <w:sz w:val="24"/>
        </w:rPr>
      </w:pPr>
      <w:r>
        <w:rPr>
          <w:rFonts w:ascii="Arial" w:hAnsi="Arial" w:cs="Arial"/>
          <w:sz w:val="24"/>
        </w:rPr>
        <w:t xml:space="preserve">Si bien es cierto que el daño que se desea analizar determina la técnica que se empleará, también debe considerarse el mecanismo de daño, el cual también es a menudo quien </w:t>
      </w:r>
      <w:r w:rsidR="00BD30C1">
        <w:rPr>
          <w:rFonts w:ascii="Arial" w:hAnsi="Arial" w:cs="Arial"/>
          <w:sz w:val="24"/>
        </w:rPr>
        <w:t>puede influir para determinar la técnica más adecuada</w:t>
      </w:r>
      <w:r w:rsidR="00BA5D39">
        <w:rPr>
          <w:rFonts w:ascii="Arial" w:hAnsi="Arial" w:cs="Arial"/>
          <w:sz w:val="24"/>
        </w:rPr>
        <w:t>.</w:t>
      </w:r>
    </w:p>
    <w:p w:rsidR="00683CD2" w:rsidRPr="008D024E" w:rsidRDefault="00683CD2" w:rsidP="00683CD2">
      <w:pPr>
        <w:pStyle w:val="SUBTITULO2"/>
        <w:numPr>
          <w:ilvl w:val="2"/>
          <w:numId w:val="1"/>
        </w:numPr>
        <w:outlineLvl w:val="3"/>
        <w:rPr>
          <w:rFonts w:cs="Arial"/>
        </w:rPr>
      </w:pPr>
      <w:bookmarkStart w:id="14" w:name="_Toc90257272"/>
      <w:r w:rsidRPr="00683CD2">
        <w:rPr>
          <w:rFonts w:cs="Arial"/>
        </w:rPr>
        <w:t xml:space="preserve">Selección de técnicas de inspección para el análisis de riesgo </w:t>
      </w:r>
      <w:r w:rsidR="00F807F8">
        <w:rPr>
          <w:rFonts w:cs="Arial"/>
        </w:rPr>
        <w:t>a</w:t>
      </w:r>
      <w:r w:rsidR="0026756F">
        <w:rPr>
          <w:rFonts w:cs="Arial"/>
        </w:rPr>
        <w:t xml:space="preserve"> la caldera</w:t>
      </w:r>
      <w:r w:rsidR="00F807F8">
        <w:rPr>
          <w:rFonts w:cs="Arial"/>
        </w:rPr>
        <w:t xml:space="preserve"> en estudio</w:t>
      </w:r>
      <w:r>
        <w:rPr>
          <w:rFonts w:cs="Arial"/>
        </w:rPr>
        <w:t>.</w:t>
      </w:r>
      <w:bookmarkEnd w:id="14"/>
    </w:p>
    <w:p w:rsidR="0022007F" w:rsidRDefault="00683CD2" w:rsidP="00683CD2">
      <w:pPr>
        <w:pStyle w:val="Textoindependiente"/>
        <w:spacing w:after="360" w:line="480" w:lineRule="auto"/>
        <w:ind w:left="1416"/>
        <w:rPr>
          <w:rFonts w:ascii="Arial" w:hAnsi="Arial" w:cs="Arial"/>
          <w:sz w:val="24"/>
          <w:lang w:val="es-ES"/>
        </w:rPr>
      </w:pPr>
      <w:r>
        <w:rPr>
          <w:rFonts w:ascii="Arial" w:hAnsi="Arial" w:cs="Arial"/>
          <w:sz w:val="24"/>
          <w:lang w:val="es-ES"/>
        </w:rPr>
        <w:t xml:space="preserve">Antes de seleccionar la técnica de inspección más adecuada para evaluar la integridad de </w:t>
      </w:r>
      <w:r w:rsidR="00F807F8">
        <w:rPr>
          <w:rFonts w:ascii="Arial" w:hAnsi="Arial" w:cs="Arial"/>
          <w:sz w:val="24"/>
          <w:lang w:val="es-ES"/>
        </w:rPr>
        <w:t xml:space="preserve">la </w:t>
      </w:r>
      <w:r>
        <w:rPr>
          <w:rFonts w:ascii="Arial" w:hAnsi="Arial" w:cs="Arial"/>
          <w:sz w:val="24"/>
          <w:lang w:val="es-ES"/>
        </w:rPr>
        <w:t xml:space="preserve">unidad, es necesario de antemano conocer los tipos de daños a los que esta sometido el equipo que se </w:t>
      </w:r>
      <w:r w:rsidR="00F807F8">
        <w:rPr>
          <w:rFonts w:ascii="Arial" w:hAnsi="Arial" w:cs="Arial"/>
          <w:sz w:val="24"/>
          <w:lang w:val="es-ES"/>
        </w:rPr>
        <w:t xml:space="preserve">va a </w:t>
      </w:r>
      <w:r>
        <w:rPr>
          <w:rFonts w:ascii="Arial" w:hAnsi="Arial" w:cs="Arial"/>
          <w:sz w:val="24"/>
          <w:lang w:val="es-ES"/>
        </w:rPr>
        <w:t>examinar. En el capítulo 1 se mencionan los más comunes tipos de daño a los que pueden estar sometidas las calderas</w:t>
      </w:r>
      <w:r w:rsidR="0009151E">
        <w:rPr>
          <w:rFonts w:ascii="Arial" w:hAnsi="Arial" w:cs="Arial"/>
          <w:sz w:val="24"/>
          <w:lang w:val="es-ES"/>
        </w:rPr>
        <w:t xml:space="preserve"> acuatubulares</w:t>
      </w:r>
      <w:r>
        <w:rPr>
          <w:rFonts w:ascii="Arial" w:hAnsi="Arial" w:cs="Arial"/>
          <w:sz w:val="24"/>
          <w:lang w:val="es-ES"/>
        </w:rPr>
        <w:t>.</w:t>
      </w:r>
      <w:r w:rsidR="009F4338">
        <w:rPr>
          <w:rFonts w:ascii="Arial" w:hAnsi="Arial" w:cs="Arial"/>
          <w:sz w:val="24"/>
          <w:lang w:val="es-ES"/>
        </w:rPr>
        <w:t xml:space="preserve"> </w:t>
      </w:r>
      <w:r w:rsidR="00F807F8">
        <w:rPr>
          <w:rFonts w:ascii="Arial" w:hAnsi="Arial" w:cs="Arial"/>
          <w:sz w:val="24"/>
          <w:lang w:val="es-ES"/>
        </w:rPr>
        <w:t xml:space="preserve">Con esta información y adicionalmente utilizando </w:t>
      </w:r>
      <w:r w:rsidR="008F60A0">
        <w:rPr>
          <w:rFonts w:ascii="Arial" w:hAnsi="Arial" w:cs="Arial"/>
          <w:sz w:val="24"/>
          <w:lang w:val="es-ES"/>
        </w:rPr>
        <w:t>la norma API 573</w:t>
      </w:r>
      <w:r w:rsidR="009F4338">
        <w:rPr>
          <w:rFonts w:ascii="Arial" w:hAnsi="Arial" w:cs="Arial"/>
          <w:sz w:val="24"/>
          <w:lang w:val="es-ES"/>
        </w:rPr>
        <w:t xml:space="preserve"> </w:t>
      </w:r>
      <w:r w:rsidR="00F807F8">
        <w:rPr>
          <w:rFonts w:ascii="Arial" w:hAnsi="Arial" w:cs="Arial"/>
          <w:sz w:val="24"/>
          <w:lang w:val="es-ES"/>
        </w:rPr>
        <w:t xml:space="preserve">se </w:t>
      </w:r>
      <w:r w:rsidR="009F4338">
        <w:rPr>
          <w:rFonts w:ascii="Arial" w:hAnsi="Arial" w:cs="Arial"/>
          <w:sz w:val="24"/>
          <w:lang w:val="es-ES"/>
        </w:rPr>
        <w:t>seleccionar</w:t>
      </w:r>
      <w:r w:rsidR="00F807F8">
        <w:rPr>
          <w:rFonts w:ascii="Arial" w:hAnsi="Arial" w:cs="Arial"/>
          <w:sz w:val="24"/>
          <w:lang w:val="es-ES"/>
        </w:rPr>
        <w:t xml:space="preserve">án </w:t>
      </w:r>
      <w:r w:rsidR="009F4338">
        <w:rPr>
          <w:rFonts w:ascii="Arial" w:hAnsi="Arial" w:cs="Arial"/>
          <w:sz w:val="24"/>
          <w:lang w:val="es-ES"/>
        </w:rPr>
        <w:t xml:space="preserve">las técnicas más adecuadas de inspección </w:t>
      </w:r>
      <w:r w:rsidR="00F807F8">
        <w:rPr>
          <w:rFonts w:ascii="Arial" w:hAnsi="Arial" w:cs="Arial"/>
          <w:sz w:val="24"/>
          <w:lang w:val="es-ES"/>
        </w:rPr>
        <w:t xml:space="preserve">que se pueden emplear </w:t>
      </w:r>
      <w:r>
        <w:rPr>
          <w:rFonts w:ascii="Arial" w:hAnsi="Arial" w:cs="Arial"/>
          <w:sz w:val="24"/>
          <w:lang w:val="es-ES"/>
        </w:rPr>
        <w:t>para determinar la situación del equipo y de esta manera posteriormente realizar el análisis de riesgo.</w:t>
      </w:r>
    </w:p>
    <w:p w:rsidR="009F4338" w:rsidRDefault="002222B9" w:rsidP="009F4338">
      <w:pPr>
        <w:pStyle w:val="Textoindependiente"/>
        <w:spacing w:after="360" w:line="480" w:lineRule="auto"/>
        <w:ind w:left="1416"/>
        <w:rPr>
          <w:rFonts w:ascii="Arial" w:hAnsi="Arial" w:cs="Arial"/>
          <w:sz w:val="24"/>
          <w:lang w:val="es-ES"/>
        </w:rPr>
      </w:pPr>
      <w:r>
        <w:rPr>
          <w:rFonts w:ascii="Arial" w:hAnsi="Arial" w:cs="Arial"/>
          <w:sz w:val="24"/>
          <w:lang w:val="es-ES"/>
        </w:rPr>
        <w:t>De acuerdo a lo expuesto en el capítulo 1</w:t>
      </w:r>
      <w:r w:rsidR="00E87966">
        <w:rPr>
          <w:rFonts w:ascii="Arial" w:hAnsi="Arial" w:cs="Arial"/>
          <w:sz w:val="24"/>
          <w:lang w:val="es-ES"/>
        </w:rPr>
        <w:t>,</w:t>
      </w:r>
      <w:r>
        <w:rPr>
          <w:rFonts w:ascii="Arial" w:hAnsi="Arial" w:cs="Arial"/>
          <w:sz w:val="24"/>
          <w:lang w:val="es-ES"/>
        </w:rPr>
        <w:t xml:space="preserve"> </w:t>
      </w:r>
      <w:r w:rsidR="009F4338">
        <w:rPr>
          <w:rFonts w:ascii="Arial" w:hAnsi="Arial" w:cs="Arial"/>
          <w:sz w:val="24"/>
          <w:lang w:val="es-ES"/>
        </w:rPr>
        <w:t>y combinando esta información con la proporcionada en la norma API 573</w:t>
      </w:r>
      <w:r w:rsidR="00281BBC">
        <w:rPr>
          <w:rFonts w:ascii="Arial" w:hAnsi="Arial" w:cs="Arial"/>
          <w:sz w:val="24"/>
          <w:lang w:val="es-ES"/>
        </w:rPr>
        <w:t xml:space="preserve"> y lo </w:t>
      </w:r>
      <w:r w:rsidR="00281BBC">
        <w:rPr>
          <w:rFonts w:ascii="Arial" w:hAnsi="Arial" w:cs="Arial"/>
          <w:sz w:val="24"/>
          <w:lang w:val="es-ES"/>
        </w:rPr>
        <w:lastRenderedPageBreak/>
        <w:t>indicado en el apéndice</w:t>
      </w:r>
      <w:r w:rsidR="00846EA0">
        <w:rPr>
          <w:rFonts w:ascii="Arial" w:hAnsi="Arial" w:cs="Arial"/>
          <w:sz w:val="24"/>
          <w:lang w:val="es-ES"/>
        </w:rPr>
        <w:t xml:space="preserve"> D</w:t>
      </w:r>
      <w:r w:rsidR="009F4338">
        <w:rPr>
          <w:rFonts w:ascii="Arial" w:hAnsi="Arial" w:cs="Arial"/>
          <w:sz w:val="24"/>
          <w:lang w:val="es-ES"/>
        </w:rPr>
        <w:t>, tenemos que para todos los componentes del equipo las más adecuadas técnicas de inspección son</w:t>
      </w:r>
      <w:r w:rsidR="00BD51DC">
        <w:rPr>
          <w:rFonts w:ascii="Arial" w:hAnsi="Arial" w:cs="Arial"/>
          <w:sz w:val="24"/>
          <w:lang w:val="es-ES"/>
        </w:rPr>
        <w:t xml:space="preserve"> las que se indican en la tabla 2.5.</w:t>
      </w:r>
    </w:p>
    <w:p w:rsidR="00116BDF" w:rsidRDefault="00116BDF" w:rsidP="009F4338">
      <w:pPr>
        <w:pStyle w:val="Textoindependiente"/>
        <w:spacing w:after="360" w:line="480" w:lineRule="auto"/>
        <w:ind w:left="1416"/>
        <w:rPr>
          <w:rFonts w:ascii="Arial" w:hAnsi="Arial" w:cs="Arial"/>
          <w:sz w:val="24"/>
          <w:lang w:val="es-ES"/>
        </w:rPr>
      </w:pPr>
      <w:r>
        <w:rPr>
          <w:rFonts w:ascii="Arial" w:hAnsi="Arial" w:cs="Arial"/>
          <w:sz w:val="24"/>
          <w:lang w:val="es-ES"/>
        </w:rPr>
        <w:t>Estas técnicas fueron seleccionadas teniendo en cuenta el mecanismo de daño al que está sometido el elemento que se va a analizar así como también el daño si es que lo hay.</w:t>
      </w:r>
    </w:p>
    <w:p w:rsidR="00BD51DC" w:rsidRPr="00575FB0" w:rsidRDefault="00510C57" w:rsidP="00510C57">
      <w:pPr>
        <w:pStyle w:val="TABLA"/>
        <w:spacing w:after="120"/>
        <w:outlineLvl w:val="6"/>
      </w:pPr>
      <w:bookmarkStart w:id="15" w:name="_Toc90257253"/>
      <w:r>
        <w:t xml:space="preserve">TABLA 2. </w:t>
      </w:r>
      <w:fldSimple w:instr=" SEQ TABLA_2. \* ARABIC ">
        <w:r w:rsidR="006D068C">
          <w:rPr>
            <w:noProof/>
          </w:rPr>
          <w:t>2</w:t>
        </w:r>
        <w:bookmarkEnd w:id="15"/>
      </w:fldSimple>
    </w:p>
    <w:p w:rsidR="00BD51DC" w:rsidRPr="00575FB0" w:rsidRDefault="00BD51DC" w:rsidP="00510C57">
      <w:pPr>
        <w:pStyle w:val="TABLA"/>
        <w:spacing w:after="120"/>
        <w:outlineLvl w:val="6"/>
      </w:pPr>
      <w:bookmarkStart w:id="16" w:name="_Toc90257254"/>
      <w:r w:rsidRPr="00575FB0">
        <w:t>T</w:t>
      </w:r>
      <w:r>
        <w:t>ECNICAS DE INSPECCIÓN SELECCIONADAS Y ZONAS A ANALIZAR</w:t>
      </w:r>
      <w:bookmarkEnd w:id="16"/>
    </w:p>
    <w:tbl>
      <w:tblPr>
        <w:tblW w:w="0" w:type="auto"/>
        <w:jc w:val="center"/>
        <w:tblBorders>
          <w:top w:val="single" w:sz="4" w:space="0" w:color="auto"/>
          <w:bottom w:val="single" w:sz="4" w:space="0" w:color="auto"/>
        </w:tblBorders>
        <w:tblCellMar>
          <w:left w:w="70" w:type="dxa"/>
          <w:right w:w="70" w:type="dxa"/>
        </w:tblCellMar>
        <w:tblLook w:val="0000"/>
      </w:tblPr>
      <w:tblGrid>
        <w:gridCol w:w="2905"/>
        <w:gridCol w:w="5353"/>
      </w:tblGrid>
      <w:tr w:rsidR="00BD51DC">
        <w:tblPrEx>
          <w:tblCellMar>
            <w:top w:w="0" w:type="dxa"/>
            <w:bottom w:w="0" w:type="dxa"/>
          </w:tblCellMar>
        </w:tblPrEx>
        <w:trPr>
          <w:cantSplit/>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Default="00BD51DC" w:rsidP="001D5AFB">
            <w:pPr>
              <w:pStyle w:val="NormalWeb"/>
              <w:spacing w:before="100" w:beforeAutospacing="1" w:after="100" w:afterAutospacing="1"/>
              <w:jc w:val="center"/>
              <w:rPr>
                <w:rFonts w:ascii="Arial" w:hAnsi="Arial" w:cs="Arial"/>
                <w:b/>
                <w:bCs/>
              </w:rPr>
            </w:pPr>
            <w:r>
              <w:rPr>
                <w:rFonts w:ascii="Arial" w:hAnsi="Arial" w:cs="Arial"/>
                <w:b/>
                <w:bCs/>
              </w:rPr>
              <w:t>Técnica de Inspección</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BD51DC" w:rsidP="001D5AFB">
            <w:pPr>
              <w:pStyle w:val="NormalWeb"/>
              <w:spacing w:before="100" w:beforeAutospacing="1" w:after="100" w:afterAutospacing="1"/>
              <w:jc w:val="center"/>
              <w:rPr>
                <w:rFonts w:ascii="Arial" w:hAnsi="Arial" w:cs="Arial"/>
                <w:b/>
                <w:bCs/>
              </w:rPr>
            </w:pPr>
            <w:r>
              <w:rPr>
                <w:rFonts w:ascii="Arial" w:hAnsi="Arial" w:cs="Arial"/>
                <w:b/>
                <w:bCs/>
              </w:rPr>
              <w:t>Zona a analizar</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Pr="00BD51DC" w:rsidRDefault="00BD51DC" w:rsidP="001D5AFB">
            <w:pPr>
              <w:pStyle w:val="NormalWeb"/>
              <w:spacing w:before="60" w:after="60"/>
              <w:jc w:val="both"/>
              <w:rPr>
                <w:rFonts w:ascii="Arial" w:hAnsi="Arial" w:cs="Arial"/>
                <w:lang w:val="es-MX"/>
              </w:rPr>
            </w:pPr>
            <w:r w:rsidRPr="00BD51DC">
              <w:rPr>
                <w:rFonts w:ascii="Arial" w:hAnsi="Arial" w:cs="Arial"/>
                <w:lang w:val="es-MX"/>
              </w:rPr>
              <w:t>Inspección Visual</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281BBC" w:rsidP="001D5AFB">
            <w:pPr>
              <w:pStyle w:val="NormalWeb"/>
              <w:spacing w:before="60" w:after="60"/>
              <w:jc w:val="both"/>
              <w:rPr>
                <w:rFonts w:ascii="Arial" w:hAnsi="Arial" w:cs="Arial"/>
                <w:lang w:val="es-MX"/>
              </w:rPr>
            </w:pPr>
            <w:r>
              <w:rPr>
                <w:rFonts w:ascii="Arial" w:hAnsi="Arial" w:cs="Arial"/>
                <w:lang w:val="es-MX"/>
              </w:rPr>
              <w:t>Todas las zonas de la caldera.</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Pr="00E13DEB" w:rsidRDefault="00CF2AF8" w:rsidP="001D5AFB">
            <w:pPr>
              <w:pStyle w:val="NormalWeb"/>
              <w:spacing w:before="60" w:after="60"/>
              <w:jc w:val="both"/>
              <w:rPr>
                <w:rFonts w:ascii="Arial" w:hAnsi="Arial" w:cs="Arial"/>
                <w:lang w:val="es-MX"/>
              </w:rPr>
            </w:pPr>
            <w:r>
              <w:rPr>
                <w:rFonts w:ascii="Arial" w:hAnsi="Arial" w:cs="Arial"/>
                <w:lang w:val="es-MX"/>
              </w:rPr>
              <w:t>Medición ultrasónica de espesores</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281BBC" w:rsidP="001D5AFB">
            <w:pPr>
              <w:pStyle w:val="NormalWeb"/>
              <w:spacing w:before="60" w:after="60"/>
              <w:jc w:val="both"/>
              <w:rPr>
                <w:rFonts w:ascii="Arial" w:hAnsi="Arial" w:cs="Arial"/>
                <w:lang w:val="es-MX"/>
              </w:rPr>
            </w:pPr>
            <w:r>
              <w:rPr>
                <w:rFonts w:ascii="Arial" w:hAnsi="Arial" w:cs="Arial"/>
                <w:lang w:val="es-MX"/>
              </w:rPr>
              <w:t xml:space="preserve">Todos los tubos y </w:t>
            </w:r>
            <w:r w:rsidR="001D5AFB">
              <w:rPr>
                <w:rFonts w:ascii="Arial" w:hAnsi="Arial" w:cs="Arial"/>
                <w:lang w:val="es-MX"/>
              </w:rPr>
              <w:t>Secciones en ductos de gases y aire</w:t>
            </w:r>
            <w:r>
              <w:rPr>
                <w:rFonts w:ascii="Arial" w:hAnsi="Arial" w:cs="Arial"/>
                <w:lang w:val="es-MX"/>
              </w:rPr>
              <w:t>.</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Default="00281BBC" w:rsidP="001D5AFB">
            <w:pPr>
              <w:pStyle w:val="NormalWeb"/>
              <w:spacing w:before="60" w:after="60"/>
              <w:jc w:val="both"/>
              <w:rPr>
                <w:rFonts w:ascii="Arial" w:hAnsi="Arial" w:cs="Arial"/>
                <w:lang w:val="es-MX"/>
              </w:rPr>
            </w:pPr>
            <w:r>
              <w:rPr>
                <w:rFonts w:ascii="Arial" w:hAnsi="Arial" w:cs="Arial"/>
                <w:lang w:val="es-MX"/>
              </w:rPr>
              <w:t>Tintas penetrantes</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1D5AFB" w:rsidP="001D5AFB">
            <w:pPr>
              <w:pStyle w:val="NormalWeb"/>
              <w:spacing w:before="60" w:after="60"/>
              <w:jc w:val="both"/>
              <w:rPr>
                <w:rFonts w:ascii="Arial" w:hAnsi="Arial" w:cs="Arial"/>
                <w:lang w:val="es-MX"/>
              </w:rPr>
            </w:pPr>
            <w:r>
              <w:rPr>
                <w:rFonts w:ascii="Arial" w:hAnsi="Arial" w:cs="Arial"/>
                <w:lang w:val="es-MX"/>
              </w:rPr>
              <w:t>Placas de refuerzo que fueron soldadas</w:t>
            </w:r>
            <w:r w:rsidR="00281BBC">
              <w:rPr>
                <w:rFonts w:ascii="Arial" w:hAnsi="Arial" w:cs="Arial"/>
                <w:lang w:val="es-MX"/>
              </w:rPr>
              <w:t>.</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Pr="00E13DEB" w:rsidRDefault="00281BBC" w:rsidP="001D5AFB">
            <w:pPr>
              <w:pStyle w:val="NormalWeb"/>
              <w:spacing w:before="60" w:after="60"/>
              <w:jc w:val="both"/>
              <w:rPr>
                <w:rFonts w:ascii="Arial" w:hAnsi="Arial" w:cs="Arial"/>
                <w:lang w:val="es-MX"/>
              </w:rPr>
            </w:pPr>
            <w:r>
              <w:rPr>
                <w:rFonts w:ascii="Arial" w:hAnsi="Arial" w:cs="Arial"/>
                <w:lang w:val="es-MX"/>
              </w:rPr>
              <w:t>Radiografía</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1D5AFB" w:rsidP="001D5AFB">
            <w:pPr>
              <w:pStyle w:val="NormalWeb"/>
              <w:spacing w:before="60" w:after="60"/>
              <w:jc w:val="both"/>
              <w:rPr>
                <w:rFonts w:ascii="Arial" w:hAnsi="Arial" w:cs="Arial"/>
                <w:lang w:val="es-MX"/>
              </w:rPr>
            </w:pPr>
            <w:r>
              <w:rPr>
                <w:rFonts w:ascii="Arial" w:hAnsi="Arial" w:cs="Arial"/>
                <w:lang w:val="es-MX"/>
              </w:rPr>
              <w:t>Secciones de tubos cambiados por daños</w:t>
            </w:r>
            <w:r w:rsidR="00281BBC">
              <w:rPr>
                <w:rFonts w:ascii="Arial" w:hAnsi="Arial" w:cs="Arial"/>
                <w:lang w:val="es-MX"/>
              </w:rPr>
              <w:t>.</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BD51DC" w:rsidRPr="00E13DEB" w:rsidRDefault="00281BBC" w:rsidP="001D5AFB">
            <w:pPr>
              <w:pStyle w:val="NormalWeb"/>
              <w:spacing w:before="60" w:after="60"/>
              <w:jc w:val="both"/>
              <w:rPr>
                <w:rFonts w:ascii="Arial" w:hAnsi="Arial" w:cs="Arial"/>
                <w:lang w:val="es-MX"/>
              </w:rPr>
            </w:pPr>
            <w:r>
              <w:rPr>
                <w:rFonts w:ascii="Arial" w:hAnsi="Arial" w:cs="Arial"/>
                <w:lang w:val="es-MX"/>
              </w:rPr>
              <w:t>Medición de dimensiones</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281BBC" w:rsidP="001D5AFB">
            <w:pPr>
              <w:pStyle w:val="NormalWeb"/>
              <w:spacing w:before="60" w:after="60"/>
              <w:jc w:val="both"/>
              <w:rPr>
                <w:rFonts w:ascii="Arial" w:hAnsi="Arial" w:cs="Arial"/>
                <w:lang w:val="es-MX"/>
              </w:rPr>
            </w:pPr>
            <w:r>
              <w:rPr>
                <w:rFonts w:ascii="Arial" w:hAnsi="Arial" w:cs="Arial"/>
                <w:lang w:val="es-MX"/>
              </w:rPr>
              <w:t xml:space="preserve">Zonas con posible pandeo </w:t>
            </w:r>
            <w:r w:rsidR="00B07843">
              <w:rPr>
                <w:rFonts w:ascii="Arial" w:hAnsi="Arial" w:cs="Arial"/>
                <w:lang w:val="es-MX"/>
              </w:rPr>
              <w:t xml:space="preserve">y tubos con deformación </w:t>
            </w:r>
            <w:r>
              <w:rPr>
                <w:rFonts w:ascii="Arial" w:hAnsi="Arial" w:cs="Arial"/>
                <w:lang w:val="es-MX"/>
              </w:rPr>
              <w:t>debido a</w:t>
            </w:r>
            <w:r w:rsidR="00B07843">
              <w:rPr>
                <w:rFonts w:ascii="Arial" w:hAnsi="Arial" w:cs="Arial"/>
                <w:lang w:val="es-MX"/>
              </w:rPr>
              <w:t>l</w:t>
            </w:r>
            <w:r>
              <w:rPr>
                <w:rFonts w:ascii="Arial" w:hAnsi="Arial" w:cs="Arial"/>
                <w:lang w:val="es-MX"/>
              </w:rPr>
              <w:t xml:space="preserve"> sobrecalentamiento.</w:t>
            </w:r>
          </w:p>
        </w:tc>
      </w:tr>
      <w:tr w:rsidR="00BD51DC">
        <w:tblPrEx>
          <w:tblCellMar>
            <w:top w:w="0" w:type="dxa"/>
            <w:bottom w:w="0" w:type="dxa"/>
          </w:tblCellMar>
        </w:tblPrEx>
        <w:trPr>
          <w:jc w:val="center"/>
        </w:trPr>
        <w:tc>
          <w:tcPr>
            <w:tcW w:w="2905" w:type="dxa"/>
            <w:tcBorders>
              <w:top w:val="single" w:sz="4" w:space="0" w:color="auto"/>
              <w:left w:val="single" w:sz="4" w:space="0" w:color="auto"/>
              <w:bottom w:val="single" w:sz="4" w:space="0" w:color="auto"/>
              <w:right w:val="single" w:sz="4" w:space="0" w:color="auto"/>
            </w:tcBorders>
            <w:vAlign w:val="center"/>
          </w:tcPr>
          <w:p w:rsidR="00281BBC" w:rsidRPr="00E13DEB" w:rsidRDefault="00281BBC" w:rsidP="001D5AFB">
            <w:pPr>
              <w:pStyle w:val="NormalWeb"/>
              <w:spacing w:before="60" w:after="60"/>
              <w:jc w:val="both"/>
              <w:rPr>
                <w:rFonts w:ascii="Arial" w:hAnsi="Arial" w:cs="Arial"/>
                <w:lang w:val="es-MX"/>
              </w:rPr>
            </w:pPr>
            <w:r>
              <w:rPr>
                <w:rFonts w:ascii="Arial" w:hAnsi="Arial" w:cs="Arial"/>
                <w:lang w:val="es-MX"/>
              </w:rPr>
              <w:t>Metalografía</w:t>
            </w:r>
          </w:p>
        </w:tc>
        <w:tc>
          <w:tcPr>
            <w:tcW w:w="5353" w:type="dxa"/>
            <w:tcBorders>
              <w:top w:val="single" w:sz="4" w:space="0" w:color="auto"/>
              <w:left w:val="single" w:sz="4" w:space="0" w:color="auto"/>
              <w:bottom w:val="single" w:sz="4" w:space="0" w:color="auto"/>
              <w:right w:val="single" w:sz="4" w:space="0" w:color="auto"/>
            </w:tcBorders>
            <w:vAlign w:val="center"/>
          </w:tcPr>
          <w:p w:rsidR="00BD51DC" w:rsidRDefault="00CF2AF8" w:rsidP="001D5AFB">
            <w:pPr>
              <w:pStyle w:val="NormalWeb"/>
              <w:spacing w:before="60" w:after="60"/>
              <w:jc w:val="both"/>
              <w:rPr>
                <w:rFonts w:ascii="Arial" w:hAnsi="Arial" w:cs="Arial"/>
                <w:lang w:val="es-MX"/>
              </w:rPr>
            </w:pPr>
            <w:r>
              <w:rPr>
                <w:rFonts w:ascii="Arial" w:hAnsi="Arial" w:cs="Arial"/>
                <w:lang w:val="es-MX"/>
              </w:rPr>
              <w:t>Alguna</w:t>
            </w:r>
            <w:r w:rsidR="00281BBC">
              <w:rPr>
                <w:rFonts w:ascii="Arial" w:hAnsi="Arial" w:cs="Arial"/>
                <w:lang w:val="es-MX"/>
              </w:rPr>
              <w:t xml:space="preserve">s </w:t>
            </w:r>
            <w:r w:rsidR="000930F0">
              <w:rPr>
                <w:rFonts w:ascii="Arial" w:hAnsi="Arial" w:cs="Arial"/>
                <w:lang w:val="es-MX"/>
              </w:rPr>
              <w:t xml:space="preserve">secciones de </w:t>
            </w:r>
            <w:r w:rsidR="00281BBC">
              <w:rPr>
                <w:rFonts w:ascii="Arial" w:hAnsi="Arial" w:cs="Arial"/>
                <w:lang w:val="es-MX"/>
              </w:rPr>
              <w:t xml:space="preserve">tubos </w:t>
            </w:r>
            <w:r w:rsidR="000930F0">
              <w:rPr>
                <w:rFonts w:ascii="Arial" w:hAnsi="Arial" w:cs="Arial"/>
                <w:lang w:val="es-MX"/>
              </w:rPr>
              <w:t>s</w:t>
            </w:r>
            <w:r w:rsidR="00281BBC">
              <w:rPr>
                <w:rFonts w:ascii="Arial" w:hAnsi="Arial" w:cs="Arial"/>
                <w:lang w:val="es-MX"/>
              </w:rPr>
              <w:t>eleccionados.</w:t>
            </w:r>
          </w:p>
        </w:tc>
      </w:tr>
    </w:tbl>
    <w:p w:rsidR="00BD51DC" w:rsidRDefault="00BD51DC" w:rsidP="001A678D">
      <w:pPr>
        <w:pStyle w:val="Textoindependiente"/>
        <w:spacing w:line="480" w:lineRule="auto"/>
        <w:ind w:left="1418"/>
        <w:rPr>
          <w:rFonts w:ascii="Arial" w:hAnsi="Arial" w:cs="Arial"/>
          <w:sz w:val="24"/>
        </w:rPr>
      </w:pPr>
    </w:p>
    <w:p w:rsidR="005B45E5" w:rsidRDefault="005B45E5" w:rsidP="009F4338">
      <w:pPr>
        <w:pStyle w:val="Textoindependiente"/>
        <w:spacing w:after="360" w:line="480" w:lineRule="auto"/>
        <w:ind w:left="1416"/>
        <w:rPr>
          <w:rFonts w:ascii="Arial" w:hAnsi="Arial" w:cs="Arial"/>
          <w:sz w:val="24"/>
        </w:rPr>
      </w:pPr>
      <w:r>
        <w:rPr>
          <w:rFonts w:ascii="Arial" w:hAnsi="Arial" w:cs="Arial"/>
          <w:sz w:val="24"/>
        </w:rPr>
        <w:t>La técnica de inspección visual se empleo para identificar todas las zonas con posibles daños debido al sobrecalentamiento experimentado.  Esta técnica se empleo para todas las zonas de la caldera.</w:t>
      </w:r>
    </w:p>
    <w:p w:rsidR="00AD2F25" w:rsidRDefault="005B45E5" w:rsidP="009F4338">
      <w:pPr>
        <w:pStyle w:val="Textoindependiente"/>
        <w:spacing w:after="360" w:line="480" w:lineRule="auto"/>
        <w:ind w:left="1416"/>
        <w:rPr>
          <w:rFonts w:ascii="Arial" w:hAnsi="Arial" w:cs="Arial"/>
          <w:sz w:val="24"/>
        </w:rPr>
      </w:pPr>
      <w:r>
        <w:rPr>
          <w:rFonts w:ascii="Arial" w:hAnsi="Arial" w:cs="Arial"/>
          <w:sz w:val="24"/>
        </w:rPr>
        <w:lastRenderedPageBreak/>
        <w:t>Una vez que fueron identificadas las zonas</w:t>
      </w:r>
      <w:r w:rsidR="00A230CD">
        <w:rPr>
          <w:rFonts w:ascii="Arial" w:hAnsi="Arial" w:cs="Arial"/>
          <w:sz w:val="24"/>
        </w:rPr>
        <w:t>, se empleó la técnica de ultrasonido para determinar los espesores de pared actual de los tubos, cabezales de sobrecalentador, y todas las zonas que requirieron. Con los datos originales de diseño, fue posible determinar la tasa de corrosión a la que se encuentran estos elementos.</w:t>
      </w:r>
    </w:p>
    <w:p w:rsidR="00A230CD" w:rsidRDefault="00A230CD" w:rsidP="009F4338">
      <w:pPr>
        <w:pStyle w:val="Textoindependiente"/>
        <w:spacing w:after="360" w:line="480" w:lineRule="auto"/>
        <w:ind w:left="1416"/>
        <w:rPr>
          <w:rFonts w:ascii="Arial" w:hAnsi="Arial" w:cs="Arial"/>
          <w:sz w:val="24"/>
        </w:rPr>
      </w:pPr>
      <w:r>
        <w:rPr>
          <w:rFonts w:ascii="Arial" w:hAnsi="Arial" w:cs="Arial"/>
          <w:sz w:val="24"/>
        </w:rPr>
        <w:t>Tintas penetrantes se empleó en zonas en las que se había soldado y se tenía la sospecha de fisuras internas. Las pruebas radiográficas fueron empleadas en las zonas de los tubos que fueron cambiadas.</w:t>
      </w:r>
    </w:p>
    <w:p w:rsidR="00492724" w:rsidRDefault="00A230CD" w:rsidP="00492724">
      <w:pPr>
        <w:pStyle w:val="Textoindependiente"/>
        <w:spacing w:after="360" w:line="480" w:lineRule="auto"/>
        <w:ind w:left="1416"/>
        <w:rPr>
          <w:rFonts w:ascii="Arial" w:hAnsi="Arial" w:cs="Arial"/>
          <w:sz w:val="24"/>
        </w:rPr>
      </w:pPr>
      <w:r>
        <w:rPr>
          <w:rFonts w:ascii="Arial" w:hAnsi="Arial" w:cs="Arial"/>
          <w:sz w:val="24"/>
        </w:rPr>
        <w:t>En los tubos de pantalla se midieron las dimensiones para verificar si es que existió la presencia de pandeo</w:t>
      </w:r>
      <w:r w:rsidR="00492724">
        <w:rPr>
          <w:rFonts w:ascii="Arial" w:hAnsi="Arial" w:cs="Arial"/>
          <w:sz w:val="24"/>
        </w:rPr>
        <w:t xml:space="preserve">. </w:t>
      </w:r>
      <w:r>
        <w:rPr>
          <w:rFonts w:ascii="Arial" w:hAnsi="Arial" w:cs="Arial"/>
          <w:sz w:val="24"/>
        </w:rPr>
        <w:t xml:space="preserve">También se efectuaron pruebas metalográficas </w:t>
      </w:r>
      <w:r w:rsidR="00492724">
        <w:rPr>
          <w:rFonts w:ascii="Arial" w:hAnsi="Arial" w:cs="Arial"/>
          <w:sz w:val="24"/>
        </w:rPr>
        <w:t xml:space="preserve">en tres secciones de </w:t>
      </w:r>
      <w:r>
        <w:rPr>
          <w:rFonts w:ascii="Arial" w:hAnsi="Arial" w:cs="Arial"/>
          <w:sz w:val="24"/>
        </w:rPr>
        <w:t xml:space="preserve">tubos removidos </w:t>
      </w:r>
      <w:r w:rsidR="00492724">
        <w:rPr>
          <w:rFonts w:ascii="Arial" w:hAnsi="Arial" w:cs="Arial"/>
          <w:sz w:val="24"/>
        </w:rPr>
        <w:t xml:space="preserve">de la caldera con la finalidad de </w:t>
      </w:r>
      <w:r>
        <w:rPr>
          <w:rFonts w:ascii="Arial" w:hAnsi="Arial" w:cs="Arial"/>
          <w:sz w:val="24"/>
        </w:rPr>
        <w:t xml:space="preserve">verificar la presencia de cambios en </w:t>
      </w:r>
      <w:r w:rsidR="00492724">
        <w:rPr>
          <w:rFonts w:ascii="Arial" w:hAnsi="Arial" w:cs="Arial"/>
          <w:sz w:val="24"/>
        </w:rPr>
        <w:t>la microestructura del material y  también cambios dimensionales.</w:t>
      </w:r>
    </w:p>
    <w:p w:rsidR="00F0308A" w:rsidRDefault="003E600B" w:rsidP="00F0308A">
      <w:pPr>
        <w:pStyle w:val="SUBTITULO1"/>
        <w:numPr>
          <w:ilvl w:val="1"/>
          <w:numId w:val="1"/>
        </w:numPr>
        <w:rPr>
          <w:rFonts w:cs="Arial"/>
        </w:rPr>
      </w:pPr>
      <w:bookmarkStart w:id="17" w:name="_Toc90257273"/>
      <w:r>
        <w:rPr>
          <w:rFonts w:cs="Arial"/>
        </w:rPr>
        <w:t>Inspecciones efectuadas a la caldera</w:t>
      </w:r>
      <w:r w:rsidR="00F0308A">
        <w:rPr>
          <w:rFonts w:cs="Arial"/>
        </w:rPr>
        <w:t>.</w:t>
      </w:r>
      <w:bookmarkEnd w:id="17"/>
    </w:p>
    <w:p w:rsidR="005B7B61" w:rsidRPr="005B7B61" w:rsidRDefault="005B7B61" w:rsidP="005B7B61">
      <w:pPr>
        <w:pStyle w:val="Textoindependiente"/>
        <w:spacing w:after="360" w:line="480" w:lineRule="auto"/>
        <w:ind w:left="788"/>
        <w:rPr>
          <w:rFonts w:ascii="Arial" w:hAnsi="Arial" w:cs="Arial"/>
          <w:sz w:val="24"/>
        </w:rPr>
      </w:pPr>
      <w:r>
        <w:rPr>
          <w:rFonts w:ascii="Arial" w:hAnsi="Arial" w:cs="Arial"/>
          <w:sz w:val="24"/>
        </w:rPr>
        <w:t xml:space="preserve">Como antecedente a la inspección realizada, se debe indicar que existieron </w:t>
      </w:r>
      <w:r w:rsidRPr="005B7B61">
        <w:rPr>
          <w:rFonts w:ascii="Arial" w:hAnsi="Arial" w:cs="Arial"/>
          <w:sz w:val="24"/>
        </w:rPr>
        <w:t>dos</w:t>
      </w:r>
      <w:r>
        <w:rPr>
          <w:rFonts w:ascii="Arial" w:hAnsi="Arial" w:cs="Arial"/>
          <w:sz w:val="24"/>
        </w:rPr>
        <w:t xml:space="preserve"> </w:t>
      </w:r>
      <w:r w:rsidRPr="005B7B61">
        <w:rPr>
          <w:rFonts w:ascii="Arial" w:hAnsi="Arial" w:cs="Arial"/>
          <w:sz w:val="24"/>
        </w:rPr>
        <w:t xml:space="preserve">separados incidentes </w:t>
      </w:r>
      <w:r>
        <w:rPr>
          <w:rFonts w:ascii="Arial" w:hAnsi="Arial" w:cs="Arial"/>
          <w:sz w:val="24"/>
        </w:rPr>
        <w:t xml:space="preserve">de disminución de nivel de agua </w:t>
      </w:r>
      <w:r w:rsidRPr="005B7B61">
        <w:rPr>
          <w:rFonts w:ascii="Arial" w:hAnsi="Arial" w:cs="Arial"/>
          <w:sz w:val="24"/>
        </w:rPr>
        <w:t>mientras la caldera estaba en activa operación. Se repo</w:t>
      </w:r>
      <w:r w:rsidR="00F818DA">
        <w:rPr>
          <w:rFonts w:ascii="Arial" w:hAnsi="Arial" w:cs="Arial"/>
          <w:sz w:val="24"/>
        </w:rPr>
        <w:t>rtó</w:t>
      </w:r>
      <w:r>
        <w:rPr>
          <w:rFonts w:ascii="Arial" w:hAnsi="Arial" w:cs="Arial"/>
          <w:sz w:val="24"/>
        </w:rPr>
        <w:t xml:space="preserve"> que la </w:t>
      </w:r>
      <w:r>
        <w:rPr>
          <w:rFonts w:ascii="Arial" w:hAnsi="Arial" w:cs="Arial"/>
          <w:sz w:val="24"/>
        </w:rPr>
        <w:lastRenderedPageBreak/>
        <w:t>unidad oper</w:t>
      </w:r>
      <w:r w:rsidR="00F818DA">
        <w:rPr>
          <w:rFonts w:ascii="Arial" w:hAnsi="Arial" w:cs="Arial"/>
          <w:sz w:val="24"/>
        </w:rPr>
        <w:t>ó</w:t>
      </w:r>
      <w:r>
        <w:rPr>
          <w:rFonts w:ascii="Arial" w:hAnsi="Arial" w:cs="Arial"/>
          <w:sz w:val="24"/>
        </w:rPr>
        <w:t xml:space="preserve"> por un </w:t>
      </w:r>
      <w:r w:rsidRPr="005B7B61">
        <w:rPr>
          <w:rFonts w:ascii="Arial" w:hAnsi="Arial" w:cs="Arial"/>
          <w:sz w:val="24"/>
        </w:rPr>
        <w:t>indeterminado período de tiempo sin la bomba de agua de alimentación en servicio.</w:t>
      </w:r>
      <w:r>
        <w:rPr>
          <w:rFonts w:ascii="Arial" w:hAnsi="Arial" w:cs="Arial"/>
          <w:sz w:val="24"/>
        </w:rPr>
        <w:t xml:space="preserve"> Como consecuencia de la disminución del nivel de agua, se </w:t>
      </w:r>
      <w:r w:rsidRPr="005B7B61">
        <w:rPr>
          <w:rFonts w:ascii="Arial" w:hAnsi="Arial" w:cs="Arial"/>
          <w:sz w:val="24"/>
        </w:rPr>
        <w:t xml:space="preserve">advirtieron que hay </w:t>
      </w:r>
      <w:r w:rsidR="00F818DA">
        <w:rPr>
          <w:rFonts w:ascii="Arial" w:hAnsi="Arial" w:cs="Arial"/>
          <w:sz w:val="24"/>
        </w:rPr>
        <w:t xml:space="preserve">varios </w:t>
      </w:r>
      <w:r w:rsidRPr="005B7B61">
        <w:rPr>
          <w:rFonts w:ascii="Arial" w:hAnsi="Arial" w:cs="Arial"/>
          <w:sz w:val="24"/>
        </w:rPr>
        <w:t>problemas en la caldera causado</w:t>
      </w:r>
      <w:r>
        <w:rPr>
          <w:rFonts w:ascii="Arial" w:hAnsi="Arial" w:cs="Arial"/>
          <w:sz w:val="24"/>
        </w:rPr>
        <w:t xml:space="preserve">s por </w:t>
      </w:r>
      <w:r w:rsidR="00F818DA">
        <w:rPr>
          <w:rFonts w:ascii="Arial" w:hAnsi="Arial" w:cs="Arial"/>
          <w:sz w:val="24"/>
        </w:rPr>
        <w:t xml:space="preserve">los incidentes de </w:t>
      </w:r>
      <w:r w:rsidRPr="005B7B61">
        <w:rPr>
          <w:rFonts w:ascii="Arial" w:hAnsi="Arial" w:cs="Arial"/>
          <w:sz w:val="24"/>
        </w:rPr>
        <w:t>bajo nivel de agua ocurridos en marzo y julio del 2003</w:t>
      </w:r>
      <w:r w:rsidR="00F818DA">
        <w:rPr>
          <w:rFonts w:ascii="Arial" w:hAnsi="Arial" w:cs="Arial"/>
          <w:sz w:val="24"/>
        </w:rPr>
        <w:t>.</w:t>
      </w:r>
    </w:p>
    <w:p w:rsidR="00F818DA" w:rsidRDefault="003E600B" w:rsidP="00CB10EA">
      <w:pPr>
        <w:pStyle w:val="Textoindependiente"/>
        <w:spacing w:after="360" w:line="480" w:lineRule="auto"/>
        <w:ind w:left="788"/>
        <w:rPr>
          <w:rFonts w:ascii="Arial" w:hAnsi="Arial" w:cs="Arial"/>
          <w:sz w:val="24"/>
        </w:rPr>
      </w:pPr>
      <w:r>
        <w:rPr>
          <w:rFonts w:ascii="Arial" w:hAnsi="Arial" w:cs="Arial"/>
          <w:sz w:val="24"/>
        </w:rPr>
        <w:t xml:space="preserve">La caldera </w:t>
      </w:r>
      <w:r w:rsidR="00F0308A">
        <w:rPr>
          <w:rFonts w:ascii="Arial" w:hAnsi="Arial" w:cs="Arial"/>
          <w:sz w:val="24"/>
        </w:rPr>
        <w:t xml:space="preserve">YB-7005 de </w:t>
      </w:r>
      <w:smartTag w:uri="urn:schemas-microsoft-com:office:smarttags" w:element="PersonName">
        <w:smartTagPr>
          <w:attr w:name="ProductID" w:val="la Refiner￭a Estatal"/>
        </w:smartTagPr>
        <w:r w:rsidR="00F0308A">
          <w:rPr>
            <w:rFonts w:ascii="Arial" w:hAnsi="Arial" w:cs="Arial"/>
            <w:sz w:val="24"/>
          </w:rPr>
          <w:t>la Refinería Estatal</w:t>
        </w:r>
      </w:smartTag>
      <w:r w:rsidR="00F0308A">
        <w:rPr>
          <w:rFonts w:ascii="Arial" w:hAnsi="Arial" w:cs="Arial"/>
          <w:sz w:val="24"/>
        </w:rPr>
        <w:t xml:space="preserve"> Esmeraldas tiene aproximadamente 6 años de funcionamiento, en este tiempo no ha presentado mayores daños, </w:t>
      </w:r>
      <w:r w:rsidR="00F818DA">
        <w:rPr>
          <w:rFonts w:ascii="Arial" w:hAnsi="Arial" w:cs="Arial"/>
          <w:sz w:val="24"/>
        </w:rPr>
        <w:t>los incidentes a los que fue sometida dejó</w:t>
      </w:r>
      <w:r w:rsidR="00F0308A">
        <w:rPr>
          <w:rFonts w:ascii="Arial" w:hAnsi="Arial" w:cs="Arial"/>
          <w:sz w:val="24"/>
        </w:rPr>
        <w:t xml:space="preserve"> severas secuelas</w:t>
      </w:r>
      <w:r w:rsidR="009E5D52">
        <w:rPr>
          <w:rFonts w:ascii="Arial" w:hAnsi="Arial" w:cs="Arial"/>
          <w:sz w:val="24"/>
        </w:rPr>
        <w:t xml:space="preserve"> que provocaron daños </w:t>
      </w:r>
      <w:r w:rsidR="006E4547">
        <w:rPr>
          <w:rFonts w:ascii="Arial" w:hAnsi="Arial" w:cs="Arial"/>
          <w:sz w:val="24"/>
        </w:rPr>
        <w:t>adicionales</w:t>
      </w:r>
      <w:r w:rsidR="00F0308A">
        <w:rPr>
          <w:rFonts w:ascii="Arial" w:hAnsi="Arial" w:cs="Arial"/>
          <w:sz w:val="24"/>
        </w:rPr>
        <w:t>.</w:t>
      </w:r>
    </w:p>
    <w:p w:rsidR="00CB10EA" w:rsidRDefault="00F0308A" w:rsidP="00CB10EA">
      <w:pPr>
        <w:pStyle w:val="Textoindependiente"/>
        <w:spacing w:after="360" w:line="480" w:lineRule="auto"/>
        <w:ind w:left="788"/>
        <w:rPr>
          <w:rFonts w:ascii="Arial" w:hAnsi="Arial" w:cs="Arial"/>
          <w:sz w:val="24"/>
        </w:rPr>
      </w:pPr>
      <w:r>
        <w:rPr>
          <w:rFonts w:ascii="Arial" w:hAnsi="Arial" w:cs="Arial"/>
          <w:sz w:val="24"/>
        </w:rPr>
        <w:t>Se inspeccion</w:t>
      </w:r>
      <w:r w:rsidR="006002F1">
        <w:rPr>
          <w:rFonts w:ascii="Arial" w:hAnsi="Arial" w:cs="Arial"/>
          <w:sz w:val="24"/>
        </w:rPr>
        <w:t>ó la caldera</w:t>
      </w:r>
      <w:r>
        <w:rPr>
          <w:rFonts w:ascii="Arial" w:hAnsi="Arial" w:cs="Arial"/>
          <w:sz w:val="24"/>
        </w:rPr>
        <w:t xml:space="preserve"> en su totalidad, identificando áreas deterioradas así como también potenciales áreas de daño. </w:t>
      </w:r>
      <w:r w:rsidR="00CB10EA">
        <w:rPr>
          <w:rFonts w:ascii="Arial" w:hAnsi="Arial" w:cs="Arial"/>
          <w:sz w:val="24"/>
        </w:rPr>
        <w:t>Todas las inspecciones fueron realizadas en conjunto con dos técnicos de Babcock &amp; Wilcox, con quienes tuve la oportunidad de laborar.</w:t>
      </w:r>
    </w:p>
    <w:p w:rsidR="00F0308A" w:rsidRDefault="00F0308A" w:rsidP="00F0308A">
      <w:pPr>
        <w:pStyle w:val="Textoindependiente"/>
        <w:spacing w:after="360" w:line="480" w:lineRule="auto"/>
        <w:ind w:left="788"/>
        <w:rPr>
          <w:rFonts w:ascii="Arial" w:hAnsi="Arial" w:cs="Arial"/>
          <w:sz w:val="24"/>
        </w:rPr>
      </w:pPr>
      <w:r>
        <w:rPr>
          <w:rFonts w:ascii="Arial" w:hAnsi="Arial" w:cs="Arial"/>
          <w:sz w:val="24"/>
        </w:rPr>
        <w:t>Para inspeccionar toda la unidad, se emplearon las t</w:t>
      </w:r>
      <w:r w:rsidR="00CB10EA">
        <w:rPr>
          <w:rFonts w:ascii="Arial" w:hAnsi="Arial" w:cs="Arial"/>
          <w:sz w:val="24"/>
        </w:rPr>
        <w:t>écnicas</w:t>
      </w:r>
      <w:r w:rsidR="00A53316">
        <w:rPr>
          <w:rFonts w:ascii="Arial" w:hAnsi="Arial" w:cs="Arial"/>
          <w:sz w:val="24"/>
        </w:rPr>
        <w:t xml:space="preserve"> descritas anteriormente. T</w:t>
      </w:r>
      <w:r w:rsidR="00646C14">
        <w:rPr>
          <w:rFonts w:ascii="Arial" w:hAnsi="Arial" w:cs="Arial"/>
          <w:sz w:val="24"/>
        </w:rPr>
        <w:t xml:space="preserve">odas las </w:t>
      </w:r>
      <w:r w:rsidR="00CB10EA">
        <w:rPr>
          <w:rFonts w:ascii="Arial" w:hAnsi="Arial" w:cs="Arial"/>
          <w:sz w:val="24"/>
        </w:rPr>
        <w:t>pruebas de ultrasonido</w:t>
      </w:r>
      <w:r w:rsidR="00646C14">
        <w:rPr>
          <w:rFonts w:ascii="Arial" w:hAnsi="Arial" w:cs="Arial"/>
          <w:sz w:val="24"/>
        </w:rPr>
        <w:t xml:space="preserve">, y demás ensayos no destructivos que se les </w:t>
      </w:r>
      <w:r w:rsidR="00CB10EA">
        <w:rPr>
          <w:rFonts w:ascii="Arial" w:hAnsi="Arial" w:cs="Arial"/>
          <w:sz w:val="24"/>
        </w:rPr>
        <w:t>reali</w:t>
      </w:r>
      <w:r w:rsidR="00646C14">
        <w:rPr>
          <w:rFonts w:ascii="Arial" w:hAnsi="Arial" w:cs="Arial"/>
          <w:sz w:val="24"/>
        </w:rPr>
        <w:t>zó</w:t>
      </w:r>
      <w:r w:rsidR="00CB10EA">
        <w:rPr>
          <w:rFonts w:ascii="Arial" w:hAnsi="Arial" w:cs="Arial"/>
          <w:sz w:val="24"/>
        </w:rPr>
        <w:t xml:space="preserve"> a todos los tubos de la caldera,</w:t>
      </w:r>
      <w:r w:rsidR="00646C14">
        <w:rPr>
          <w:rFonts w:ascii="Arial" w:hAnsi="Arial" w:cs="Arial"/>
          <w:sz w:val="24"/>
        </w:rPr>
        <w:t xml:space="preserve"> fueron efectuadas </w:t>
      </w:r>
      <w:r w:rsidR="00F818DA">
        <w:rPr>
          <w:rFonts w:ascii="Arial" w:hAnsi="Arial" w:cs="Arial"/>
          <w:sz w:val="24"/>
        </w:rPr>
        <w:t xml:space="preserve">de acuerdo a la norma </w:t>
      </w:r>
      <w:r w:rsidR="00F818DA" w:rsidRPr="00F818DA">
        <w:rPr>
          <w:rFonts w:ascii="Arial" w:hAnsi="Arial" w:cs="Arial"/>
          <w:sz w:val="24"/>
        </w:rPr>
        <w:t>ASME “Boiler and Pressure Vessel Code - Section V Nondestructive Examinations”</w:t>
      </w:r>
      <w:r w:rsidR="00646C14">
        <w:rPr>
          <w:rFonts w:ascii="Arial" w:hAnsi="Arial" w:cs="Arial"/>
          <w:sz w:val="24"/>
        </w:rPr>
        <w:t xml:space="preserve">. Los resultados de la prueba de medición de espesores a todos los tubos </w:t>
      </w:r>
      <w:r w:rsidR="00846EA0">
        <w:rPr>
          <w:rFonts w:ascii="Arial" w:hAnsi="Arial" w:cs="Arial"/>
          <w:sz w:val="24"/>
        </w:rPr>
        <w:t>se muestran en la sección 2.5</w:t>
      </w:r>
      <w:r w:rsidR="00CB10EA">
        <w:rPr>
          <w:rFonts w:ascii="Arial" w:hAnsi="Arial" w:cs="Arial"/>
          <w:sz w:val="24"/>
        </w:rPr>
        <w:t xml:space="preserve"> de </w:t>
      </w:r>
      <w:r w:rsidR="00182B1D">
        <w:rPr>
          <w:rFonts w:ascii="Arial" w:hAnsi="Arial" w:cs="Arial"/>
          <w:sz w:val="24"/>
        </w:rPr>
        <w:t xml:space="preserve"> </w:t>
      </w:r>
      <w:r w:rsidR="00CB10EA">
        <w:rPr>
          <w:rFonts w:ascii="Arial" w:hAnsi="Arial" w:cs="Arial"/>
          <w:sz w:val="24"/>
        </w:rPr>
        <w:t>la presente tesis.</w:t>
      </w:r>
    </w:p>
    <w:p w:rsidR="00567660" w:rsidRPr="008D024E" w:rsidRDefault="0026756F" w:rsidP="00567660">
      <w:pPr>
        <w:pStyle w:val="SUBTITULO2"/>
        <w:numPr>
          <w:ilvl w:val="2"/>
          <w:numId w:val="1"/>
        </w:numPr>
        <w:outlineLvl w:val="3"/>
        <w:rPr>
          <w:rFonts w:cs="Arial"/>
        </w:rPr>
      </w:pPr>
      <w:bookmarkStart w:id="18" w:name="_Toc90257274"/>
      <w:r>
        <w:rPr>
          <w:rFonts w:cs="Arial"/>
        </w:rPr>
        <w:lastRenderedPageBreak/>
        <w:t xml:space="preserve">Tubos </w:t>
      </w:r>
      <w:r w:rsidR="00567660">
        <w:rPr>
          <w:rFonts w:cs="Arial"/>
        </w:rPr>
        <w:t>y domos.</w:t>
      </w:r>
      <w:bookmarkEnd w:id="18"/>
    </w:p>
    <w:p w:rsidR="00563EB7" w:rsidRPr="00563EB7" w:rsidRDefault="00563EB7" w:rsidP="00563EB7">
      <w:pPr>
        <w:pStyle w:val="Textoindependiente"/>
        <w:spacing w:after="360" w:line="480" w:lineRule="auto"/>
        <w:ind w:left="1416"/>
        <w:rPr>
          <w:rFonts w:ascii="Arial" w:hAnsi="Arial" w:cs="Arial"/>
          <w:sz w:val="24"/>
        </w:rPr>
      </w:pPr>
      <w:r w:rsidRPr="00563EB7">
        <w:rPr>
          <w:rFonts w:ascii="Arial" w:hAnsi="Arial" w:cs="Arial"/>
          <w:sz w:val="24"/>
        </w:rPr>
        <w:t>Hay dos reportes separados de incidentes que involucran oper</w:t>
      </w:r>
      <w:r>
        <w:rPr>
          <w:rFonts w:ascii="Arial" w:hAnsi="Arial" w:cs="Arial"/>
          <w:sz w:val="24"/>
        </w:rPr>
        <w:t xml:space="preserve">ación de la caldera con un bajo </w:t>
      </w:r>
      <w:r w:rsidRPr="00563EB7">
        <w:rPr>
          <w:rFonts w:ascii="Arial" w:hAnsi="Arial" w:cs="Arial"/>
          <w:sz w:val="24"/>
        </w:rPr>
        <w:t xml:space="preserve">nivel de agua. El primer incidente </w:t>
      </w:r>
      <w:r>
        <w:rPr>
          <w:rFonts w:ascii="Arial" w:hAnsi="Arial" w:cs="Arial"/>
          <w:sz w:val="24"/>
        </w:rPr>
        <w:t>o</w:t>
      </w:r>
      <w:r w:rsidRPr="00563EB7">
        <w:rPr>
          <w:rFonts w:ascii="Arial" w:hAnsi="Arial" w:cs="Arial"/>
          <w:sz w:val="24"/>
        </w:rPr>
        <w:t xml:space="preserve">currió en Marzo del 2003, </w:t>
      </w:r>
      <w:r>
        <w:rPr>
          <w:rFonts w:ascii="Arial" w:hAnsi="Arial" w:cs="Arial"/>
          <w:sz w:val="24"/>
        </w:rPr>
        <w:t xml:space="preserve">durante este evento, los tubos </w:t>
      </w:r>
      <w:r w:rsidRPr="00563EB7">
        <w:rPr>
          <w:rFonts w:ascii="Arial" w:hAnsi="Arial" w:cs="Arial"/>
          <w:sz w:val="24"/>
        </w:rPr>
        <w:t>fueron reportados con severas deformaciones. El sobrecalentamiento fue también</w:t>
      </w:r>
      <w:r>
        <w:rPr>
          <w:rFonts w:ascii="Arial" w:hAnsi="Arial" w:cs="Arial"/>
          <w:sz w:val="24"/>
        </w:rPr>
        <w:t xml:space="preserve"> reportado en los </w:t>
      </w:r>
      <w:r w:rsidRPr="00563EB7">
        <w:rPr>
          <w:rFonts w:ascii="Arial" w:hAnsi="Arial" w:cs="Arial"/>
          <w:sz w:val="24"/>
        </w:rPr>
        <w:t>tubos de pantalla y en algunas regiones del sobrecalentador de la caldera.</w:t>
      </w:r>
    </w:p>
    <w:p w:rsidR="00563EB7" w:rsidRPr="00563EB7" w:rsidRDefault="00563EB7" w:rsidP="00563EB7">
      <w:pPr>
        <w:pStyle w:val="Textoindependiente"/>
        <w:spacing w:after="360" w:line="480" w:lineRule="auto"/>
        <w:ind w:left="1416"/>
        <w:rPr>
          <w:rFonts w:ascii="Arial" w:hAnsi="Arial" w:cs="Arial"/>
          <w:sz w:val="24"/>
        </w:rPr>
      </w:pPr>
      <w:r w:rsidRPr="00563EB7">
        <w:rPr>
          <w:rFonts w:ascii="Arial" w:hAnsi="Arial" w:cs="Arial"/>
          <w:sz w:val="24"/>
        </w:rPr>
        <w:t>El segundo incidente, ocurrió en Julio del 2003, se reporto que l</w:t>
      </w:r>
      <w:r>
        <w:rPr>
          <w:rFonts w:ascii="Arial" w:hAnsi="Arial" w:cs="Arial"/>
          <w:sz w:val="24"/>
        </w:rPr>
        <w:t xml:space="preserve">os tubos de techo estaban otra </w:t>
      </w:r>
      <w:r w:rsidRPr="00563EB7">
        <w:rPr>
          <w:rFonts w:ascii="Arial" w:hAnsi="Arial" w:cs="Arial"/>
          <w:sz w:val="24"/>
        </w:rPr>
        <w:t>vez sobrecalentados y</w:t>
      </w:r>
      <w:r>
        <w:rPr>
          <w:rFonts w:ascii="Arial" w:hAnsi="Arial" w:cs="Arial"/>
          <w:sz w:val="24"/>
        </w:rPr>
        <w:t xml:space="preserve"> con ampollas. Las fallas tambié</w:t>
      </w:r>
      <w:r w:rsidRPr="00563EB7">
        <w:rPr>
          <w:rFonts w:ascii="Arial" w:hAnsi="Arial" w:cs="Arial"/>
          <w:sz w:val="24"/>
        </w:rPr>
        <w:t>n fue</w:t>
      </w:r>
      <w:r>
        <w:rPr>
          <w:rFonts w:ascii="Arial" w:hAnsi="Arial" w:cs="Arial"/>
          <w:sz w:val="24"/>
        </w:rPr>
        <w:t xml:space="preserve">ron observadas en los tubos de </w:t>
      </w:r>
      <w:r w:rsidRPr="00563EB7">
        <w:rPr>
          <w:rFonts w:ascii="Arial" w:hAnsi="Arial" w:cs="Arial"/>
          <w:sz w:val="24"/>
        </w:rPr>
        <w:t>pantalla. Varios tubos con ampollas y dos tubos fueron reporta</w:t>
      </w:r>
      <w:r>
        <w:rPr>
          <w:rFonts w:ascii="Arial" w:hAnsi="Arial" w:cs="Arial"/>
          <w:sz w:val="24"/>
        </w:rPr>
        <w:t xml:space="preserve">dos con fallas severas. Inmediatamente </w:t>
      </w:r>
      <w:r w:rsidRPr="00563EB7">
        <w:rPr>
          <w:rFonts w:ascii="Arial" w:hAnsi="Arial" w:cs="Arial"/>
          <w:sz w:val="24"/>
        </w:rPr>
        <w:t>después de este incidente, se reemplazaron las secciones de los t</w:t>
      </w:r>
      <w:r>
        <w:rPr>
          <w:rFonts w:ascii="Arial" w:hAnsi="Arial" w:cs="Arial"/>
          <w:sz w:val="24"/>
        </w:rPr>
        <w:t xml:space="preserve">ubos averiados en los tubos de </w:t>
      </w:r>
      <w:r w:rsidRPr="00563EB7">
        <w:rPr>
          <w:rFonts w:ascii="Arial" w:hAnsi="Arial" w:cs="Arial"/>
          <w:sz w:val="24"/>
        </w:rPr>
        <w:t xml:space="preserve">techo y tubos de pared frontal. Doce tubos fueron cambiados </w:t>
      </w:r>
      <w:r>
        <w:rPr>
          <w:rFonts w:ascii="Arial" w:hAnsi="Arial" w:cs="Arial"/>
          <w:sz w:val="24"/>
        </w:rPr>
        <w:t xml:space="preserve">e instalados en la sección del </w:t>
      </w:r>
      <w:r w:rsidRPr="00563EB7">
        <w:rPr>
          <w:rFonts w:ascii="Arial" w:hAnsi="Arial" w:cs="Arial"/>
          <w:sz w:val="24"/>
        </w:rPr>
        <w:t xml:space="preserve">techo y </w:t>
      </w:r>
      <w:r>
        <w:rPr>
          <w:rFonts w:ascii="Arial" w:hAnsi="Arial" w:cs="Arial"/>
          <w:sz w:val="24"/>
        </w:rPr>
        <w:t xml:space="preserve">once </w:t>
      </w:r>
      <w:r w:rsidRPr="00563EB7">
        <w:rPr>
          <w:rFonts w:ascii="Arial" w:hAnsi="Arial" w:cs="Arial"/>
          <w:sz w:val="24"/>
        </w:rPr>
        <w:t>tubos fueron cambiados en la sección de la pared frontal.</w:t>
      </w:r>
    </w:p>
    <w:p w:rsidR="008C5578" w:rsidRDefault="00821AD8" w:rsidP="00D03B41">
      <w:pPr>
        <w:pStyle w:val="Textoindependiente"/>
        <w:spacing w:after="360" w:line="480" w:lineRule="auto"/>
        <w:ind w:left="1416"/>
        <w:rPr>
          <w:rFonts w:ascii="Arial" w:hAnsi="Arial" w:cs="Arial"/>
          <w:sz w:val="24"/>
        </w:rPr>
      </w:pPr>
      <w:r>
        <w:rPr>
          <w:rFonts w:ascii="Arial" w:hAnsi="Arial" w:cs="Arial"/>
          <w:sz w:val="24"/>
        </w:rPr>
        <w:t>Debido a las primeras fallas reportadas</w:t>
      </w:r>
      <w:r w:rsidR="000D6607">
        <w:rPr>
          <w:rFonts w:ascii="Arial" w:hAnsi="Arial" w:cs="Arial"/>
          <w:sz w:val="24"/>
        </w:rPr>
        <w:t>, la inspección visual preliminar indicó que existieron daños en los tubos, principalmente en los de pantalla, incluso uno de ellos s</w:t>
      </w:r>
      <w:r w:rsidR="009A3545">
        <w:rPr>
          <w:rFonts w:ascii="Arial" w:hAnsi="Arial" w:cs="Arial"/>
          <w:sz w:val="24"/>
        </w:rPr>
        <w:t>ufrió una</w:t>
      </w:r>
      <w:r w:rsidR="000D6607">
        <w:rPr>
          <w:rFonts w:ascii="Arial" w:hAnsi="Arial" w:cs="Arial"/>
          <w:sz w:val="24"/>
        </w:rPr>
        <w:t xml:space="preserve"> ruptura abrupta</w:t>
      </w:r>
      <w:r w:rsidR="009A3545">
        <w:rPr>
          <w:rFonts w:ascii="Arial" w:hAnsi="Arial" w:cs="Arial"/>
          <w:sz w:val="24"/>
        </w:rPr>
        <w:t>.</w:t>
      </w:r>
      <w:r w:rsidR="00D03B41">
        <w:rPr>
          <w:rFonts w:ascii="Arial" w:hAnsi="Arial" w:cs="Arial"/>
          <w:sz w:val="24"/>
        </w:rPr>
        <w:t xml:space="preserve"> </w:t>
      </w:r>
    </w:p>
    <w:p w:rsidR="009E5D52" w:rsidRDefault="009E5D52" w:rsidP="00D03B41">
      <w:pPr>
        <w:pStyle w:val="Textoindependiente"/>
        <w:spacing w:after="360" w:line="480" w:lineRule="auto"/>
        <w:ind w:left="1416"/>
        <w:rPr>
          <w:rFonts w:ascii="Arial" w:hAnsi="Arial" w:cs="Arial"/>
          <w:sz w:val="24"/>
        </w:rPr>
      </w:pPr>
      <w:r>
        <w:rPr>
          <w:rFonts w:ascii="Arial" w:hAnsi="Arial" w:cs="Arial"/>
          <w:sz w:val="24"/>
        </w:rPr>
        <w:lastRenderedPageBreak/>
        <w:t>La figura 2.</w:t>
      </w:r>
      <w:r w:rsidR="00D17505">
        <w:rPr>
          <w:rFonts w:ascii="Arial" w:hAnsi="Arial" w:cs="Arial"/>
          <w:sz w:val="24"/>
        </w:rPr>
        <w:t>4</w:t>
      </w:r>
      <w:r>
        <w:rPr>
          <w:rFonts w:ascii="Arial" w:hAnsi="Arial" w:cs="Arial"/>
          <w:sz w:val="24"/>
        </w:rPr>
        <w:t xml:space="preserve"> Indica la zona afectada por el sobrecalentamiento así como los tubos que sufrieron deformación</w:t>
      </w:r>
      <w:r w:rsidR="00B855A1">
        <w:rPr>
          <w:rFonts w:ascii="Arial" w:hAnsi="Arial" w:cs="Arial"/>
          <w:sz w:val="24"/>
        </w:rPr>
        <w:t>.</w:t>
      </w:r>
    </w:p>
    <w:p w:rsidR="00D03B41"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48760" cy="2698750"/>
            <wp:effectExtent l="57150" t="38100" r="46990" b="2540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4048760" cy="2698750"/>
                    </a:xfrm>
                    <a:prstGeom prst="rect">
                      <a:avLst/>
                    </a:prstGeom>
                    <a:noFill/>
                    <a:ln w="38100" cmpd="sng">
                      <a:solidFill>
                        <a:srgbClr val="000000"/>
                      </a:solidFill>
                      <a:miter lim="800000"/>
                      <a:headEnd/>
                      <a:tailEnd/>
                    </a:ln>
                    <a:effectLst/>
                  </pic:spPr>
                </pic:pic>
              </a:graphicData>
            </a:graphic>
          </wp:inline>
        </w:drawing>
      </w:r>
    </w:p>
    <w:p w:rsidR="00D03B41" w:rsidRDefault="00A166D8" w:rsidP="00A166D8">
      <w:pPr>
        <w:pStyle w:val="ILUSTRACION"/>
      </w:pPr>
      <w:bookmarkStart w:id="19" w:name="_Toc90256934"/>
      <w:r>
        <w:t>FIGURA 2</w:t>
      </w:r>
      <w:r w:rsidR="00406C2E">
        <w:t>.</w:t>
      </w:r>
      <w:fldSimple w:instr=" SEQ FIGURA_2- \* ARABIC ">
        <w:r w:rsidR="006D068C">
          <w:rPr>
            <w:noProof/>
          </w:rPr>
          <w:t>4</w:t>
        </w:r>
      </w:fldSimple>
      <w:r w:rsidR="00D03B41" w:rsidRPr="008D024E">
        <w:t>.</w:t>
      </w:r>
      <w:r w:rsidR="00025DDB">
        <w:t xml:space="preserve"> </w:t>
      </w:r>
      <w:r w:rsidR="00D03B41">
        <w:t>DEFORMACIONES EN LOS TUBOS DE PANTALLA DEBIDO AL SOBRECALENTAMIENTO EXPERIMENTADO.</w:t>
      </w:r>
      <w:bookmarkEnd w:id="19"/>
    </w:p>
    <w:p w:rsidR="00510C57" w:rsidRDefault="00E11470" w:rsidP="00B855A1">
      <w:pPr>
        <w:pStyle w:val="Textoindependiente"/>
        <w:spacing w:after="360" w:line="480" w:lineRule="auto"/>
        <w:ind w:left="1416"/>
        <w:rPr>
          <w:rFonts w:ascii="Arial" w:hAnsi="Arial" w:cs="Arial"/>
          <w:sz w:val="24"/>
        </w:rPr>
      </w:pPr>
      <w:r>
        <w:rPr>
          <w:rFonts w:ascii="Arial" w:hAnsi="Arial" w:cs="Arial"/>
          <w:sz w:val="24"/>
        </w:rPr>
        <w:t>En la figura 2.</w:t>
      </w:r>
      <w:r w:rsidR="00D17505">
        <w:rPr>
          <w:rFonts w:ascii="Arial" w:hAnsi="Arial" w:cs="Arial"/>
          <w:sz w:val="24"/>
        </w:rPr>
        <w:t>5</w:t>
      </w:r>
      <w:r w:rsidR="00B855A1">
        <w:rPr>
          <w:rFonts w:ascii="Arial" w:hAnsi="Arial" w:cs="Arial"/>
          <w:sz w:val="24"/>
        </w:rPr>
        <w:t xml:space="preserve"> </w:t>
      </w:r>
      <w:r w:rsidR="00D17505">
        <w:rPr>
          <w:rFonts w:ascii="Arial" w:hAnsi="Arial" w:cs="Arial"/>
          <w:sz w:val="24"/>
        </w:rPr>
        <w:t xml:space="preserve">se puede </w:t>
      </w:r>
      <w:r w:rsidR="00B855A1">
        <w:rPr>
          <w:rFonts w:ascii="Arial" w:hAnsi="Arial" w:cs="Arial"/>
          <w:sz w:val="24"/>
        </w:rPr>
        <w:t xml:space="preserve">apreciar claramente la rotura </w:t>
      </w:r>
      <w:r w:rsidR="0033492B">
        <w:rPr>
          <w:rFonts w:ascii="Arial" w:hAnsi="Arial" w:cs="Arial"/>
          <w:sz w:val="24"/>
        </w:rPr>
        <w:t xml:space="preserve">atribuida al </w:t>
      </w:r>
      <w:r w:rsidR="00980BF0">
        <w:rPr>
          <w:rFonts w:ascii="Arial" w:hAnsi="Arial" w:cs="Arial"/>
          <w:sz w:val="24"/>
        </w:rPr>
        <w:t xml:space="preserve">primer </w:t>
      </w:r>
      <w:r w:rsidR="0033492B">
        <w:rPr>
          <w:rFonts w:ascii="Arial" w:hAnsi="Arial" w:cs="Arial"/>
          <w:sz w:val="24"/>
        </w:rPr>
        <w:t>sobrecalentamiento</w:t>
      </w:r>
      <w:r w:rsidR="00F10DC9">
        <w:rPr>
          <w:rFonts w:ascii="Arial" w:hAnsi="Arial" w:cs="Arial"/>
          <w:sz w:val="24"/>
        </w:rPr>
        <w:t>,</w:t>
      </w:r>
      <w:r w:rsidR="0033492B">
        <w:rPr>
          <w:rFonts w:ascii="Arial" w:hAnsi="Arial" w:cs="Arial"/>
          <w:sz w:val="24"/>
        </w:rPr>
        <w:t xml:space="preserve"> mientras que </w:t>
      </w:r>
      <w:r w:rsidR="00D17505">
        <w:rPr>
          <w:rFonts w:ascii="Arial" w:hAnsi="Arial" w:cs="Arial"/>
          <w:sz w:val="24"/>
        </w:rPr>
        <w:t>en la figura 2.6</w:t>
      </w:r>
      <w:r w:rsidR="00F10DC9">
        <w:rPr>
          <w:rFonts w:ascii="Arial" w:hAnsi="Arial" w:cs="Arial"/>
          <w:sz w:val="24"/>
        </w:rPr>
        <w:t xml:space="preserve"> podemos ver varias</w:t>
      </w:r>
      <w:r w:rsidR="0033492B">
        <w:rPr>
          <w:rFonts w:ascii="Arial" w:hAnsi="Arial" w:cs="Arial"/>
          <w:sz w:val="24"/>
        </w:rPr>
        <w:t xml:space="preserve"> ampollas en los tubos de pantalla</w:t>
      </w:r>
      <w:r w:rsidR="001343B4">
        <w:rPr>
          <w:rFonts w:ascii="Arial" w:hAnsi="Arial" w:cs="Arial"/>
          <w:sz w:val="24"/>
        </w:rPr>
        <w:t xml:space="preserve"> (las zonas marcadas con tiza)</w:t>
      </w:r>
      <w:r w:rsidR="00510C57">
        <w:rPr>
          <w:rFonts w:ascii="Arial" w:hAnsi="Arial" w:cs="Arial"/>
          <w:sz w:val="24"/>
        </w:rPr>
        <w:t>.</w:t>
      </w:r>
    </w:p>
    <w:p w:rsidR="00B855A1" w:rsidRDefault="00F10DC9" w:rsidP="00B855A1">
      <w:pPr>
        <w:pStyle w:val="Textoindependiente"/>
        <w:spacing w:after="360" w:line="480" w:lineRule="auto"/>
        <w:ind w:left="1416"/>
        <w:rPr>
          <w:rFonts w:ascii="Arial" w:hAnsi="Arial" w:cs="Arial"/>
          <w:sz w:val="24"/>
        </w:rPr>
      </w:pPr>
      <w:r>
        <w:rPr>
          <w:rFonts w:ascii="Arial" w:hAnsi="Arial" w:cs="Arial"/>
          <w:sz w:val="24"/>
        </w:rPr>
        <w:t>Estas ampollas resultaron como consecuencia de una excesiva exposición al fuego de los tubos</w:t>
      </w:r>
      <w:r w:rsidR="00821AD8">
        <w:rPr>
          <w:rFonts w:ascii="Arial" w:hAnsi="Arial" w:cs="Arial"/>
          <w:sz w:val="24"/>
        </w:rPr>
        <w:t xml:space="preserve"> durante el segundo incidente</w:t>
      </w:r>
      <w:r>
        <w:rPr>
          <w:rFonts w:ascii="Arial" w:hAnsi="Arial" w:cs="Arial"/>
          <w:sz w:val="24"/>
        </w:rPr>
        <w:t>.</w:t>
      </w:r>
      <w:r w:rsidR="00E756ED">
        <w:rPr>
          <w:rFonts w:ascii="Arial" w:hAnsi="Arial" w:cs="Arial"/>
          <w:sz w:val="24"/>
        </w:rPr>
        <w:t xml:space="preserve"> Un total de diez tubos de pantalla fueron removidos como consecuencia del daño sufrido.</w:t>
      </w:r>
    </w:p>
    <w:p w:rsidR="006C2BFE" w:rsidRPr="006C2BFE"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4111625" cy="2705100"/>
            <wp:effectExtent l="57150" t="38100" r="41275" b="19050"/>
            <wp:docPr id="5"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rrowheads="1"/>
                    </pic:cNvPicPr>
                  </pic:nvPicPr>
                  <pic:blipFill>
                    <a:blip r:embed="rId13"/>
                    <a:srcRect/>
                    <a:stretch>
                      <a:fillRect/>
                    </a:stretch>
                  </pic:blipFill>
                  <pic:spPr bwMode="auto">
                    <a:xfrm>
                      <a:off x="0" y="0"/>
                      <a:ext cx="4111625" cy="2705100"/>
                    </a:xfrm>
                    <a:prstGeom prst="rect">
                      <a:avLst/>
                    </a:prstGeom>
                    <a:noFill/>
                    <a:ln w="38100" cmpd="sng">
                      <a:solidFill>
                        <a:srgbClr val="000000"/>
                      </a:solidFill>
                      <a:miter lim="800000"/>
                      <a:headEnd/>
                      <a:tailEnd/>
                    </a:ln>
                    <a:effectLst/>
                  </pic:spPr>
                </pic:pic>
              </a:graphicData>
            </a:graphic>
          </wp:inline>
        </w:drawing>
      </w:r>
    </w:p>
    <w:p w:rsidR="00412563" w:rsidRDefault="00A166D8" w:rsidP="00A166D8">
      <w:pPr>
        <w:pStyle w:val="ILUSTRACION"/>
      </w:pPr>
      <w:bookmarkStart w:id="20" w:name="_Toc90256935"/>
      <w:r>
        <w:t>FIGURA 2</w:t>
      </w:r>
      <w:r w:rsidR="00406C2E">
        <w:t>.</w:t>
      </w:r>
      <w:fldSimple w:instr=" SEQ FIGURA_2- \* ARABIC ">
        <w:r w:rsidR="006D068C">
          <w:rPr>
            <w:noProof/>
          </w:rPr>
          <w:t>5</w:t>
        </w:r>
      </w:fldSimple>
      <w:r w:rsidR="00412563" w:rsidRPr="008D024E">
        <w:t>.</w:t>
      </w:r>
      <w:r w:rsidR="00412563">
        <w:t xml:space="preserve"> DEFORMACION Y POSTERIOR ROTURA DE UN TUBO DE PANTALLA.</w:t>
      </w:r>
      <w:bookmarkEnd w:id="20"/>
    </w:p>
    <w:p w:rsidR="0033492B"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48760" cy="2698750"/>
            <wp:effectExtent l="57150" t="38100" r="46990" b="2540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a:stretch>
                      <a:fillRect/>
                    </a:stretch>
                  </pic:blipFill>
                  <pic:spPr bwMode="auto">
                    <a:xfrm>
                      <a:off x="0" y="0"/>
                      <a:ext cx="4048760" cy="2698750"/>
                    </a:xfrm>
                    <a:prstGeom prst="rect">
                      <a:avLst/>
                    </a:prstGeom>
                    <a:noFill/>
                    <a:ln w="38100" cmpd="sng">
                      <a:solidFill>
                        <a:srgbClr val="000000"/>
                      </a:solidFill>
                      <a:miter lim="800000"/>
                      <a:headEnd/>
                      <a:tailEnd/>
                    </a:ln>
                    <a:effectLst/>
                  </pic:spPr>
                </pic:pic>
              </a:graphicData>
            </a:graphic>
          </wp:inline>
        </w:drawing>
      </w:r>
    </w:p>
    <w:p w:rsidR="001343B4" w:rsidRDefault="00A166D8" w:rsidP="00A166D8">
      <w:pPr>
        <w:pStyle w:val="ILUSTRACION"/>
      </w:pPr>
      <w:bookmarkStart w:id="21" w:name="_Toc90256936"/>
      <w:r>
        <w:t>FIGURA 2</w:t>
      </w:r>
      <w:r w:rsidR="00406C2E">
        <w:t>.</w:t>
      </w:r>
      <w:fldSimple w:instr=" SEQ FIGURA_2- \* ARABIC ">
        <w:r w:rsidR="006D068C">
          <w:rPr>
            <w:noProof/>
          </w:rPr>
          <w:t>6</w:t>
        </w:r>
      </w:fldSimple>
      <w:r w:rsidR="001343B4" w:rsidRPr="008D024E">
        <w:t>.</w:t>
      </w:r>
      <w:r w:rsidR="001343B4">
        <w:t xml:space="preserve"> </w:t>
      </w:r>
      <w:r w:rsidR="008F570A">
        <w:t xml:space="preserve">AMPOLLAS </w:t>
      </w:r>
      <w:r w:rsidR="001343B4">
        <w:t>EN VARIOS TUBOS DE PANTALLA.</w:t>
      </w:r>
      <w:bookmarkEnd w:id="21"/>
    </w:p>
    <w:p w:rsidR="00A53316" w:rsidRDefault="00A53316" w:rsidP="00A53316">
      <w:pPr>
        <w:pStyle w:val="Textoindependiente"/>
        <w:spacing w:after="360" w:line="480" w:lineRule="auto"/>
        <w:ind w:left="1416"/>
        <w:rPr>
          <w:rFonts w:ascii="Arial" w:hAnsi="Arial" w:cs="Arial"/>
          <w:sz w:val="24"/>
        </w:rPr>
      </w:pPr>
      <w:r>
        <w:rPr>
          <w:rFonts w:ascii="Arial" w:hAnsi="Arial" w:cs="Arial"/>
          <w:sz w:val="24"/>
        </w:rPr>
        <w:lastRenderedPageBreak/>
        <w:t xml:space="preserve">Como consecuencia directa de la deformación a la que estuvieron sometidos los tubos, se opto por cortar los tubos y colocar tapones de acero en los lugares </w:t>
      </w:r>
      <w:r w:rsidR="00492724">
        <w:rPr>
          <w:rFonts w:ascii="Arial" w:hAnsi="Arial" w:cs="Arial"/>
          <w:sz w:val="24"/>
        </w:rPr>
        <w:t>en los que se encontraban éstos lo que traería una disminución en el área de transferencia de calor.</w:t>
      </w:r>
      <w:r>
        <w:rPr>
          <w:rFonts w:ascii="Arial" w:hAnsi="Arial" w:cs="Arial"/>
          <w:sz w:val="24"/>
        </w:rPr>
        <w:t xml:space="preserve"> </w:t>
      </w:r>
    </w:p>
    <w:p w:rsidR="00A53316" w:rsidRDefault="00A53316" w:rsidP="00B855A1">
      <w:pPr>
        <w:pStyle w:val="Textoindependiente"/>
        <w:spacing w:after="360" w:line="480" w:lineRule="auto"/>
        <w:ind w:left="1416"/>
        <w:rPr>
          <w:rFonts w:ascii="Arial" w:hAnsi="Arial" w:cs="Arial"/>
          <w:sz w:val="24"/>
        </w:rPr>
      </w:pPr>
      <w:r>
        <w:rPr>
          <w:rFonts w:ascii="Arial" w:hAnsi="Arial" w:cs="Arial"/>
          <w:sz w:val="24"/>
        </w:rPr>
        <w:t>Los tubos de la pared frontal del hogar también sufrieron daños, sin embargo, la manifestación fue más clara durante el segundo incidente. En la figura 2.</w:t>
      </w:r>
      <w:r w:rsidR="00406C2E">
        <w:rPr>
          <w:rFonts w:ascii="Arial" w:hAnsi="Arial" w:cs="Arial"/>
          <w:sz w:val="24"/>
        </w:rPr>
        <w:t>7</w:t>
      </w:r>
      <w:r>
        <w:rPr>
          <w:rFonts w:ascii="Arial" w:hAnsi="Arial" w:cs="Arial"/>
          <w:sz w:val="24"/>
        </w:rPr>
        <w:t xml:space="preserve"> </w:t>
      </w:r>
      <w:r w:rsidR="000D589E">
        <w:rPr>
          <w:rFonts w:ascii="Arial" w:hAnsi="Arial" w:cs="Arial"/>
          <w:sz w:val="24"/>
        </w:rPr>
        <w:t>se muestran las ampollas producidas en la zona contigua a los quemadores.</w:t>
      </w:r>
    </w:p>
    <w:p w:rsidR="00016760"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909695" cy="2585720"/>
            <wp:effectExtent l="57150" t="38100" r="33655" b="2413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srcRect/>
                    <a:stretch>
                      <a:fillRect/>
                    </a:stretch>
                  </pic:blipFill>
                  <pic:spPr bwMode="auto">
                    <a:xfrm>
                      <a:off x="0" y="0"/>
                      <a:ext cx="3909695" cy="2585720"/>
                    </a:xfrm>
                    <a:prstGeom prst="rect">
                      <a:avLst/>
                    </a:prstGeom>
                    <a:noFill/>
                    <a:ln w="38100" cmpd="sng">
                      <a:solidFill>
                        <a:srgbClr val="000000"/>
                      </a:solidFill>
                      <a:miter lim="800000"/>
                      <a:headEnd/>
                      <a:tailEnd/>
                    </a:ln>
                    <a:effectLst/>
                  </pic:spPr>
                </pic:pic>
              </a:graphicData>
            </a:graphic>
          </wp:inline>
        </w:drawing>
      </w:r>
    </w:p>
    <w:p w:rsidR="00AE16B3" w:rsidRDefault="00A166D8" w:rsidP="00A166D8">
      <w:pPr>
        <w:pStyle w:val="ILUSTRACION"/>
      </w:pPr>
      <w:bookmarkStart w:id="22" w:name="_Toc90256937"/>
      <w:r>
        <w:t>FIGURA 2</w:t>
      </w:r>
      <w:r w:rsidR="00406C2E">
        <w:t>.</w:t>
      </w:r>
      <w:fldSimple w:instr=" SEQ FIGURA_2- \* ARABIC ">
        <w:r w:rsidR="006D068C">
          <w:rPr>
            <w:noProof/>
          </w:rPr>
          <w:t>7</w:t>
        </w:r>
      </w:fldSimple>
      <w:r w:rsidR="00AE16B3" w:rsidRPr="008D024E">
        <w:t>.</w:t>
      </w:r>
      <w:r w:rsidR="00AE16B3">
        <w:t xml:space="preserve"> AMPOLLAS EN LOS TUBOS DE PARED FRONTAL DE </w:t>
      </w:r>
      <w:smartTag w:uri="urn:schemas-microsoft-com:office:smarttags" w:element="PersonName">
        <w:smartTagPr>
          <w:attr w:name="ProductID" w:val="LA CALDERA."/>
        </w:smartTagPr>
        <w:r w:rsidR="00AE16B3">
          <w:t>LA CALDERA.</w:t>
        </w:r>
      </w:smartTag>
      <w:bookmarkEnd w:id="22"/>
    </w:p>
    <w:p w:rsidR="00A53316" w:rsidRDefault="00A53316" w:rsidP="00A53316">
      <w:pPr>
        <w:pStyle w:val="Textoindependiente"/>
        <w:spacing w:after="360" w:line="480" w:lineRule="auto"/>
        <w:ind w:left="1416"/>
        <w:rPr>
          <w:rFonts w:ascii="Arial" w:hAnsi="Arial" w:cs="Arial"/>
          <w:sz w:val="24"/>
        </w:rPr>
      </w:pPr>
      <w:r>
        <w:rPr>
          <w:rFonts w:ascii="Arial" w:hAnsi="Arial" w:cs="Arial"/>
          <w:sz w:val="24"/>
        </w:rPr>
        <w:lastRenderedPageBreak/>
        <w:t>Al igual que los tubos de la pared frontal, los tubos del techo también sufrieron deformaciones durante el primer evento de sobrecalentamiento. Después del segundo incidente se observó la presencia de ampollas, tal y como se ilustra en las figuras 2.</w:t>
      </w:r>
      <w:r w:rsidR="00406C2E">
        <w:rPr>
          <w:rFonts w:ascii="Arial" w:hAnsi="Arial" w:cs="Arial"/>
          <w:sz w:val="24"/>
        </w:rPr>
        <w:t>8</w:t>
      </w:r>
      <w:r>
        <w:rPr>
          <w:rFonts w:ascii="Arial" w:hAnsi="Arial" w:cs="Arial"/>
          <w:sz w:val="24"/>
        </w:rPr>
        <w:t xml:space="preserve"> y 2.</w:t>
      </w:r>
      <w:r w:rsidR="00406C2E">
        <w:rPr>
          <w:rFonts w:ascii="Arial" w:hAnsi="Arial" w:cs="Arial"/>
          <w:sz w:val="24"/>
        </w:rPr>
        <w:t>9</w:t>
      </w:r>
      <w:r>
        <w:rPr>
          <w:rFonts w:ascii="Arial" w:hAnsi="Arial" w:cs="Arial"/>
          <w:sz w:val="24"/>
        </w:rPr>
        <w:t xml:space="preserve">. </w:t>
      </w:r>
    </w:p>
    <w:p w:rsidR="009339DD" w:rsidRDefault="009339DD" w:rsidP="00A53316">
      <w:pPr>
        <w:pStyle w:val="Textoindependiente"/>
        <w:spacing w:after="360" w:line="480" w:lineRule="auto"/>
        <w:ind w:left="1416"/>
        <w:rPr>
          <w:rFonts w:ascii="Arial" w:hAnsi="Arial" w:cs="Arial"/>
          <w:sz w:val="24"/>
        </w:rPr>
      </w:pPr>
      <w:r>
        <w:rPr>
          <w:rFonts w:ascii="Arial" w:hAnsi="Arial" w:cs="Arial"/>
          <w:sz w:val="24"/>
        </w:rPr>
        <w:t>Los tubos del piso por estar protegidos por el aislante refractario no presentaron daños. Al realizar la inspección visual en esta zona del equipo no se hallo evidencia alguna de daño, sin embargo se realizó lectura de medición de espesores.</w:t>
      </w:r>
    </w:p>
    <w:p w:rsidR="00016760"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783965" cy="2837815"/>
            <wp:effectExtent l="57150" t="38100" r="45085" b="196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srcRect/>
                    <a:stretch>
                      <a:fillRect/>
                    </a:stretch>
                  </pic:blipFill>
                  <pic:spPr bwMode="auto">
                    <a:xfrm>
                      <a:off x="0" y="0"/>
                      <a:ext cx="3783965" cy="2837815"/>
                    </a:xfrm>
                    <a:prstGeom prst="rect">
                      <a:avLst/>
                    </a:prstGeom>
                    <a:noFill/>
                    <a:ln w="38100" cmpd="sng">
                      <a:solidFill>
                        <a:srgbClr val="000000"/>
                      </a:solidFill>
                      <a:miter lim="800000"/>
                      <a:headEnd/>
                      <a:tailEnd/>
                    </a:ln>
                    <a:effectLst/>
                  </pic:spPr>
                </pic:pic>
              </a:graphicData>
            </a:graphic>
          </wp:inline>
        </w:drawing>
      </w:r>
    </w:p>
    <w:p w:rsidR="00E25850" w:rsidRDefault="00A166D8" w:rsidP="00A166D8">
      <w:pPr>
        <w:pStyle w:val="ILUSTRACION"/>
      </w:pPr>
      <w:bookmarkStart w:id="23" w:name="_Toc90256938"/>
      <w:r>
        <w:t>FIGURA 2</w:t>
      </w:r>
      <w:r w:rsidR="00406C2E">
        <w:t>.</w:t>
      </w:r>
      <w:fldSimple w:instr=" SEQ FIGURA_2- \* ARABIC ">
        <w:r w:rsidR="006D068C">
          <w:rPr>
            <w:noProof/>
          </w:rPr>
          <w:t>8</w:t>
        </w:r>
      </w:fldSimple>
      <w:r w:rsidR="00E25850" w:rsidRPr="008D024E">
        <w:t>.</w:t>
      </w:r>
      <w:r w:rsidR="00E25850">
        <w:t xml:space="preserve"> TUBOS DEFORMADOS EN </w:t>
      </w:r>
      <w:smartTag w:uri="urn:schemas-microsoft-com:office:smarttags" w:element="PersonName">
        <w:smartTagPr>
          <w:attr w:name="ProductID" w:val="LA ZONA DEL"/>
        </w:smartTagPr>
        <w:r w:rsidR="00E25850">
          <w:t>LA ZONA DEL</w:t>
        </w:r>
      </w:smartTag>
      <w:r w:rsidR="00E25850">
        <w:t xml:space="preserve"> TECHO.</w:t>
      </w:r>
      <w:bookmarkEnd w:id="23"/>
    </w:p>
    <w:p w:rsidR="00E5691B"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3896995" cy="2598420"/>
            <wp:effectExtent l="57150" t="38100" r="46355" b="1143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srcRect/>
                    <a:stretch>
                      <a:fillRect/>
                    </a:stretch>
                  </pic:blipFill>
                  <pic:spPr bwMode="auto">
                    <a:xfrm>
                      <a:off x="0" y="0"/>
                      <a:ext cx="3896995" cy="2598420"/>
                    </a:xfrm>
                    <a:prstGeom prst="rect">
                      <a:avLst/>
                    </a:prstGeom>
                    <a:noFill/>
                    <a:ln w="38100" cmpd="sng">
                      <a:solidFill>
                        <a:srgbClr val="000000"/>
                      </a:solidFill>
                      <a:miter lim="800000"/>
                      <a:headEnd/>
                      <a:tailEnd/>
                    </a:ln>
                    <a:effectLst/>
                  </pic:spPr>
                </pic:pic>
              </a:graphicData>
            </a:graphic>
          </wp:inline>
        </w:drawing>
      </w:r>
    </w:p>
    <w:p w:rsidR="00E5691B" w:rsidRDefault="00A166D8" w:rsidP="00A166D8">
      <w:pPr>
        <w:pStyle w:val="ILUSTRACION"/>
        <w:rPr>
          <w:rFonts w:cs="Arial"/>
        </w:rPr>
      </w:pPr>
      <w:bookmarkStart w:id="24" w:name="_Toc90256939"/>
      <w:r>
        <w:t>FIGURA 2</w:t>
      </w:r>
      <w:r w:rsidR="00406C2E">
        <w:t>.</w:t>
      </w:r>
      <w:fldSimple w:instr=" SEQ FIGURA_2- \* ARABIC ">
        <w:r w:rsidR="006D068C">
          <w:rPr>
            <w:noProof/>
          </w:rPr>
          <w:t>9</w:t>
        </w:r>
      </w:fldSimple>
      <w:r w:rsidR="00E5691B" w:rsidRPr="008D024E">
        <w:rPr>
          <w:rFonts w:cs="Arial"/>
        </w:rPr>
        <w:t>.</w:t>
      </w:r>
      <w:r w:rsidR="00E5691B">
        <w:rPr>
          <w:rFonts w:cs="Arial"/>
        </w:rPr>
        <w:t xml:space="preserve"> AMPOLLAS EN LOS TUBOS DEL TECHO.</w:t>
      </w:r>
      <w:bookmarkEnd w:id="24"/>
    </w:p>
    <w:p w:rsidR="008C5578" w:rsidRDefault="008C5578" w:rsidP="008C5578">
      <w:pPr>
        <w:pStyle w:val="Textoindependiente"/>
        <w:spacing w:after="360" w:line="480" w:lineRule="auto"/>
        <w:ind w:left="1416"/>
        <w:rPr>
          <w:rFonts w:ascii="Arial" w:hAnsi="Arial" w:cs="Arial"/>
          <w:sz w:val="24"/>
        </w:rPr>
      </w:pPr>
      <w:r>
        <w:rPr>
          <w:rFonts w:ascii="Arial" w:hAnsi="Arial" w:cs="Arial"/>
          <w:sz w:val="24"/>
        </w:rPr>
        <w:t>Se procedió a eliminar las zonas que contenían ampollas tanto en el techo como en la pared frontal. Un total de doce tubos fueron cambiados en la zona del techo y once tubos en la zona de la pared frontal. Después de haber cambiado se les realizaron pruebas radiográficas para verificar la calidad de la soldadura.</w:t>
      </w:r>
    </w:p>
    <w:p w:rsidR="009339DD" w:rsidRDefault="009339DD" w:rsidP="00D02C03">
      <w:pPr>
        <w:pStyle w:val="Textoindependiente"/>
        <w:spacing w:after="360" w:line="480" w:lineRule="auto"/>
        <w:ind w:left="1416"/>
        <w:rPr>
          <w:rFonts w:ascii="Arial" w:hAnsi="Arial" w:cs="Arial"/>
          <w:sz w:val="24"/>
        </w:rPr>
      </w:pPr>
      <w:r>
        <w:rPr>
          <w:rFonts w:ascii="Arial" w:hAnsi="Arial" w:cs="Arial"/>
          <w:sz w:val="24"/>
        </w:rPr>
        <w:t>Los tubos de las paredes laterales también sufrieron deformaciones. Debido al primer incidente se notó una deformación, tal como se ilustra en la figura 2.</w:t>
      </w:r>
      <w:r w:rsidR="00406C2E">
        <w:rPr>
          <w:rFonts w:ascii="Arial" w:hAnsi="Arial" w:cs="Arial"/>
          <w:sz w:val="24"/>
        </w:rPr>
        <w:t>10</w:t>
      </w:r>
      <w:r>
        <w:rPr>
          <w:rFonts w:ascii="Arial" w:hAnsi="Arial" w:cs="Arial"/>
          <w:sz w:val="24"/>
        </w:rPr>
        <w:t>.</w:t>
      </w:r>
      <w:r w:rsidR="006B56C9">
        <w:rPr>
          <w:rFonts w:ascii="Arial" w:hAnsi="Arial" w:cs="Arial"/>
          <w:sz w:val="24"/>
        </w:rPr>
        <w:t xml:space="preserve"> Nótese la cantidad de deflexión sufrida por la barra que soporta los tubos.</w:t>
      </w:r>
    </w:p>
    <w:p w:rsidR="00211E5B"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3783965" cy="2837815"/>
            <wp:effectExtent l="57150" t="38100" r="45085" b="196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srcRect/>
                    <a:stretch>
                      <a:fillRect/>
                    </a:stretch>
                  </pic:blipFill>
                  <pic:spPr bwMode="auto">
                    <a:xfrm>
                      <a:off x="0" y="0"/>
                      <a:ext cx="3783965" cy="2837815"/>
                    </a:xfrm>
                    <a:prstGeom prst="rect">
                      <a:avLst/>
                    </a:prstGeom>
                    <a:noFill/>
                    <a:ln w="38100" cmpd="sng">
                      <a:solidFill>
                        <a:srgbClr val="000000"/>
                      </a:solidFill>
                      <a:miter lim="800000"/>
                      <a:headEnd/>
                      <a:tailEnd/>
                    </a:ln>
                    <a:effectLst/>
                  </pic:spPr>
                </pic:pic>
              </a:graphicData>
            </a:graphic>
          </wp:inline>
        </w:drawing>
      </w:r>
    </w:p>
    <w:p w:rsidR="00211E5B" w:rsidRDefault="00A166D8" w:rsidP="00A166D8">
      <w:pPr>
        <w:pStyle w:val="ILUSTRACION"/>
      </w:pPr>
      <w:bookmarkStart w:id="25" w:name="_Toc90256940"/>
      <w:r>
        <w:t>FIGURA 2</w:t>
      </w:r>
      <w:r w:rsidR="00406C2E">
        <w:t>.</w:t>
      </w:r>
      <w:fldSimple w:instr=" SEQ FIGURA_2- \* ARABIC ">
        <w:r w:rsidR="006D068C">
          <w:rPr>
            <w:noProof/>
          </w:rPr>
          <w:t>10</w:t>
        </w:r>
      </w:fldSimple>
      <w:r w:rsidR="00211E5B" w:rsidRPr="008D024E">
        <w:t>.</w:t>
      </w:r>
      <w:r w:rsidR="00211E5B">
        <w:t xml:space="preserve"> DEFORMACIÓN EN ALGUNOS TUBOS DE </w:t>
      </w:r>
      <w:smartTag w:uri="urn:schemas-microsoft-com:office:smarttags" w:element="PersonName">
        <w:smartTagPr>
          <w:attr w:name="ProductID" w:val="LA PARED LATERAL"/>
        </w:smartTagPr>
        <w:r w:rsidR="00211E5B">
          <w:t>LA PARED LATERAL</w:t>
        </w:r>
      </w:smartTag>
      <w:r w:rsidR="00211E5B">
        <w:t xml:space="preserve"> DE </w:t>
      </w:r>
      <w:smartTag w:uri="urn:schemas-microsoft-com:office:smarttags" w:element="PersonName">
        <w:smartTagPr>
          <w:attr w:name="ProductID" w:val="LA CALDERA."/>
        </w:smartTagPr>
        <w:r w:rsidR="00211E5B">
          <w:t>LA CALDERA.</w:t>
        </w:r>
      </w:smartTag>
      <w:bookmarkEnd w:id="25"/>
    </w:p>
    <w:p w:rsidR="006B56C9" w:rsidRDefault="006B56C9" w:rsidP="006B56C9">
      <w:pPr>
        <w:pStyle w:val="Textoindependiente"/>
        <w:spacing w:after="360" w:line="480" w:lineRule="auto"/>
        <w:ind w:left="1416"/>
        <w:rPr>
          <w:rFonts w:ascii="Arial" w:hAnsi="Arial" w:cs="Arial"/>
          <w:sz w:val="24"/>
        </w:rPr>
      </w:pPr>
      <w:r w:rsidRPr="00563EB7">
        <w:rPr>
          <w:rFonts w:ascii="Arial" w:hAnsi="Arial" w:cs="Arial"/>
          <w:sz w:val="24"/>
        </w:rPr>
        <w:t xml:space="preserve">Durante el incidente de </w:t>
      </w:r>
      <w:r>
        <w:rPr>
          <w:rFonts w:ascii="Arial" w:hAnsi="Arial" w:cs="Arial"/>
          <w:sz w:val="24"/>
        </w:rPr>
        <w:t>j</w:t>
      </w:r>
      <w:r w:rsidRPr="00563EB7">
        <w:rPr>
          <w:rFonts w:ascii="Arial" w:hAnsi="Arial" w:cs="Arial"/>
          <w:sz w:val="24"/>
        </w:rPr>
        <w:t>ulio</w:t>
      </w:r>
      <w:r>
        <w:rPr>
          <w:rFonts w:ascii="Arial" w:hAnsi="Arial" w:cs="Arial"/>
          <w:sz w:val="24"/>
        </w:rPr>
        <w:t xml:space="preserve"> del 2003</w:t>
      </w:r>
      <w:r w:rsidRPr="00563EB7">
        <w:rPr>
          <w:rFonts w:ascii="Arial" w:hAnsi="Arial" w:cs="Arial"/>
          <w:sz w:val="24"/>
        </w:rPr>
        <w:t>, las fallas en los tubos fueron también reportadas en la caja de</w:t>
      </w:r>
      <w:r>
        <w:rPr>
          <w:rFonts w:ascii="Arial" w:hAnsi="Arial" w:cs="Arial"/>
          <w:sz w:val="24"/>
        </w:rPr>
        <w:t xml:space="preserve"> </w:t>
      </w:r>
      <w:r w:rsidRPr="00563EB7">
        <w:rPr>
          <w:rFonts w:ascii="Arial" w:hAnsi="Arial" w:cs="Arial"/>
          <w:sz w:val="24"/>
        </w:rPr>
        <w:t>aire. Estas fallas ocurrieron donde la pared frontal soporta la</w:t>
      </w:r>
      <w:r>
        <w:rPr>
          <w:rFonts w:ascii="Arial" w:hAnsi="Arial" w:cs="Arial"/>
          <w:sz w:val="24"/>
        </w:rPr>
        <w:t xml:space="preserve"> estructura que está adjunta a </w:t>
      </w:r>
      <w:r w:rsidRPr="00563EB7">
        <w:rPr>
          <w:rFonts w:ascii="Arial" w:hAnsi="Arial" w:cs="Arial"/>
          <w:sz w:val="24"/>
        </w:rPr>
        <w:t xml:space="preserve">los tubos por medio de una viga. Excesivas tensiones causadas </w:t>
      </w:r>
      <w:r>
        <w:rPr>
          <w:rFonts w:ascii="Arial" w:hAnsi="Arial" w:cs="Arial"/>
          <w:sz w:val="24"/>
        </w:rPr>
        <w:t xml:space="preserve">por incidente de bajo nivel de </w:t>
      </w:r>
      <w:r w:rsidRPr="00563EB7">
        <w:rPr>
          <w:rFonts w:ascii="Arial" w:hAnsi="Arial" w:cs="Arial"/>
          <w:sz w:val="24"/>
        </w:rPr>
        <w:t>agua causaron que los tubos se muevan fuera del plano ocasionan</w:t>
      </w:r>
      <w:r>
        <w:rPr>
          <w:rFonts w:ascii="Arial" w:hAnsi="Arial" w:cs="Arial"/>
          <w:sz w:val="24"/>
        </w:rPr>
        <w:t xml:space="preserve">do daños en los puntos en donde </w:t>
      </w:r>
      <w:r w:rsidRPr="00563EB7">
        <w:rPr>
          <w:rFonts w:ascii="Arial" w:hAnsi="Arial" w:cs="Arial"/>
          <w:sz w:val="24"/>
        </w:rPr>
        <w:t xml:space="preserve">se juntan con la viga. </w:t>
      </w:r>
      <w:r>
        <w:rPr>
          <w:rFonts w:ascii="Arial" w:hAnsi="Arial" w:cs="Arial"/>
          <w:sz w:val="24"/>
        </w:rPr>
        <w:t>En la figura 2.1</w:t>
      </w:r>
      <w:r w:rsidR="00406C2E">
        <w:rPr>
          <w:rFonts w:ascii="Arial" w:hAnsi="Arial" w:cs="Arial"/>
          <w:sz w:val="24"/>
        </w:rPr>
        <w:t>1</w:t>
      </w:r>
      <w:r>
        <w:rPr>
          <w:rFonts w:ascii="Arial" w:hAnsi="Arial" w:cs="Arial"/>
          <w:sz w:val="24"/>
        </w:rPr>
        <w:t xml:space="preserve"> ilustra estos tubos con daños.</w:t>
      </w:r>
    </w:p>
    <w:p w:rsidR="006B56C9" w:rsidRDefault="006B56C9" w:rsidP="006B56C9">
      <w:pPr>
        <w:pStyle w:val="Textoindependiente"/>
        <w:spacing w:after="360" w:line="480" w:lineRule="auto"/>
        <w:ind w:left="1416"/>
        <w:rPr>
          <w:rFonts w:ascii="Arial" w:hAnsi="Arial" w:cs="Arial"/>
          <w:sz w:val="24"/>
        </w:rPr>
      </w:pPr>
      <w:r>
        <w:rPr>
          <w:rFonts w:ascii="Arial" w:hAnsi="Arial" w:cs="Arial"/>
          <w:sz w:val="24"/>
        </w:rPr>
        <w:t>Se procedió a la reparación</w:t>
      </w:r>
      <w:r w:rsidRPr="00563EB7">
        <w:rPr>
          <w:rFonts w:ascii="Arial" w:hAnsi="Arial" w:cs="Arial"/>
          <w:sz w:val="24"/>
        </w:rPr>
        <w:t xml:space="preserve"> </w:t>
      </w:r>
      <w:r>
        <w:rPr>
          <w:rFonts w:ascii="Arial" w:hAnsi="Arial" w:cs="Arial"/>
          <w:sz w:val="24"/>
        </w:rPr>
        <w:t xml:space="preserve">de </w:t>
      </w:r>
      <w:r w:rsidRPr="00563EB7">
        <w:rPr>
          <w:rFonts w:ascii="Arial" w:hAnsi="Arial" w:cs="Arial"/>
          <w:sz w:val="24"/>
        </w:rPr>
        <w:t>estas fallas median</w:t>
      </w:r>
      <w:r>
        <w:rPr>
          <w:rFonts w:ascii="Arial" w:hAnsi="Arial" w:cs="Arial"/>
          <w:sz w:val="24"/>
        </w:rPr>
        <w:t xml:space="preserve">te la instalación de una placa soldada alrededor del tubo </w:t>
      </w:r>
      <w:r w:rsidRPr="00563EB7">
        <w:rPr>
          <w:rFonts w:ascii="Arial" w:hAnsi="Arial" w:cs="Arial"/>
          <w:sz w:val="24"/>
        </w:rPr>
        <w:t xml:space="preserve">sobre las </w:t>
      </w:r>
      <w:r w:rsidRPr="00563EB7">
        <w:rPr>
          <w:rFonts w:ascii="Arial" w:hAnsi="Arial" w:cs="Arial"/>
          <w:sz w:val="24"/>
        </w:rPr>
        <w:lastRenderedPageBreak/>
        <w:t>fallas entre los tubos y la viga de soporte para obtener</w:t>
      </w:r>
      <w:r>
        <w:rPr>
          <w:rFonts w:ascii="Arial" w:hAnsi="Arial" w:cs="Arial"/>
          <w:sz w:val="24"/>
        </w:rPr>
        <w:t xml:space="preserve"> una mejor distribución de las </w:t>
      </w:r>
      <w:r w:rsidRPr="00563EB7">
        <w:rPr>
          <w:rFonts w:ascii="Arial" w:hAnsi="Arial" w:cs="Arial"/>
          <w:sz w:val="24"/>
        </w:rPr>
        <w:t>cargas.</w:t>
      </w:r>
      <w:r>
        <w:rPr>
          <w:rFonts w:ascii="Arial" w:hAnsi="Arial" w:cs="Arial"/>
          <w:sz w:val="24"/>
        </w:rPr>
        <w:t xml:space="preserve"> Una vez colocada la respectiva placa se realizó la prueba de tintas penetrantes para verificar si es que la misma se encontraba en buenas condiciones.</w:t>
      </w:r>
    </w:p>
    <w:p w:rsidR="00211E5B"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909695" cy="2598420"/>
            <wp:effectExtent l="57150" t="38100" r="33655" b="1143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srcRect/>
                    <a:stretch>
                      <a:fillRect/>
                    </a:stretch>
                  </pic:blipFill>
                  <pic:spPr bwMode="auto">
                    <a:xfrm>
                      <a:off x="0" y="0"/>
                      <a:ext cx="3909695" cy="2598420"/>
                    </a:xfrm>
                    <a:prstGeom prst="rect">
                      <a:avLst/>
                    </a:prstGeom>
                    <a:noFill/>
                    <a:ln w="38100" cmpd="sng">
                      <a:solidFill>
                        <a:srgbClr val="000000"/>
                      </a:solidFill>
                      <a:miter lim="800000"/>
                      <a:headEnd/>
                      <a:tailEnd/>
                    </a:ln>
                    <a:effectLst/>
                  </pic:spPr>
                </pic:pic>
              </a:graphicData>
            </a:graphic>
          </wp:inline>
        </w:drawing>
      </w:r>
    </w:p>
    <w:p w:rsidR="00211E5B" w:rsidRPr="00211E5B" w:rsidRDefault="00A166D8" w:rsidP="00A166D8">
      <w:pPr>
        <w:pStyle w:val="ILUSTRACION"/>
      </w:pPr>
      <w:bookmarkStart w:id="26" w:name="_Toc90256941"/>
      <w:r>
        <w:t>FIGURA 2</w:t>
      </w:r>
      <w:r w:rsidR="00406C2E">
        <w:t>.</w:t>
      </w:r>
      <w:fldSimple w:instr=" SEQ FIGURA_2- \* ARABIC ">
        <w:r w:rsidR="006D068C">
          <w:rPr>
            <w:noProof/>
          </w:rPr>
          <w:t>11</w:t>
        </w:r>
      </w:fldSimple>
      <w:r w:rsidR="00211E5B" w:rsidRPr="008D024E">
        <w:t>.</w:t>
      </w:r>
      <w:r w:rsidR="00211E5B">
        <w:t xml:space="preserve"> FUGAS DE AGUA EN ALGUNOS TUBOS DE PARED FRONTAL EN EL LADO DE </w:t>
      </w:r>
      <w:smartTag w:uri="urn:schemas-microsoft-com:office:smarttags" w:element="PersonName">
        <w:smartTagPr>
          <w:attr w:name="ProductID" w:val="LA CAJA DE"/>
        </w:smartTagPr>
        <w:r w:rsidR="00211E5B">
          <w:t>LA CAJA DE</w:t>
        </w:r>
      </w:smartTag>
      <w:r w:rsidR="00211E5B">
        <w:t xml:space="preserve"> AIRE.</w:t>
      </w:r>
      <w:bookmarkEnd w:id="26"/>
    </w:p>
    <w:p w:rsidR="00AB11D8" w:rsidRDefault="00AB11D8" w:rsidP="00B96AFF">
      <w:pPr>
        <w:pStyle w:val="Textoindependiente"/>
        <w:spacing w:after="360" w:line="480" w:lineRule="auto"/>
        <w:ind w:left="1416"/>
        <w:rPr>
          <w:rFonts w:ascii="Arial" w:hAnsi="Arial" w:cs="Arial"/>
          <w:sz w:val="24"/>
        </w:rPr>
      </w:pPr>
      <w:r>
        <w:rPr>
          <w:rFonts w:ascii="Arial" w:hAnsi="Arial" w:cs="Arial"/>
          <w:sz w:val="24"/>
        </w:rPr>
        <w:t xml:space="preserve">Los tubos del sobrecalentador </w:t>
      </w:r>
      <w:r w:rsidR="0076282B">
        <w:rPr>
          <w:rFonts w:ascii="Arial" w:hAnsi="Arial" w:cs="Arial"/>
          <w:sz w:val="24"/>
        </w:rPr>
        <w:t xml:space="preserve">estaban </w:t>
      </w:r>
      <w:r>
        <w:rPr>
          <w:rFonts w:ascii="Arial" w:hAnsi="Arial" w:cs="Arial"/>
          <w:sz w:val="24"/>
        </w:rPr>
        <w:t xml:space="preserve">severamente sobrecalentados. El alineamiento de los tubos no estaba en las mejores condiciones </w:t>
      </w:r>
      <w:r w:rsidR="00954199">
        <w:rPr>
          <w:rFonts w:ascii="Arial" w:hAnsi="Arial" w:cs="Arial"/>
          <w:sz w:val="24"/>
        </w:rPr>
        <w:t>lo que impedía el paso correcto de los gases a través de las secciones del sobrecalentador. La figura 2.1</w:t>
      </w:r>
      <w:r w:rsidR="00406C2E">
        <w:rPr>
          <w:rFonts w:ascii="Arial" w:hAnsi="Arial" w:cs="Arial"/>
          <w:sz w:val="24"/>
        </w:rPr>
        <w:t>2</w:t>
      </w:r>
      <w:r w:rsidR="00954199">
        <w:rPr>
          <w:rFonts w:ascii="Arial" w:hAnsi="Arial" w:cs="Arial"/>
          <w:sz w:val="24"/>
        </w:rPr>
        <w:t xml:space="preserve"> ilustra el daño en la zona del sobrecalentador.</w:t>
      </w:r>
    </w:p>
    <w:p w:rsidR="00954199"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3134360" cy="4180840"/>
            <wp:effectExtent l="57150" t="38100" r="46990" b="1016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srcRect/>
                    <a:stretch>
                      <a:fillRect/>
                    </a:stretch>
                  </pic:blipFill>
                  <pic:spPr bwMode="auto">
                    <a:xfrm>
                      <a:off x="0" y="0"/>
                      <a:ext cx="3134360" cy="4180840"/>
                    </a:xfrm>
                    <a:prstGeom prst="rect">
                      <a:avLst/>
                    </a:prstGeom>
                    <a:noFill/>
                    <a:ln w="38100" cmpd="sng">
                      <a:solidFill>
                        <a:srgbClr val="000000"/>
                      </a:solidFill>
                      <a:miter lim="800000"/>
                      <a:headEnd/>
                      <a:tailEnd/>
                    </a:ln>
                    <a:effectLst/>
                  </pic:spPr>
                </pic:pic>
              </a:graphicData>
            </a:graphic>
          </wp:inline>
        </w:drawing>
      </w:r>
    </w:p>
    <w:p w:rsidR="00954199" w:rsidRPr="00211E5B" w:rsidRDefault="00A166D8" w:rsidP="00A166D8">
      <w:pPr>
        <w:pStyle w:val="ILUSTRACION"/>
      </w:pPr>
      <w:bookmarkStart w:id="27" w:name="_Toc90256942"/>
      <w:r>
        <w:t>FIGURA 2</w:t>
      </w:r>
      <w:r w:rsidR="00406C2E">
        <w:t>.</w:t>
      </w:r>
      <w:fldSimple w:instr=" SEQ FIGURA_2- \* ARABIC ">
        <w:r w:rsidR="006D068C">
          <w:rPr>
            <w:noProof/>
          </w:rPr>
          <w:t>12</w:t>
        </w:r>
      </w:fldSimple>
      <w:r w:rsidR="00954199" w:rsidRPr="008D024E">
        <w:t>.</w:t>
      </w:r>
      <w:r w:rsidR="00954199">
        <w:t xml:space="preserve"> ZONA DEL SOBRECALENTADOR DEFORMADA Y CON DAÑOS DEBIDO AL SOBRECALENTAMIENTO.</w:t>
      </w:r>
      <w:bookmarkEnd w:id="27"/>
    </w:p>
    <w:p w:rsidR="006D4B83" w:rsidRDefault="006D4B83" w:rsidP="00B96AFF">
      <w:pPr>
        <w:pStyle w:val="Textoindependiente"/>
        <w:spacing w:after="360" w:line="480" w:lineRule="auto"/>
        <w:ind w:left="1416"/>
        <w:rPr>
          <w:rFonts w:ascii="Arial" w:hAnsi="Arial" w:cs="Arial"/>
          <w:sz w:val="24"/>
        </w:rPr>
      </w:pPr>
      <w:r>
        <w:rPr>
          <w:rFonts w:ascii="Arial" w:hAnsi="Arial" w:cs="Arial"/>
          <w:sz w:val="24"/>
        </w:rPr>
        <w:t>El primer tubo del elemento Nº 5 (contado desde la pared lateral izquierda) del sobrecalentador está severamente distorsionado. El primer tubo del elemento Nº 6 está un poco retorcido. En iguales condiciones se encuentran los cuatro primeros tubos de los elementos 8, 10, 11, 12, 13, 14, 15, 16, 17, 21, 22, 23, 24 y 25 del sobrecalentador.</w:t>
      </w:r>
    </w:p>
    <w:p w:rsidR="0080447C" w:rsidRDefault="00954199" w:rsidP="00B96AFF">
      <w:pPr>
        <w:pStyle w:val="Textoindependiente"/>
        <w:spacing w:after="360" w:line="480" w:lineRule="auto"/>
        <w:ind w:left="1416"/>
        <w:rPr>
          <w:rFonts w:ascii="Arial" w:hAnsi="Arial" w:cs="Arial"/>
          <w:sz w:val="24"/>
        </w:rPr>
      </w:pPr>
      <w:r>
        <w:rPr>
          <w:rFonts w:ascii="Arial" w:hAnsi="Arial" w:cs="Arial"/>
          <w:sz w:val="24"/>
        </w:rPr>
        <w:lastRenderedPageBreak/>
        <w:t>Los tubos del banco generador en la zona</w:t>
      </w:r>
      <w:r w:rsidR="002E4E04">
        <w:rPr>
          <w:rFonts w:ascii="Arial" w:hAnsi="Arial" w:cs="Arial"/>
          <w:sz w:val="24"/>
        </w:rPr>
        <w:t xml:space="preserve"> de entrada de gases, presentan varios tubos con deformaciones y también se encontraron fuera de su plano normal.</w:t>
      </w:r>
      <w:r w:rsidR="00767917">
        <w:rPr>
          <w:rFonts w:ascii="Arial" w:hAnsi="Arial" w:cs="Arial"/>
          <w:sz w:val="24"/>
        </w:rPr>
        <w:t xml:space="preserve"> Los espacios entre tubos están considerablemente aceptables, excepto en las zonas en donde empieza la entrada de los gases a la zona del banco generador. En este lado la desalineación de algunos tubos alcanza hasta </w:t>
      </w:r>
      <w:smartTag w:uri="urn:schemas-microsoft-com:office:smarttags" w:element="metricconverter">
        <w:smartTagPr>
          <w:attr w:name="ProductID" w:val="75 mm"/>
        </w:smartTagPr>
        <w:r w:rsidR="00767917">
          <w:rPr>
            <w:rFonts w:ascii="Arial" w:hAnsi="Arial" w:cs="Arial"/>
            <w:sz w:val="24"/>
          </w:rPr>
          <w:t>75 mm</w:t>
        </w:r>
      </w:smartTag>
      <w:r w:rsidR="00767917">
        <w:rPr>
          <w:rFonts w:ascii="Arial" w:hAnsi="Arial" w:cs="Arial"/>
          <w:sz w:val="24"/>
        </w:rPr>
        <w:t>.</w:t>
      </w:r>
    </w:p>
    <w:p w:rsidR="0080447C" w:rsidRDefault="0080447C" w:rsidP="00B96AFF">
      <w:pPr>
        <w:pStyle w:val="Textoindependiente"/>
        <w:spacing w:after="360" w:line="480" w:lineRule="auto"/>
        <w:ind w:left="1416"/>
        <w:rPr>
          <w:rFonts w:ascii="Arial" w:hAnsi="Arial" w:cs="Arial"/>
          <w:sz w:val="24"/>
        </w:rPr>
      </w:pPr>
      <w:r>
        <w:rPr>
          <w:rFonts w:ascii="Arial" w:hAnsi="Arial" w:cs="Arial"/>
          <w:sz w:val="24"/>
        </w:rPr>
        <w:t xml:space="preserve">En la fila numero 7 contada desde la pared lateral izquierda, las deformaciones en el cuarto y séptimo tubo alcanzan alrededor de </w:t>
      </w:r>
      <w:smartTag w:uri="urn:schemas-microsoft-com:office:smarttags" w:element="metricconverter">
        <w:smartTagPr>
          <w:attr w:name="ProductID" w:val="37 mm"/>
        </w:smartTagPr>
        <w:r>
          <w:rPr>
            <w:rFonts w:ascii="Arial" w:hAnsi="Arial" w:cs="Arial"/>
            <w:sz w:val="24"/>
          </w:rPr>
          <w:t>37 mm</w:t>
        </w:r>
      </w:smartTag>
      <w:r>
        <w:rPr>
          <w:rFonts w:ascii="Arial" w:hAnsi="Arial" w:cs="Arial"/>
          <w:sz w:val="24"/>
        </w:rPr>
        <w:t>.</w:t>
      </w:r>
      <w:r w:rsidR="002730C5">
        <w:rPr>
          <w:rFonts w:ascii="Arial" w:hAnsi="Arial" w:cs="Arial"/>
          <w:sz w:val="24"/>
        </w:rPr>
        <w:t xml:space="preserve"> El primer tubo de esta fila también estaba deformado en su zona central por aproximadamente </w:t>
      </w:r>
      <w:smartTag w:uri="urn:schemas-microsoft-com:office:smarttags" w:element="metricconverter">
        <w:smartTagPr>
          <w:attr w:name="ProductID" w:val="37 mm"/>
        </w:smartTagPr>
        <w:r w:rsidR="002730C5">
          <w:rPr>
            <w:rFonts w:ascii="Arial" w:hAnsi="Arial" w:cs="Arial"/>
            <w:sz w:val="24"/>
          </w:rPr>
          <w:t>37 mm</w:t>
        </w:r>
      </w:smartTag>
      <w:r w:rsidR="002730C5">
        <w:rPr>
          <w:rFonts w:ascii="Arial" w:hAnsi="Arial" w:cs="Arial"/>
          <w:sz w:val="24"/>
        </w:rPr>
        <w:t>.</w:t>
      </w:r>
    </w:p>
    <w:p w:rsidR="002E4E04" w:rsidRDefault="002730C5" w:rsidP="00B96AFF">
      <w:pPr>
        <w:pStyle w:val="Textoindependiente"/>
        <w:spacing w:after="360" w:line="480" w:lineRule="auto"/>
        <w:ind w:left="1416"/>
        <w:rPr>
          <w:rFonts w:ascii="Arial" w:hAnsi="Arial" w:cs="Arial"/>
          <w:sz w:val="24"/>
        </w:rPr>
      </w:pPr>
      <w:r>
        <w:rPr>
          <w:rFonts w:ascii="Arial" w:hAnsi="Arial" w:cs="Arial"/>
          <w:sz w:val="24"/>
        </w:rPr>
        <w:t xml:space="preserve">El primer tubo de la fila número 9, también estaba deformado en su zona central por aproximadamente </w:t>
      </w:r>
      <w:smartTag w:uri="urn:schemas-microsoft-com:office:smarttags" w:element="metricconverter">
        <w:smartTagPr>
          <w:attr w:name="ProductID" w:val="37 mm"/>
        </w:smartTagPr>
        <w:r>
          <w:rPr>
            <w:rFonts w:ascii="Arial" w:hAnsi="Arial" w:cs="Arial"/>
            <w:sz w:val="24"/>
          </w:rPr>
          <w:t>37 mm</w:t>
        </w:r>
      </w:smartTag>
      <w:r>
        <w:rPr>
          <w:rFonts w:ascii="Arial" w:hAnsi="Arial" w:cs="Arial"/>
          <w:sz w:val="24"/>
        </w:rPr>
        <w:t>.</w:t>
      </w:r>
      <w:r w:rsidR="00051DF0">
        <w:rPr>
          <w:rFonts w:ascii="Arial" w:hAnsi="Arial" w:cs="Arial"/>
          <w:sz w:val="24"/>
        </w:rPr>
        <w:t xml:space="preserve"> Los tubos 11, 12, 13 y 14, contados desde la pared lateral izquierda están deformados en su zona central por aproximadamente </w:t>
      </w:r>
      <w:smartTag w:uri="urn:schemas-microsoft-com:office:smarttags" w:element="metricconverter">
        <w:smartTagPr>
          <w:attr w:name="ProductID" w:val="62 mm"/>
        </w:smartTagPr>
        <w:r w:rsidR="00051DF0">
          <w:rPr>
            <w:rFonts w:ascii="Arial" w:hAnsi="Arial" w:cs="Arial"/>
            <w:sz w:val="24"/>
          </w:rPr>
          <w:t>62 mm</w:t>
        </w:r>
      </w:smartTag>
      <w:r w:rsidR="00051DF0">
        <w:rPr>
          <w:rFonts w:ascii="Arial" w:hAnsi="Arial" w:cs="Arial"/>
          <w:sz w:val="24"/>
        </w:rPr>
        <w:t>.</w:t>
      </w:r>
      <w:r w:rsidR="008E15BB">
        <w:rPr>
          <w:rFonts w:ascii="Arial" w:hAnsi="Arial" w:cs="Arial"/>
          <w:sz w:val="24"/>
        </w:rPr>
        <w:t xml:space="preserve"> </w:t>
      </w:r>
      <w:r w:rsidR="00FB7B8D">
        <w:rPr>
          <w:rFonts w:ascii="Arial" w:hAnsi="Arial" w:cs="Arial"/>
          <w:sz w:val="24"/>
        </w:rPr>
        <w:t>Los tubos de la pared posterior estaban en buenas condiciones.</w:t>
      </w:r>
    </w:p>
    <w:p w:rsidR="005B7F62" w:rsidRDefault="00FB7B8D" w:rsidP="00FB7B8D">
      <w:pPr>
        <w:pStyle w:val="Textoindependiente"/>
        <w:spacing w:after="360" w:line="480" w:lineRule="auto"/>
        <w:ind w:left="1416"/>
        <w:rPr>
          <w:rFonts w:ascii="Arial" w:hAnsi="Arial" w:cs="Arial"/>
          <w:sz w:val="24"/>
        </w:rPr>
      </w:pPr>
      <w:r>
        <w:rPr>
          <w:rFonts w:ascii="Arial" w:hAnsi="Arial" w:cs="Arial"/>
          <w:sz w:val="24"/>
        </w:rPr>
        <w:t>Los domos de vapor y de lodo fueron inspeccionados. El domo de vapor estaba en buenas condiciones.</w:t>
      </w:r>
      <w:r w:rsidR="005B7F62" w:rsidRPr="005B7F62">
        <w:t xml:space="preserve"> </w:t>
      </w:r>
      <w:r w:rsidR="005B7F62" w:rsidRPr="005B7F62">
        <w:rPr>
          <w:rFonts w:ascii="Arial" w:hAnsi="Arial" w:cs="Arial"/>
          <w:sz w:val="24"/>
        </w:rPr>
        <w:t>Las soldaduras tanto longitudinales como circunferenciales estaban en buenas condiciones.</w:t>
      </w:r>
    </w:p>
    <w:p w:rsidR="00FB7B8D" w:rsidRPr="00FB7B8D" w:rsidRDefault="00FB7B8D" w:rsidP="00FB7B8D">
      <w:pPr>
        <w:pStyle w:val="Textoindependiente"/>
        <w:spacing w:after="360" w:line="480" w:lineRule="auto"/>
        <w:ind w:left="1416"/>
        <w:rPr>
          <w:rFonts w:ascii="Arial" w:hAnsi="Arial" w:cs="Arial"/>
          <w:sz w:val="24"/>
        </w:rPr>
      </w:pPr>
      <w:r w:rsidRPr="00FB7B8D">
        <w:rPr>
          <w:rFonts w:ascii="Arial" w:hAnsi="Arial" w:cs="Arial"/>
          <w:sz w:val="24"/>
        </w:rPr>
        <w:lastRenderedPageBreak/>
        <w:t>No se encontró una evidencia efectiva de sobrecalentamiento del metal del domo como consecuencia del incidente de bajo nivel de agua.</w:t>
      </w:r>
      <w:r>
        <w:rPr>
          <w:rFonts w:ascii="Arial" w:hAnsi="Arial" w:cs="Arial"/>
          <w:sz w:val="24"/>
        </w:rPr>
        <w:t xml:space="preserve"> </w:t>
      </w:r>
      <w:r w:rsidRPr="00FB7B8D">
        <w:rPr>
          <w:rFonts w:ascii="Arial" w:hAnsi="Arial" w:cs="Arial"/>
          <w:sz w:val="24"/>
        </w:rPr>
        <w:t xml:space="preserve">Todos los tubos estaba bien limpios y libres de cualquier depósito interno, </w:t>
      </w:r>
      <w:r>
        <w:rPr>
          <w:rFonts w:ascii="Arial" w:hAnsi="Arial" w:cs="Arial"/>
          <w:sz w:val="24"/>
        </w:rPr>
        <w:t>ú</w:t>
      </w:r>
      <w:r w:rsidRPr="00FB7B8D">
        <w:rPr>
          <w:rFonts w:ascii="Arial" w:hAnsi="Arial" w:cs="Arial"/>
          <w:sz w:val="24"/>
        </w:rPr>
        <w:t>nicamente los tubo</w:t>
      </w:r>
      <w:r>
        <w:rPr>
          <w:rFonts w:ascii="Arial" w:hAnsi="Arial" w:cs="Arial"/>
          <w:sz w:val="24"/>
        </w:rPr>
        <w:t>s de techo (los cuales son están pró</w:t>
      </w:r>
      <w:r w:rsidRPr="00FB7B8D">
        <w:rPr>
          <w:rFonts w:ascii="Arial" w:hAnsi="Arial" w:cs="Arial"/>
          <w:sz w:val="24"/>
        </w:rPr>
        <w:t>ximos a ser horizontales en la orientación d</w:t>
      </w:r>
      <w:r>
        <w:rPr>
          <w:rFonts w:ascii="Arial" w:hAnsi="Arial" w:cs="Arial"/>
          <w:sz w:val="24"/>
        </w:rPr>
        <w:t>el domo) evidencian mínimos depósitos</w:t>
      </w:r>
      <w:r w:rsidRPr="00FB7B8D">
        <w:rPr>
          <w:rFonts w:ascii="Arial" w:hAnsi="Arial" w:cs="Arial"/>
          <w:sz w:val="24"/>
        </w:rPr>
        <w:t>.</w:t>
      </w:r>
    </w:p>
    <w:p w:rsidR="00767917" w:rsidRDefault="00FB7B8D" w:rsidP="00FB7B8D">
      <w:pPr>
        <w:pStyle w:val="Textoindependiente"/>
        <w:spacing w:after="360" w:line="480" w:lineRule="auto"/>
        <w:ind w:left="1416"/>
        <w:rPr>
          <w:rFonts w:ascii="Arial" w:hAnsi="Arial" w:cs="Arial"/>
          <w:sz w:val="24"/>
        </w:rPr>
      </w:pPr>
      <w:r w:rsidRPr="00FB7B8D">
        <w:rPr>
          <w:rFonts w:ascii="Arial" w:hAnsi="Arial" w:cs="Arial"/>
          <w:sz w:val="24"/>
        </w:rPr>
        <w:t>Se notó que tres tubos del banco generador próximos a la esquina derecha de la unidad fueron taponados. Estas fallas están relacionadas con los más recientes incidentes de bajo nivel de agua.</w:t>
      </w:r>
      <w:r w:rsidR="005B7F62" w:rsidRPr="005B7F62">
        <w:t xml:space="preserve"> </w:t>
      </w:r>
      <w:r w:rsidR="005B7F62" w:rsidRPr="005B7F62">
        <w:rPr>
          <w:rFonts w:ascii="Arial" w:hAnsi="Arial" w:cs="Arial"/>
          <w:sz w:val="24"/>
        </w:rPr>
        <w:t>Todos los accesorios internos del domo fueron removidos y se encontraban en excelentes condiciones.</w:t>
      </w:r>
    </w:p>
    <w:p w:rsidR="005B7F62" w:rsidRPr="005B7F62" w:rsidRDefault="005B7F62" w:rsidP="005B7F62">
      <w:pPr>
        <w:pStyle w:val="Textoindependiente"/>
        <w:spacing w:after="360" w:line="480" w:lineRule="auto"/>
        <w:ind w:left="1416"/>
        <w:rPr>
          <w:rFonts w:ascii="Arial" w:hAnsi="Arial" w:cs="Arial"/>
          <w:sz w:val="24"/>
        </w:rPr>
      </w:pPr>
      <w:r>
        <w:rPr>
          <w:rFonts w:ascii="Arial" w:hAnsi="Arial" w:cs="Arial"/>
          <w:sz w:val="24"/>
        </w:rPr>
        <w:t xml:space="preserve">El domo de agua </w:t>
      </w:r>
      <w:r w:rsidRPr="005B7F62">
        <w:rPr>
          <w:rFonts w:ascii="Arial" w:hAnsi="Arial" w:cs="Arial"/>
          <w:sz w:val="24"/>
        </w:rPr>
        <w:t>fue observado en condiciones</w:t>
      </w:r>
      <w:r w:rsidR="00343D40">
        <w:rPr>
          <w:rFonts w:ascii="Arial" w:hAnsi="Arial" w:cs="Arial"/>
          <w:sz w:val="24"/>
        </w:rPr>
        <w:t xml:space="preserve"> aceptables</w:t>
      </w:r>
      <w:r w:rsidRPr="005B7F62">
        <w:rPr>
          <w:rFonts w:ascii="Arial" w:hAnsi="Arial" w:cs="Arial"/>
          <w:sz w:val="24"/>
        </w:rPr>
        <w:t>. Todas las superficies internas están muy limpias.</w:t>
      </w:r>
      <w:r>
        <w:rPr>
          <w:rFonts w:ascii="Arial" w:hAnsi="Arial" w:cs="Arial"/>
          <w:sz w:val="24"/>
        </w:rPr>
        <w:t xml:space="preserve"> </w:t>
      </w:r>
      <w:r w:rsidRPr="005B7F62">
        <w:rPr>
          <w:rFonts w:ascii="Arial" w:hAnsi="Arial" w:cs="Arial"/>
          <w:sz w:val="24"/>
        </w:rPr>
        <w:t>Las soldaduras circunferenciales aparecen en buenas condiciones.</w:t>
      </w:r>
    </w:p>
    <w:p w:rsidR="00963BDA" w:rsidRDefault="005B7F62" w:rsidP="005B7F62">
      <w:pPr>
        <w:pStyle w:val="Textoindependiente"/>
        <w:spacing w:after="360" w:line="480" w:lineRule="auto"/>
        <w:ind w:left="1416"/>
        <w:rPr>
          <w:rFonts w:ascii="Arial" w:hAnsi="Arial" w:cs="Arial"/>
          <w:sz w:val="24"/>
        </w:rPr>
      </w:pPr>
      <w:r w:rsidRPr="005B7F62">
        <w:rPr>
          <w:rFonts w:ascii="Arial" w:hAnsi="Arial" w:cs="Arial"/>
          <w:sz w:val="24"/>
        </w:rPr>
        <w:t>No hay evidencia de que el domo de lodo haya sufrido algún sobrecalentamiento como se hubiese esperado debido al incidente de bajo nivel de agua.</w:t>
      </w:r>
      <w:r>
        <w:rPr>
          <w:rFonts w:ascii="Arial" w:hAnsi="Arial" w:cs="Arial"/>
          <w:sz w:val="24"/>
        </w:rPr>
        <w:t xml:space="preserve"> </w:t>
      </w:r>
      <w:r w:rsidR="00343D40">
        <w:rPr>
          <w:rFonts w:ascii="Arial" w:hAnsi="Arial" w:cs="Arial"/>
          <w:sz w:val="24"/>
        </w:rPr>
        <w:t>La última fila de</w:t>
      </w:r>
      <w:r w:rsidRPr="005B7F62">
        <w:rPr>
          <w:rFonts w:ascii="Arial" w:hAnsi="Arial" w:cs="Arial"/>
          <w:sz w:val="24"/>
        </w:rPr>
        <w:t>l banco generador tiene depósitos internos menores,</w:t>
      </w:r>
      <w:r>
        <w:rPr>
          <w:rFonts w:ascii="Arial" w:hAnsi="Arial" w:cs="Arial"/>
          <w:sz w:val="24"/>
        </w:rPr>
        <w:t xml:space="preserve"> </w:t>
      </w:r>
      <w:r w:rsidRPr="005B7F62">
        <w:rPr>
          <w:rFonts w:ascii="Arial" w:hAnsi="Arial" w:cs="Arial"/>
          <w:sz w:val="24"/>
        </w:rPr>
        <w:t>los depósitos internos fueron uniformes y no se puede considerar a estos como un problema.</w:t>
      </w:r>
      <w:r w:rsidR="00343D40">
        <w:rPr>
          <w:rFonts w:ascii="Arial" w:hAnsi="Arial" w:cs="Arial"/>
          <w:sz w:val="24"/>
        </w:rPr>
        <w:t xml:space="preserve"> </w:t>
      </w:r>
    </w:p>
    <w:p w:rsidR="005B7F62" w:rsidRDefault="00343D40" w:rsidP="005B7F62">
      <w:pPr>
        <w:pStyle w:val="Textoindependiente"/>
        <w:spacing w:after="360" w:line="480" w:lineRule="auto"/>
        <w:ind w:left="1416"/>
        <w:rPr>
          <w:rFonts w:ascii="Arial" w:hAnsi="Arial" w:cs="Arial"/>
          <w:sz w:val="24"/>
        </w:rPr>
      </w:pPr>
      <w:r>
        <w:rPr>
          <w:rFonts w:ascii="Arial" w:hAnsi="Arial" w:cs="Arial"/>
          <w:sz w:val="24"/>
        </w:rPr>
        <w:lastRenderedPageBreak/>
        <w:t>La figura 2.1</w:t>
      </w:r>
      <w:r w:rsidR="00406C2E">
        <w:rPr>
          <w:rFonts w:ascii="Arial" w:hAnsi="Arial" w:cs="Arial"/>
          <w:sz w:val="24"/>
        </w:rPr>
        <w:t>3</w:t>
      </w:r>
      <w:r>
        <w:rPr>
          <w:rFonts w:ascii="Arial" w:hAnsi="Arial" w:cs="Arial"/>
          <w:sz w:val="24"/>
        </w:rPr>
        <w:t xml:space="preserve"> ilustra el estado del domo así como también los tapones que fueron colocados cuando se removieron algunos tubos que estaban con daños.</w:t>
      </w:r>
    </w:p>
    <w:p w:rsidR="00FB7B8D"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771265" cy="2837815"/>
            <wp:effectExtent l="57150" t="38100" r="38735" b="1968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srcRect/>
                    <a:stretch>
                      <a:fillRect/>
                    </a:stretch>
                  </pic:blipFill>
                  <pic:spPr bwMode="auto">
                    <a:xfrm>
                      <a:off x="0" y="0"/>
                      <a:ext cx="3771265" cy="2837815"/>
                    </a:xfrm>
                    <a:prstGeom prst="rect">
                      <a:avLst/>
                    </a:prstGeom>
                    <a:noFill/>
                    <a:ln w="38100" cmpd="sng">
                      <a:solidFill>
                        <a:srgbClr val="000000"/>
                      </a:solidFill>
                      <a:miter lim="800000"/>
                      <a:headEnd/>
                      <a:tailEnd/>
                    </a:ln>
                    <a:effectLst/>
                  </pic:spPr>
                </pic:pic>
              </a:graphicData>
            </a:graphic>
          </wp:inline>
        </w:drawing>
      </w:r>
    </w:p>
    <w:p w:rsidR="00343D40" w:rsidRDefault="00A166D8" w:rsidP="00A166D8">
      <w:pPr>
        <w:pStyle w:val="ILUSTRACION"/>
      </w:pPr>
      <w:bookmarkStart w:id="28" w:name="_Toc90256943"/>
      <w:r>
        <w:t>FIGURA 2</w:t>
      </w:r>
      <w:r w:rsidR="00406C2E">
        <w:t>.</w:t>
      </w:r>
      <w:fldSimple w:instr=" SEQ FIGURA_2- \* ARABIC ">
        <w:r w:rsidR="006D068C">
          <w:rPr>
            <w:noProof/>
          </w:rPr>
          <w:t>13</w:t>
        </w:r>
      </w:fldSimple>
      <w:r w:rsidR="00343D40" w:rsidRPr="008D024E">
        <w:t>.</w:t>
      </w:r>
      <w:r w:rsidR="00343D40">
        <w:t xml:space="preserve"> VISTA INTERIOR DEL DOMO DE AGUA.</w:t>
      </w:r>
      <w:bookmarkEnd w:id="28"/>
    </w:p>
    <w:p w:rsidR="0076282B" w:rsidRPr="005B7F62" w:rsidRDefault="00406C2E" w:rsidP="0076282B">
      <w:pPr>
        <w:pStyle w:val="Textoindependiente"/>
        <w:spacing w:after="360" w:line="480" w:lineRule="auto"/>
        <w:ind w:left="1416"/>
        <w:rPr>
          <w:rFonts w:ascii="Arial" w:hAnsi="Arial" w:cs="Arial"/>
          <w:sz w:val="24"/>
        </w:rPr>
      </w:pPr>
      <w:r>
        <w:rPr>
          <w:rFonts w:ascii="Arial" w:hAnsi="Arial" w:cs="Arial"/>
          <w:sz w:val="24"/>
        </w:rPr>
        <w:t>En La figura 2.14</w:t>
      </w:r>
      <w:r w:rsidR="0076282B">
        <w:rPr>
          <w:rFonts w:ascii="Arial" w:hAnsi="Arial" w:cs="Arial"/>
          <w:sz w:val="24"/>
        </w:rPr>
        <w:t xml:space="preserve"> se muestran </w:t>
      </w:r>
      <w:r w:rsidR="00963BDA">
        <w:rPr>
          <w:rFonts w:ascii="Arial" w:hAnsi="Arial" w:cs="Arial"/>
          <w:sz w:val="24"/>
        </w:rPr>
        <w:t xml:space="preserve">los </w:t>
      </w:r>
      <w:r w:rsidR="0076282B">
        <w:rPr>
          <w:rFonts w:ascii="Arial" w:hAnsi="Arial" w:cs="Arial"/>
          <w:sz w:val="24"/>
        </w:rPr>
        <w:t>depósitos encontrados, al juzgar por la cantidad, no se pueden considerar como algún problema serio.</w:t>
      </w:r>
    </w:p>
    <w:p w:rsidR="00343D40" w:rsidRDefault="00165C1A" w:rsidP="00B415D5">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3771265" cy="2837815"/>
            <wp:effectExtent l="57150" t="38100" r="38735" b="1968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srcRect/>
                    <a:stretch>
                      <a:fillRect/>
                    </a:stretch>
                  </pic:blipFill>
                  <pic:spPr bwMode="auto">
                    <a:xfrm>
                      <a:off x="0" y="0"/>
                      <a:ext cx="3771265" cy="2837815"/>
                    </a:xfrm>
                    <a:prstGeom prst="rect">
                      <a:avLst/>
                    </a:prstGeom>
                    <a:noFill/>
                    <a:ln w="38100" cmpd="sng">
                      <a:solidFill>
                        <a:srgbClr val="000000"/>
                      </a:solidFill>
                      <a:miter lim="800000"/>
                      <a:headEnd/>
                      <a:tailEnd/>
                    </a:ln>
                    <a:effectLst/>
                  </pic:spPr>
                </pic:pic>
              </a:graphicData>
            </a:graphic>
          </wp:inline>
        </w:drawing>
      </w:r>
    </w:p>
    <w:p w:rsidR="00343D40" w:rsidRPr="00343D40" w:rsidRDefault="00A166D8" w:rsidP="00A166D8">
      <w:pPr>
        <w:pStyle w:val="ILUSTRACION"/>
      </w:pPr>
      <w:bookmarkStart w:id="29" w:name="_Toc90256944"/>
      <w:r>
        <w:t>FIGURA 2</w:t>
      </w:r>
      <w:r w:rsidR="0091085A">
        <w:t>.</w:t>
      </w:r>
      <w:fldSimple w:instr=" SEQ FIGURA_2- \* ARABIC ">
        <w:r w:rsidR="006D068C">
          <w:rPr>
            <w:noProof/>
          </w:rPr>
          <w:t>14</w:t>
        </w:r>
      </w:fldSimple>
      <w:r w:rsidR="00343D40" w:rsidRPr="008D024E">
        <w:t>.</w:t>
      </w:r>
      <w:r w:rsidR="00343D40">
        <w:t xml:space="preserve"> DEPOSITOS MINIMOS ENCONTRADOS EN EL DOMO DE AGUA.</w:t>
      </w:r>
      <w:bookmarkEnd w:id="29"/>
    </w:p>
    <w:p w:rsidR="00343D40" w:rsidRDefault="00343D40" w:rsidP="00B96AFF">
      <w:pPr>
        <w:pStyle w:val="Textoindependiente"/>
        <w:spacing w:after="360" w:line="480" w:lineRule="auto"/>
        <w:ind w:left="1416"/>
        <w:rPr>
          <w:rFonts w:ascii="Arial" w:hAnsi="Arial" w:cs="Arial"/>
          <w:sz w:val="24"/>
        </w:rPr>
      </w:pPr>
      <w:r>
        <w:rPr>
          <w:rFonts w:ascii="Arial" w:hAnsi="Arial" w:cs="Arial"/>
          <w:sz w:val="24"/>
        </w:rPr>
        <w:t>Después de realizar la respectiva inspección visual de todos los tubos y domos se procedió a realizar las correspondientes pruebas de medición de espesores.</w:t>
      </w:r>
    </w:p>
    <w:p w:rsidR="00CF2AF8" w:rsidRDefault="00F75AE1" w:rsidP="00F75AE1">
      <w:pPr>
        <w:pStyle w:val="Textoindependiente"/>
        <w:spacing w:after="360" w:line="480" w:lineRule="auto"/>
        <w:ind w:left="1416"/>
        <w:rPr>
          <w:rFonts w:ascii="Arial" w:hAnsi="Arial" w:cs="Arial"/>
          <w:sz w:val="24"/>
        </w:rPr>
      </w:pPr>
      <w:r>
        <w:rPr>
          <w:rFonts w:ascii="Arial" w:hAnsi="Arial" w:cs="Arial"/>
          <w:sz w:val="24"/>
        </w:rPr>
        <w:t>Se tomaron tubos de muestra para realizarles el respectivo análisis metalográfico, además de pruebas de dureza y mediciones dimensionales para de esta manera constatar el estado actual de los tubos en la caldera.  El primer tubo de muestra seleccionado fue de pantalla, el segundo fue tomado del techo, y el tercero fue tomado de una sección lateral de la pared. Los resultados del análisis se indican mas adelante.</w:t>
      </w:r>
    </w:p>
    <w:p w:rsidR="00F75AE1" w:rsidRDefault="00CF2AF8" w:rsidP="00F75AE1">
      <w:pPr>
        <w:pStyle w:val="Textoindependiente"/>
        <w:spacing w:after="360" w:line="480" w:lineRule="auto"/>
        <w:ind w:left="1416"/>
        <w:rPr>
          <w:rFonts w:ascii="Arial" w:hAnsi="Arial" w:cs="Arial"/>
          <w:sz w:val="24"/>
        </w:rPr>
      </w:pPr>
      <w:r>
        <w:rPr>
          <w:rFonts w:ascii="Arial" w:hAnsi="Arial" w:cs="Arial"/>
          <w:sz w:val="24"/>
        </w:rPr>
        <w:lastRenderedPageBreak/>
        <w:t>En la figura 2.15 se muestran los tubos que fueron seccionados y utilizados para el análisis metalográfico.</w:t>
      </w:r>
      <w:r w:rsidR="007C6E4D">
        <w:rPr>
          <w:rFonts w:ascii="Arial" w:hAnsi="Arial" w:cs="Arial"/>
          <w:sz w:val="24"/>
        </w:rPr>
        <w:t xml:space="preserve"> Las zonas indicadas con las letras A, B, C, y D corresponden a regiones en las que existe la presencia de ampollas</w:t>
      </w:r>
      <w:r w:rsidR="00894FDC">
        <w:rPr>
          <w:rFonts w:ascii="Arial" w:hAnsi="Arial" w:cs="Arial"/>
          <w:sz w:val="24"/>
        </w:rPr>
        <w:t xml:space="preserve"> y ruptura</w:t>
      </w:r>
      <w:r w:rsidR="007C6E4D">
        <w:rPr>
          <w:rFonts w:ascii="Arial" w:hAnsi="Arial" w:cs="Arial"/>
          <w:sz w:val="24"/>
        </w:rPr>
        <w:t>.</w:t>
      </w:r>
    </w:p>
    <w:p w:rsidR="00CF2AF8" w:rsidRDefault="00165C1A" w:rsidP="00A74E9E">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5253355" cy="4552950"/>
            <wp:effectExtent l="19050" t="0" r="444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srcRect/>
                    <a:stretch>
                      <a:fillRect/>
                    </a:stretch>
                  </pic:blipFill>
                  <pic:spPr bwMode="auto">
                    <a:xfrm>
                      <a:off x="0" y="0"/>
                      <a:ext cx="5253355" cy="4552950"/>
                    </a:xfrm>
                    <a:prstGeom prst="rect">
                      <a:avLst/>
                    </a:prstGeom>
                    <a:noFill/>
                    <a:ln w="9525">
                      <a:noFill/>
                      <a:miter lim="800000"/>
                      <a:headEnd/>
                      <a:tailEnd/>
                    </a:ln>
                  </pic:spPr>
                </pic:pic>
              </a:graphicData>
            </a:graphic>
          </wp:inline>
        </w:drawing>
      </w:r>
    </w:p>
    <w:p w:rsidR="007C6E4D" w:rsidRPr="00343D40" w:rsidRDefault="007C6E4D" w:rsidP="007C6E4D">
      <w:pPr>
        <w:pStyle w:val="ILUSTRACION"/>
      </w:pPr>
      <w:bookmarkStart w:id="30" w:name="_Toc90256945"/>
      <w:r>
        <w:t>FIGURA 2.</w:t>
      </w:r>
      <w:fldSimple w:instr=" SEQ FIGURA_2- \* ARABIC ">
        <w:r w:rsidR="006D068C">
          <w:rPr>
            <w:noProof/>
          </w:rPr>
          <w:t>15</w:t>
        </w:r>
      </w:fldSimple>
      <w:r w:rsidRPr="008D024E">
        <w:t>.</w:t>
      </w:r>
      <w:r>
        <w:t xml:space="preserve"> TUBOS SELECCIONADOS PARA EL ANÁLISIS DIMENSIONAL Y METALOGRÁFICO.</w:t>
      </w:r>
      <w:bookmarkEnd w:id="30"/>
    </w:p>
    <w:p w:rsidR="00567660" w:rsidRPr="008D024E" w:rsidRDefault="0026756F" w:rsidP="00567660">
      <w:pPr>
        <w:pStyle w:val="SUBTITULO2"/>
        <w:numPr>
          <w:ilvl w:val="2"/>
          <w:numId w:val="1"/>
        </w:numPr>
        <w:outlineLvl w:val="3"/>
        <w:rPr>
          <w:rFonts w:cs="Arial"/>
        </w:rPr>
      </w:pPr>
      <w:bookmarkStart w:id="31" w:name="_Toc90257275"/>
      <w:r>
        <w:rPr>
          <w:rFonts w:cs="Arial"/>
        </w:rPr>
        <w:lastRenderedPageBreak/>
        <w:t>Q</w:t>
      </w:r>
      <w:r w:rsidR="00567660">
        <w:rPr>
          <w:rFonts w:cs="Arial"/>
        </w:rPr>
        <w:t>uemadores.</w:t>
      </w:r>
      <w:bookmarkEnd w:id="31"/>
    </w:p>
    <w:p w:rsidR="00A74E9E" w:rsidRDefault="00A72D4B" w:rsidP="00567660">
      <w:pPr>
        <w:pStyle w:val="Textoindependiente"/>
        <w:spacing w:after="360" w:line="480" w:lineRule="auto"/>
        <w:ind w:left="1416"/>
        <w:rPr>
          <w:rFonts w:ascii="Arial" w:hAnsi="Arial" w:cs="Arial"/>
          <w:sz w:val="24"/>
        </w:rPr>
      </w:pPr>
      <w:r>
        <w:rPr>
          <w:rFonts w:ascii="Arial" w:hAnsi="Arial" w:cs="Arial"/>
          <w:sz w:val="24"/>
        </w:rPr>
        <w:t xml:space="preserve">El quemador de la caldera esta formado por </w:t>
      </w:r>
      <w:r w:rsidR="00965F08">
        <w:rPr>
          <w:rFonts w:ascii="Arial" w:hAnsi="Arial" w:cs="Arial"/>
          <w:sz w:val="24"/>
        </w:rPr>
        <w:t>la caja que está ubicada en la parte posterior de la pared frontal</w:t>
      </w:r>
      <w:r w:rsidR="007322B7">
        <w:rPr>
          <w:rFonts w:ascii="Arial" w:hAnsi="Arial" w:cs="Arial"/>
          <w:sz w:val="24"/>
        </w:rPr>
        <w:t xml:space="preserve"> y por los difusores y spuds de gas que están ubicados en la pared frontal. Es</w:t>
      </w:r>
      <w:r w:rsidR="00965F08">
        <w:rPr>
          <w:rFonts w:ascii="Arial" w:hAnsi="Arial" w:cs="Arial"/>
          <w:sz w:val="24"/>
        </w:rPr>
        <w:t xml:space="preserve"> por </w:t>
      </w:r>
      <w:r w:rsidR="007322B7">
        <w:rPr>
          <w:rFonts w:ascii="Arial" w:hAnsi="Arial" w:cs="Arial"/>
          <w:sz w:val="24"/>
        </w:rPr>
        <w:t xml:space="preserve">la </w:t>
      </w:r>
      <w:r w:rsidR="00965F08">
        <w:rPr>
          <w:rFonts w:ascii="Arial" w:hAnsi="Arial" w:cs="Arial"/>
          <w:sz w:val="24"/>
        </w:rPr>
        <w:t xml:space="preserve">caja </w:t>
      </w:r>
      <w:r w:rsidR="007322B7">
        <w:rPr>
          <w:rFonts w:ascii="Arial" w:hAnsi="Arial" w:cs="Arial"/>
          <w:sz w:val="24"/>
        </w:rPr>
        <w:t xml:space="preserve">del quemador </w:t>
      </w:r>
      <w:r w:rsidR="00965F08">
        <w:rPr>
          <w:rFonts w:ascii="Arial" w:hAnsi="Arial" w:cs="Arial"/>
          <w:sz w:val="24"/>
        </w:rPr>
        <w:t>por donde ingresa el aire precalentado antes de pasar a los difusores para mezclarse con el combustible previamente atomizado.</w:t>
      </w:r>
      <w:r w:rsidR="009E4433">
        <w:rPr>
          <w:rFonts w:ascii="Arial" w:hAnsi="Arial" w:cs="Arial"/>
          <w:sz w:val="24"/>
        </w:rPr>
        <w:t xml:space="preserve"> </w:t>
      </w:r>
    </w:p>
    <w:p w:rsidR="00567660" w:rsidRDefault="009E4433" w:rsidP="00567660">
      <w:pPr>
        <w:pStyle w:val="Textoindependiente"/>
        <w:spacing w:after="360" w:line="480" w:lineRule="auto"/>
        <w:ind w:left="1416"/>
        <w:rPr>
          <w:rFonts w:ascii="Arial" w:hAnsi="Arial" w:cs="Arial"/>
          <w:sz w:val="24"/>
        </w:rPr>
      </w:pPr>
      <w:r>
        <w:rPr>
          <w:rFonts w:ascii="Arial" w:hAnsi="Arial" w:cs="Arial"/>
          <w:sz w:val="24"/>
        </w:rPr>
        <w:t>La figu</w:t>
      </w:r>
      <w:r w:rsidR="000525AC">
        <w:rPr>
          <w:rFonts w:ascii="Arial" w:hAnsi="Arial" w:cs="Arial"/>
          <w:sz w:val="24"/>
        </w:rPr>
        <w:t>ra 2.1</w:t>
      </w:r>
      <w:r w:rsidR="007C6E4D">
        <w:rPr>
          <w:rFonts w:ascii="Arial" w:hAnsi="Arial" w:cs="Arial"/>
          <w:sz w:val="24"/>
        </w:rPr>
        <w:t>6</w:t>
      </w:r>
      <w:r w:rsidR="00CE43F6">
        <w:rPr>
          <w:rFonts w:ascii="Arial" w:hAnsi="Arial" w:cs="Arial"/>
          <w:sz w:val="24"/>
        </w:rPr>
        <w:t xml:space="preserve"> muestra un quemador </w:t>
      </w:r>
      <w:r w:rsidR="00C55930">
        <w:rPr>
          <w:rFonts w:ascii="Arial" w:hAnsi="Arial" w:cs="Arial"/>
          <w:sz w:val="24"/>
        </w:rPr>
        <w:t xml:space="preserve">con </w:t>
      </w:r>
      <w:r w:rsidR="00A74E9E">
        <w:rPr>
          <w:rFonts w:ascii="Arial" w:hAnsi="Arial" w:cs="Arial"/>
          <w:sz w:val="24"/>
        </w:rPr>
        <w:t xml:space="preserve">sus </w:t>
      </w:r>
      <w:r w:rsidR="00C55930">
        <w:rPr>
          <w:rFonts w:ascii="Arial" w:hAnsi="Arial" w:cs="Arial"/>
          <w:sz w:val="24"/>
        </w:rPr>
        <w:t xml:space="preserve">partes principales. </w:t>
      </w:r>
    </w:p>
    <w:p w:rsidR="009E4433" w:rsidRDefault="00165C1A" w:rsidP="00C07C1C">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790315" cy="2837815"/>
            <wp:effectExtent l="57150" t="38100" r="38735" b="1968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srcRect/>
                    <a:stretch>
                      <a:fillRect/>
                    </a:stretch>
                  </pic:blipFill>
                  <pic:spPr bwMode="auto">
                    <a:xfrm>
                      <a:off x="0" y="0"/>
                      <a:ext cx="3790315" cy="2837815"/>
                    </a:xfrm>
                    <a:prstGeom prst="rect">
                      <a:avLst/>
                    </a:prstGeom>
                    <a:noFill/>
                    <a:ln w="38100" cmpd="sng">
                      <a:solidFill>
                        <a:srgbClr val="000000"/>
                      </a:solidFill>
                      <a:miter lim="800000"/>
                      <a:headEnd/>
                      <a:tailEnd/>
                    </a:ln>
                    <a:effectLst/>
                  </pic:spPr>
                </pic:pic>
              </a:graphicData>
            </a:graphic>
          </wp:inline>
        </w:drawing>
      </w:r>
    </w:p>
    <w:p w:rsidR="009E4433" w:rsidRPr="009E4433" w:rsidRDefault="00A166D8" w:rsidP="00A166D8">
      <w:pPr>
        <w:pStyle w:val="ILUSTRACION"/>
      </w:pPr>
      <w:bookmarkStart w:id="32" w:name="_Toc90256946"/>
      <w:r>
        <w:t>FIGURA 2</w:t>
      </w:r>
      <w:r w:rsidR="0091085A">
        <w:t>.</w:t>
      </w:r>
      <w:fldSimple w:instr=" SEQ FIGURA_2- \* ARABIC ">
        <w:r w:rsidR="006D068C">
          <w:rPr>
            <w:noProof/>
          </w:rPr>
          <w:t>16</w:t>
        </w:r>
      </w:fldSimple>
      <w:r w:rsidR="009E4433" w:rsidRPr="008D024E">
        <w:t>.</w:t>
      </w:r>
      <w:r w:rsidR="009E4433">
        <w:t xml:space="preserve"> QUEMADOR Nº 3 DE </w:t>
      </w:r>
      <w:smartTag w:uri="urn:schemas-microsoft-com:office:smarttags" w:element="PersonName">
        <w:smartTagPr>
          <w:attr w:name="ProductID" w:val="LA CALDERA YB-7005"/>
        </w:smartTagPr>
        <w:r w:rsidR="009E4433">
          <w:t>LA CALDERA YB-7005</w:t>
        </w:r>
      </w:smartTag>
      <w:r w:rsidR="009E4433">
        <w:t>.</w:t>
      </w:r>
      <w:bookmarkEnd w:id="32"/>
    </w:p>
    <w:p w:rsidR="007322B7" w:rsidRDefault="00433790" w:rsidP="00567660">
      <w:pPr>
        <w:pStyle w:val="Textoindependiente"/>
        <w:spacing w:after="360" w:line="480" w:lineRule="auto"/>
        <w:ind w:left="1416"/>
        <w:rPr>
          <w:rFonts w:ascii="Arial" w:hAnsi="Arial" w:cs="Arial"/>
          <w:sz w:val="24"/>
        </w:rPr>
      </w:pPr>
      <w:r>
        <w:rPr>
          <w:rFonts w:ascii="Arial" w:hAnsi="Arial" w:cs="Arial"/>
          <w:sz w:val="24"/>
        </w:rPr>
        <w:t xml:space="preserve">Los quemadores fueron observados en buenas condiciones, sin embargo en anteriores inspecciones se ha notado que los </w:t>
      </w:r>
      <w:r>
        <w:rPr>
          <w:rFonts w:ascii="Arial" w:hAnsi="Arial" w:cs="Arial"/>
          <w:sz w:val="24"/>
        </w:rPr>
        <w:lastRenderedPageBreak/>
        <w:t>difusores son corroídos a tal grado que se muestran prácticamente desintegrados tal como se muestran en la figura 2.</w:t>
      </w:r>
      <w:r w:rsidR="009E4433">
        <w:rPr>
          <w:rFonts w:ascii="Arial" w:hAnsi="Arial" w:cs="Arial"/>
          <w:sz w:val="24"/>
        </w:rPr>
        <w:t>1</w:t>
      </w:r>
      <w:r w:rsidR="00135CD5">
        <w:rPr>
          <w:rFonts w:ascii="Arial" w:hAnsi="Arial" w:cs="Arial"/>
          <w:sz w:val="24"/>
        </w:rPr>
        <w:t>7</w:t>
      </w:r>
      <w:r w:rsidR="009E4433">
        <w:rPr>
          <w:rFonts w:ascii="Arial" w:hAnsi="Arial" w:cs="Arial"/>
          <w:sz w:val="24"/>
        </w:rPr>
        <w:t>. Los difusores que se muestran en esta figura fueron sacados de la caldera después de</w:t>
      </w:r>
      <w:r w:rsidR="00CE43F6">
        <w:rPr>
          <w:rFonts w:ascii="Arial" w:hAnsi="Arial" w:cs="Arial"/>
          <w:sz w:val="24"/>
        </w:rPr>
        <w:t>l evento del primer incidente</w:t>
      </w:r>
      <w:r w:rsidR="009E4433">
        <w:rPr>
          <w:rFonts w:ascii="Arial" w:hAnsi="Arial" w:cs="Arial"/>
          <w:sz w:val="24"/>
        </w:rPr>
        <w:t>.</w:t>
      </w:r>
      <w:r w:rsidR="00CE43F6">
        <w:rPr>
          <w:rFonts w:ascii="Arial" w:hAnsi="Arial" w:cs="Arial"/>
          <w:sz w:val="24"/>
        </w:rPr>
        <w:t xml:space="preserve"> Algunos spuds de gas también estaban parcialmente corroídos en varios quemadores.</w:t>
      </w:r>
    </w:p>
    <w:p w:rsidR="00433790" w:rsidRDefault="00165C1A" w:rsidP="00C07C1C">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79875" cy="2698750"/>
            <wp:effectExtent l="57150" t="38100" r="34925" b="2540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srcRect/>
                    <a:stretch>
                      <a:fillRect/>
                    </a:stretch>
                  </pic:blipFill>
                  <pic:spPr bwMode="auto">
                    <a:xfrm>
                      <a:off x="0" y="0"/>
                      <a:ext cx="4079875" cy="2698750"/>
                    </a:xfrm>
                    <a:prstGeom prst="rect">
                      <a:avLst/>
                    </a:prstGeom>
                    <a:noFill/>
                    <a:ln w="38100" cmpd="sng">
                      <a:solidFill>
                        <a:srgbClr val="000000"/>
                      </a:solidFill>
                      <a:miter lim="800000"/>
                      <a:headEnd/>
                      <a:tailEnd/>
                    </a:ln>
                    <a:effectLst/>
                  </pic:spPr>
                </pic:pic>
              </a:graphicData>
            </a:graphic>
          </wp:inline>
        </w:drawing>
      </w:r>
    </w:p>
    <w:p w:rsidR="009E4433" w:rsidRPr="009E4433" w:rsidRDefault="00A166D8" w:rsidP="00A166D8">
      <w:pPr>
        <w:pStyle w:val="ILUSTRACION"/>
      </w:pPr>
      <w:bookmarkStart w:id="33" w:name="_Toc90256947"/>
      <w:r>
        <w:t>FIGURA 2</w:t>
      </w:r>
      <w:r w:rsidR="0091085A">
        <w:t>.</w:t>
      </w:r>
      <w:fldSimple w:instr=" SEQ FIGURA_2- \* ARABIC ">
        <w:r w:rsidR="006D068C">
          <w:rPr>
            <w:noProof/>
          </w:rPr>
          <w:t>17</w:t>
        </w:r>
      </w:fldSimple>
      <w:r w:rsidR="009E4433" w:rsidRPr="008D024E">
        <w:t>.</w:t>
      </w:r>
      <w:r w:rsidR="009E4433">
        <w:t xml:space="preserve"> DIFUSORES </w:t>
      </w:r>
      <w:r w:rsidR="00A45AED">
        <w:t>CORROIDOS</w:t>
      </w:r>
      <w:r w:rsidR="009E4433">
        <w:t xml:space="preserve"> DE </w:t>
      </w:r>
      <w:smartTag w:uri="urn:schemas-microsoft-com:office:smarttags" w:element="PersonName">
        <w:smartTagPr>
          <w:attr w:name="ProductID" w:val="LA CALDERA YB-7005"/>
        </w:smartTagPr>
        <w:r w:rsidR="009E4433">
          <w:t>LA CALDERA YB-7005</w:t>
        </w:r>
      </w:smartTag>
      <w:r w:rsidR="009E4433">
        <w:t>.</w:t>
      </w:r>
      <w:bookmarkEnd w:id="33"/>
    </w:p>
    <w:p w:rsidR="007322B7" w:rsidRDefault="00C55930" w:rsidP="00567660">
      <w:pPr>
        <w:pStyle w:val="Textoindependiente"/>
        <w:spacing w:after="360" w:line="480" w:lineRule="auto"/>
        <w:ind w:left="1416"/>
        <w:rPr>
          <w:rFonts w:ascii="Arial" w:hAnsi="Arial" w:cs="Arial"/>
          <w:sz w:val="24"/>
        </w:rPr>
      </w:pPr>
      <w:r>
        <w:rPr>
          <w:rFonts w:ascii="Arial" w:hAnsi="Arial" w:cs="Arial"/>
          <w:sz w:val="24"/>
        </w:rPr>
        <w:t>De acuerdo a los técnicos de Babcock &amp; Wilcox, los difusores en los cuatro quemadores están colocados de ma</w:t>
      </w:r>
      <w:r w:rsidR="001002DE">
        <w:rPr>
          <w:rFonts w:ascii="Arial" w:hAnsi="Arial" w:cs="Arial"/>
          <w:sz w:val="24"/>
        </w:rPr>
        <w:t>nera inadecuada</w:t>
      </w:r>
      <w:r>
        <w:rPr>
          <w:rFonts w:ascii="Arial" w:hAnsi="Arial" w:cs="Arial"/>
          <w:sz w:val="24"/>
        </w:rPr>
        <w:t xml:space="preserve">, las aletas de los difusores deben estar en sentido contrario pues </w:t>
      </w:r>
      <w:r w:rsidR="00F75AE1">
        <w:rPr>
          <w:rFonts w:ascii="Arial" w:hAnsi="Arial" w:cs="Arial"/>
          <w:sz w:val="24"/>
        </w:rPr>
        <w:t xml:space="preserve">los difusores actuales generan el flujo de aire de una manera </w:t>
      </w:r>
      <w:r>
        <w:rPr>
          <w:rFonts w:ascii="Arial" w:hAnsi="Arial" w:cs="Arial"/>
          <w:sz w:val="24"/>
        </w:rPr>
        <w:t>incorrecta.</w:t>
      </w:r>
    </w:p>
    <w:p w:rsidR="00135CD5" w:rsidRDefault="001B4FF6" w:rsidP="00567660">
      <w:pPr>
        <w:pStyle w:val="Textoindependiente"/>
        <w:spacing w:after="360" w:line="480" w:lineRule="auto"/>
        <w:ind w:left="1416"/>
        <w:rPr>
          <w:rFonts w:ascii="Arial" w:hAnsi="Arial" w:cs="Arial"/>
          <w:sz w:val="24"/>
        </w:rPr>
      </w:pPr>
      <w:r>
        <w:rPr>
          <w:rFonts w:ascii="Arial" w:hAnsi="Arial" w:cs="Arial"/>
          <w:sz w:val="24"/>
        </w:rPr>
        <w:lastRenderedPageBreak/>
        <w:t>El quemador Nº 1</w:t>
      </w:r>
      <w:r w:rsidR="000F1B7D">
        <w:rPr>
          <w:rFonts w:ascii="Arial" w:hAnsi="Arial" w:cs="Arial"/>
          <w:sz w:val="24"/>
        </w:rPr>
        <w:t xml:space="preserve"> (inferior del lado de la pared lateral izquierda)</w:t>
      </w:r>
      <w:r>
        <w:rPr>
          <w:rFonts w:ascii="Arial" w:hAnsi="Arial" w:cs="Arial"/>
          <w:sz w:val="24"/>
        </w:rPr>
        <w:t xml:space="preserve"> presenta el spud de gas deteriorado. El spud está  ubicado a las 4:30 visto en sentido horario y estando frente al quemador dentro del hogar de la caldera.</w:t>
      </w:r>
      <w:r w:rsidR="000F1B7D">
        <w:rPr>
          <w:rFonts w:ascii="Arial" w:hAnsi="Arial" w:cs="Arial"/>
          <w:sz w:val="24"/>
        </w:rPr>
        <w:t xml:space="preserve"> </w:t>
      </w:r>
    </w:p>
    <w:p w:rsidR="001B4FF6" w:rsidRDefault="000F1B7D" w:rsidP="00567660">
      <w:pPr>
        <w:pStyle w:val="Textoindependiente"/>
        <w:spacing w:after="360" w:line="480" w:lineRule="auto"/>
        <w:ind w:left="1416"/>
        <w:rPr>
          <w:rFonts w:ascii="Arial" w:hAnsi="Arial" w:cs="Arial"/>
          <w:sz w:val="24"/>
        </w:rPr>
      </w:pPr>
      <w:r>
        <w:rPr>
          <w:rFonts w:ascii="Arial" w:hAnsi="Arial" w:cs="Arial"/>
          <w:sz w:val="24"/>
        </w:rPr>
        <w:t xml:space="preserve">El quemador Nº 2 (inferior del lado de la pared lateral derecha) presenta algunos spuds de gas que han sido sobrecalentados y están deteriorados. </w:t>
      </w:r>
    </w:p>
    <w:p w:rsidR="00567660" w:rsidRPr="008D024E" w:rsidRDefault="0026756F" w:rsidP="00567660">
      <w:pPr>
        <w:pStyle w:val="SUBTITULO2"/>
        <w:numPr>
          <w:ilvl w:val="2"/>
          <w:numId w:val="1"/>
        </w:numPr>
        <w:outlineLvl w:val="3"/>
        <w:rPr>
          <w:rFonts w:cs="Arial"/>
        </w:rPr>
      </w:pPr>
      <w:bookmarkStart w:id="34" w:name="_Toc90257276"/>
      <w:r>
        <w:rPr>
          <w:rFonts w:cs="Arial"/>
        </w:rPr>
        <w:t>Otras partes.</w:t>
      </w:r>
      <w:bookmarkEnd w:id="34"/>
    </w:p>
    <w:p w:rsidR="00707EB8" w:rsidRDefault="00707EB8" w:rsidP="00332EB7">
      <w:pPr>
        <w:pStyle w:val="Textoindependiente"/>
        <w:spacing w:after="360" w:line="480" w:lineRule="auto"/>
        <w:ind w:left="1416"/>
        <w:rPr>
          <w:rFonts w:ascii="Arial" w:hAnsi="Arial" w:cs="Arial"/>
          <w:sz w:val="24"/>
        </w:rPr>
      </w:pPr>
      <w:r>
        <w:rPr>
          <w:rFonts w:ascii="Arial" w:hAnsi="Arial" w:cs="Arial"/>
          <w:sz w:val="24"/>
        </w:rPr>
        <w:t xml:space="preserve">La zona comprendida por la caja de aire que está arriba de los tubos del techo estaba en buenas condiciones. Toda esta zona estaba muy limpia, lo que indica que no hay evidencia de fugas de gas. Toda la estructura </w:t>
      </w:r>
      <w:r w:rsidR="00842F16">
        <w:rPr>
          <w:rFonts w:ascii="Arial" w:hAnsi="Arial" w:cs="Arial"/>
          <w:sz w:val="24"/>
        </w:rPr>
        <w:t xml:space="preserve">que soportan los tubos del techo también </w:t>
      </w:r>
      <w:r>
        <w:rPr>
          <w:rFonts w:ascii="Arial" w:hAnsi="Arial" w:cs="Arial"/>
          <w:sz w:val="24"/>
        </w:rPr>
        <w:t xml:space="preserve">esta en buenas condiciones. </w:t>
      </w:r>
    </w:p>
    <w:p w:rsidR="00842F16" w:rsidRDefault="00842F16" w:rsidP="00332EB7">
      <w:pPr>
        <w:pStyle w:val="Textoindependiente"/>
        <w:spacing w:after="360" w:line="480" w:lineRule="auto"/>
        <w:ind w:left="1416"/>
        <w:rPr>
          <w:rFonts w:ascii="Arial" w:hAnsi="Arial" w:cs="Arial"/>
          <w:sz w:val="24"/>
        </w:rPr>
      </w:pPr>
      <w:r>
        <w:rPr>
          <w:rFonts w:ascii="Arial" w:hAnsi="Arial" w:cs="Arial"/>
          <w:sz w:val="24"/>
        </w:rPr>
        <w:t>La zona inferior de la caldera, no presenta indicios de daño alguno, al inspeccionar internamente se observó que la misma se encuentra en condiciones aceptables.</w:t>
      </w:r>
    </w:p>
    <w:p w:rsidR="00842F16" w:rsidRDefault="00842F16" w:rsidP="00332EB7">
      <w:pPr>
        <w:pStyle w:val="Textoindependiente"/>
        <w:spacing w:after="360" w:line="480" w:lineRule="auto"/>
        <w:ind w:left="1416"/>
        <w:rPr>
          <w:rFonts w:ascii="Arial" w:hAnsi="Arial" w:cs="Arial"/>
          <w:sz w:val="24"/>
        </w:rPr>
      </w:pPr>
      <w:r>
        <w:rPr>
          <w:rFonts w:ascii="Arial" w:hAnsi="Arial" w:cs="Arial"/>
          <w:sz w:val="24"/>
        </w:rPr>
        <w:t>Los tubos alimentadores, así como los tubos de retorno estaban en buenas condiciones, se procedió a realizar la respectiva medición de espesores para descartar cualquier indicio de corrosión. Los cabezales no evidencian daño alguno.</w:t>
      </w:r>
    </w:p>
    <w:p w:rsidR="00332EB7" w:rsidRDefault="000B5CA8" w:rsidP="00332EB7">
      <w:pPr>
        <w:pStyle w:val="Textoindependiente"/>
        <w:spacing w:after="360" w:line="480" w:lineRule="auto"/>
        <w:ind w:left="1416"/>
        <w:rPr>
          <w:rFonts w:ascii="Arial" w:hAnsi="Arial" w:cs="Arial"/>
          <w:sz w:val="24"/>
        </w:rPr>
      </w:pPr>
      <w:r>
        <w:rPr>
          <w:rFonts w:ascii="Arial" w:hAnsi="Arial" w:cs="Arial"/>
          <w:sz w:val="24"/>
        </w:rPr>
        <w:lastRenderedPageBreak/>
        <w:t xml:space="preserve">El asa o agarradera que sujeta la barra de soporte de </w:t>
      </w:r>
      <w:r w:rsidR="00332EB7">
        <w:rPr>
          <w:rFonts w:ascii="Arial" w:hAnsi="Arial" w:cs="Arial"/>
          <w:sz w:val="24"/>
        </w:rPr>
        <w:t>los tubos laterales derechos del caldero estaba</w:t>
      </w:r>
      <w:r>
        <w:rPr>
          <w:rFonts w:ascii="Arial" w:hAnsi="Arial" w:cs="Arial"/>
          <w:sz w:val="24"/>
        </w:rPr>
        <w:t xml:space="preserve"> movida hacia abajo </w:t>
      </w:r>
      <w:r w:rsidR="00332EB7">
        <w:rPr>
          <w:rFonts w:ascii="Arial" w:hAnsi="Arial" w:cs="Arial"/>
          <w:sz w:val="24"/>
        </w:rPr>
        <w:t xml:space="preserve">como consecuencia del sobrecalentamiento del caldero tal </w:t>
      </w:r>
      <w:r w:rsidR="000525AC">
        <w:rPr>
          <w:rFonts w:ascii="Arial" w:hAnsi="Arial" w:cs="Arial"/>
          <w:sz w:val="24"/>
        </w:rPr>
        <w:t>como se indica en la figura 2.1</w:t>
      </w:r>
      <w:r w:rsidR="00135CD5">
        <w:rPr>
          <w:rFonts w:ascii="Arial" w:hAnsi="Arial" w:cs="Arial"/>
          <w:sz w:val="24"/>
        </w:rPr>
        <w:t>8</w:t>
      </w:r>
      <w:r w:rsidR="00332EB7">
        <w:rPr>
          <w:rFonts w:ascii="Arial" w:hAnsi="Arial" w:cs="Arial"/>
          <w:sz w:val="24"/>
        </w:rPr>
        <w:t>.</w:t>
      </w:r>
    </w:p>
    <w:p w:rsidR="00332EB7" w:rsidRDefault="00165C1A" w:rsidP="00C07C1C">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783965" cy="2837815"/>
            <wp:effectExtent l="57150" t="38100" r="45085" b="1968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srcRect/>
                    <a:stretch>
                      <a:fillRect/>
                    </a:stretch>
                  </pic:blipFill>
                  <pic:spPr bwMode="auto">
                    <a:xfrm>
                      <a:off x="0" y="0"/>
                      <a:ext cx="3783965" cy="2837815"/>
                    </a:xfrm>
                    <a:prstGeom prst="rect">
                      <a:avLst/>
                    </a:prstGeom>
                    <a:noFill/>
                    <a:ln w="38100" cmpd="sng">
                      <a:solidFill>
                        <a:srgbClr val="000000"/>
                      </a:solidFill>
                      <a:miter lim="800000"/>
                      <a:headEnd/>
                      <a:tailEnd/>
                    </a:ln>
                    <a:effectLst/>
                  </pic:spPr>
                </pic:pic>
              </a:graphicData>
            </a:graphic>
          </wp:inline>
        </w:drawing>
      </w:r>
    </w:p>
    <w:p w:rsidR="00332EB7" w:rsidRPr="006D387B" w:rsidRDefault="00A166D8" w:rsidP="00A166D8">
      <w:pPr>
        <w:pStyle w:val="ILUSTRACION"/>
      </w:pPr>
      <w:bookmarkStart w:id="35" w:name="_Toc90256948"/>
      <w:r>
        <w:t>FIGURA 2</w:t>
      </w:r>
      <w:r w:rsidR="0091085A">
        <w:t>.</w:t>
      </w:r>
      <w:fldSimple w:instr=" SEQ FIGURA_2- \* ARABIC ">
        <w:r w:rsidR="006D068C">
          <w:rPr>
            <w:noProof/>
          </w:rPr>
          <w:t>18</w:t>
        </w:r>
      </w:fldSimple>
      <w:r w:rsidR="00332EB7" w:rsidRPr="008D024E">
        <w:t>.</w:t>
      </w:r>
      <w:r w:rsidR="000B5CA8">
        <w:t xml:space="preserve"> ASA QUE SOPORTA A </w:t>
      </w:r>
      <w:smartTag w:uri="urn:schemas-microsoft-com:office:smarttags" w:element="PersonName">
        <w:smartTagPr>
          <w:attr w:name="ProductID" w:val="LA BARRA DE"/>
        </w:smartTagPr>
        <w:r w:rsidR="000B5CA8">
          <w:t>LA BARRA DE</w:t>
        </w:r>
      </w:smartTag>
      <w:r w:rsidR="000B5CA8">
        <w:t xml:space="preserve"> SUJECCIÓN</w:t>
      </w:r>
      <w:r w:rsidR="00332EB7">
        <w:t>.</w:t>
      </w:r>
      <w:bookmarkEnd w:id="35"/>
    </w:p>
    <w:p w:rsidR="00D23DBF" w:rsidRDefault="00D23DBF" w:rsidP="00915FC8">
      <w:pPr>
        <w:pStyle w:val="Textoindependiente"/>
        <w:spacing w:after="360" w:line="480" w:lineRule="auto"/>
        <w:ind w:left="1416"/>
        <w:rPr>
          <w:rFonts w:ascii="Arial" w:hAnsi="Arial" w:cs="Arial"/>
          <w:sz w:val="24"/>
        </w:rPr>
      </w:pPr>
      <w:r>
        <w:rPr>
          <w:rFonts w:ascii="Arial" w:hAnsi="Arial" w:cs="Arial"/>
          <w:sz w:val="24"/>
        </w:rPr>
        <w:t>Los tubos que llevan el vapor sobrecalentado y el agua que sale del atemperador  fueron inspeccionados sin encontrarse algún tipo de evidencia que indique que hay algún daño o fuga.</w:t>
      </w:r>
    </w:p>
    <w:p w:rsidR="00A74E9E" w:rsidRDefault="008B606A" w:rsidP="00915FC8">
      <w:pPr>
        <w:pStyle w:val="Textoindependiente"/>
        <w:spacing w:after="360" w:line="480" w:lineRule="auto"/>
        <w:ind w:left="1416"/>
        <w:rPr>
          <w:rFonts w:ascii="Arial" w:hAnsi="Arial" w:cs="Arial"/>
          <w:sz w:val="24"/>
        </w:rPr>
      </w:pPr>
      <w:r>
        <w:rPr>
          <w:rFonts w:ascii="Arial" w:hAnsi="Arial" w:cs="Arial"/>
          <w:sz w:val="24"/>
        </w:rPr>
        <w:t xml:space="preserve">Al ingresar a la zona en donde se encuentra la pared posterior, al lado del precalentador se notó la presencia de un ligero desgaste en algunas partes del precalentador, esto se atribuye </w:t>
      </w:r>
      <w:r>
        <w:rPr>
          <w:rFonts w:ascii="Arial" w:hAnsi="Arial" w:cs="Arial"/>
          <w:sz w:val="24"/>
        </w:rPr>
        <w:lastRenderedPageBreak/>
        <w:t>a cierto grado de condensación de los gases, lo que ocasiona la formación de ácidos y el consecuente desgaste de las partes metálicas del precalentador.</w:t>
      </w:r>
      <w:r w:rsidR="006D387B">
        <w:rPr>
          <w:rFonts w:ascii="Arial" w:hAnsi="Arial" w:cs="Arial"/>
          <w:sz w:val="24"/>
        </w:rPr>
        <w:t xml:space="preserve"> </w:t>
      </w:r>
    </w:p>
    <w:p w:rsidR="008B606A" w:rsidRDefault="00A74E9E" w:rsidP="00915FC8">
      <w:pPr>
        <w:pStyle w:val="Textoindependiente"/>
        <w:spacing w:after="360" w:line="480" w:lineRule="auto"/>
        <w:ind w:left="1416"/>
        <w:rPr>
          <w:rFonts w:ascii="Arial" w:hAnsi="Arial" w:cs="Arial"/>
          <w:sz w:val="24"/>
        </w:rPr>
      </w:pPr>
      <w:r>
        <w:rPr>
          <w:rFonts w:ascii="Arial" w:hAnsi="Arial" w:cs="Arial"/>
          <w:sz w:val="24"/>
        </w:rPr>
        <w:t>En l</w:t>
      </w:r>
      <w:r w:rsidR="00707EB8">
        <w:rPr>
          <w:rFonts w:ascii="Arial" w:hAnsi="Arial" w:cs="Arial"/>
          <w:sz w:val="24"/>
        </w:rPr>
        <w:t xml:space="preserve">a figura </w:t>
      </w:r>
      <w:r w:rsidR="00135CD5">
        <w:rPr>
          <w:rFonts w:ascii="Arial" w:hAnsi="Arial" w:cs="Arial"/>
          <w:sz w:val="24"/>
        </w:rPr>
        <w:t>2.19</w:t>
      </w:r>
      <w:r>
        <w:rPr>
          <w:rFonts w:ascii="Arial" w:hAnsi="Arial" w:cs="Arial"/>
          <w:sz w:val="24"/>
        </w:rPr>
        <w:t xml:space="preserve"> se puede apreciar el desgaste en una lámina del precalentador</w:t>
      </w:r>
      <w:r w:rsidR="00525DD9">
        <w:rPr>
          <w:rFonts w:ascii="Arial" w:hAnsi="Arial" w:cs="Arial"/>
          <w:sz w:val="24"/>
        </w:rPr>
        <w:t>. Nótese el desgaste uniforme debido al efecto corrosivo de los gases.</w:t>
      </w:r>
    </w:p>
    <w:p w:rsidR="006D387B" w:rsidRDefault="00165C1A" w:rsidP="00C07C1C">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79875" cy="2698750"/>
            <wp:effectExtent l="57150" t="38100" r="34925" b="2540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a:srcRect/>
                    <a:stretch>
                      <a:fillRect/>
                    </a:stretch>
                  </pic:blipFill>
                  <pic:spPr bwMode="auto">
                    <a:xfrm>
                      <a:off x="0" y="0"/>
                      <a:ext cx="4079875" cy="2698750"/>
                    </a:xfrm>
                    <a:prstGeom prst="rect">
                      <a:avLst/>
                    </a:prstGeom>
                    <a:noFill/>
                    <a:ln w="38100" cmpd="sng">
                      <a:solidFill>
                        <a:srgbClr val="000000"/>
                      </a:solidFill>
                      <a:miter lim="800000"/>
                      <a:headEnd/>
                      <a:tailEnd/>
                    </a:ln>
                    <a:effectLst/>
                  </pic:spPr>
                </pic:pic>
              </a:graphicData>
            </a:graphic>
          </wp:inline>
        </w:drawing>
      </w:r>
    </w:p>
    <w:p w:rsidR="006D387B" w:rsidRPr="006D387B" w:rsidRDefault="00A166D8" w:rsidP="00A166D8">
      <w:pPr>
        <w:pStyle w:val="ILUSTRACION"/>
      </w:pPr>
      <w:bookmarkStart w:id="36" w:name="_Toc90256949"/>
      <w:r>
        <w:t>FIGURA 2</w:t>
      </w:r>
      <w:r w:rsidR="0091085A">
        <w:t>.</w:t>
      </w:r>
      <w:fldSimple w:instr=" SEQ FIGURA_2- \* ARABIC ">
        <w:r w:rsidR="006D068C">
          <w:rPr>
            <w:noProof/>
          </w:rPr>
          <w:t>19</w:t>
        </w:r>
      </w:fldSimple>
      <w:r w:rsidR="006D387B" w:rsidRPr="008D024E">
        <w:t>.</w:t>
      </w:r>
      <w:r w:rsidR="006D387B">
        <w:t xml:space="preserve"> ZONAS DEL PRECALENTADOR LIGERAMENTE CORROIDAS.</w:t>
      </w:r>
      <w:bookmarkEnd w:id="36"/>
    </w:p>
    <w:p w:rsidR="008B59CE" w:rsidRDefault="008B59CE" w:rsidP="008B606A">
      <w:pPr>
        <w:pStyle w:val="Textoindependiente"/>
        <w:spacing w:after="360" w:line="480" w:lineRule="auto"/>
        <w:ind w:left="1416"/>
        <w:rPr>
          <w:rFonts w:ascii="Arial" w:hAnsi="Arial" w:cs="Arial"/>
          <w:sz w:val="24"/>
        </w:rPr>
      </w:pPr>
      <w:r>
        <w:rPr>
          <w:rFonts w:ascii="Arial" w:hAnsi="Arial" w:cs="Arial"/>
          <w:sz w:val="24"/>
        </w:rPr>
        <w:t xml:space="preserve">Los sopladores de hollín de la caldera también fueron inspeccionados. En un total de cuatro, no se halló evidencia de daños. </w:t>
      </w:r>
    </w:p>
    <w:p w:rsidR="006D387B" w:rsidRDefault="008B606A" w:rsidP="008B606A">
      <w:pPr>
        <w:pStyle w:val="Textoindependiente"/>
        <w:spacing w:after="360" w:line="480" w:lineRule="auto"/>
        <w:ind w:left="1416"/>
        <w:rPr>
          <w:rFonts w:ascii="Arial" w:hAnsi="Arial" w:cs="Arial"/>
          <w:sz w:val="24"/>
        </w:rPr>
      </w:pPr>
      <w:r>
        <w:rPr>
          <w:rFonts w:ascii="Arial" w:hAnsi="Arial" w:cs="Arial"/>
          <w:sz w:val="24"/>
        </w:rPr>
        <w:lastRenderedPageBreak/>
        <w:t xml:space="preserve">Los ductos de aire y gases no fueron abiertos en su totalidad, sin embargo al inspeccionarlos externamente se notó que estaban en </w:t>
      </w:r>
      <w:r w:rsidR="006D387B">
        <w:rPr>
          <w:rFonts w:ascii="Arial" w:hAnsi="Arial" w:cs="Arial"/>
          <w:sz w:val="24"/>
        </w:rPr>
        <w:t>buenas condiciones</w:t>
      </w:r>
      <w:r>
        <w:rPr>
          <w:rFonts w:ascii="Arial" w:hAnsi="Arial" w:cs="Arial"/>
          <w:sz w:val="24"/>
        </w:rPr>
        <w:t xml:space="preserve">. </w:t>
      </w:r>
      <w:r w:rsidR="00D17C7C">
        <w:rPr>
          <w:rFonts w:ascii="Arial" w:hAnsi="Arial" w:cs="Arial"/>
          <w:sz w:val="24"/>
        </w:rPr>
        <w:t xml:space="preserve">Se efectuó medición de espesores en el lado caliente. </w:t>
      </w:r>
      <w:r>
        <w:rPr>
          <w:rFonts w:ascii="Arial" w:hAnsi="Arial" w:cs="Arial"/>
          <w:sz w:val="24"/>
        </w:rPr>
        <w:t>No había evidencia de fugas o de cualquier otro tipo de deterioro.</w:t>
      </w:r>
      <w:r w:rsidR="00135CD5">
        <w:rPr>
          <w:rFonts w:ascii="Arial" w:hAnsi="Arial" w:cs="Arial"/>
          <w:sz w:val="24"/>
        </w:rPr>
        <w:t xml:space="preserve"> La figura 2.20</w:t>
      </w:r>
      <w:r w:rsidR="006D387B">
        <w:rPr>
          <w:rFonts w:ascii="Arial" w:hAnsi="Arial" w:cs="Arial"/>
          <w:sz w:val="24"/>
        </w:rPr>
        <w:t xml:space="preserve"> muestra a los ductos de aire y gases de la caldera YB-7005.</w:t>
      </w:r>
    </w:p>
    <w:p w:rsidR="008B606A" w:rsidRDefault="00165C1A" w:rsidP="00C07C1C">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79875" cy="2698750"/>
            <wp:effectExtent l="57150" t="38100" r="34925" b="2540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8"/>
                    <a:srcRect/>
                    <a:stretch>
                      <a:fillRect/>
                    </a:stretch>
                  </pic:blipFill>
                  <pic:spPr bwMode="auto">
                    <a:xfrm>
                      <a:off x="0" y="0"/>
                      <a:ext cx="4079875" cy="2698750"/>
                    </a:xfrm>
                    <a:prstGeom prst="rect">
                      <a:avLst/>
                    </a:prstGeom>
                    <a:noFill/>
                    <a:ln w="38100" cmpd="sng">
                      <a:solidFill>
                        <a:srgbClr val="000000"/>
                      </a:solidFill>
                      <a:miter lim="800000"/>
                      <a:headEnd/>
                      <a:tailEnd/>
                    </a:ln>
                    <a:effectLst/>
                  </pic:spPr>
                </pic:pic>
              </a:graphicData>
            </a:graphic>
          </wp:inline>
        </w:drawing>
      </w:r>
    </w:p>
    <w:p w:rsidR="006D387B" w:rsidRPr="006D387B" w:rsidRDefault="00A166D8" w:rsidP="00A166D8">
      <w:pPr>
        <w:pStyle w:val="ILUSTRACION"/>
      </w:pPr>
      <w:bookmarkStart w:id="37" w:name="_Toc90256950"/>
      <w:r>
        <w:t>FIGURA 2</w:t>
      </w:r>
      <w:r w:rsidR="0091085A">
        <w:t>.</w:t>
      </w:r>
      <w:fldSimple w:instr=" SEQ FIGURA_2- \* ARABIC ">
        <w:r w:rsidR="006D068C">
          <w:rPr>
            <w:noProof/>
          </w:rPr>
          <w:t>20</w:t>
        </w:r>
      </w:fldSimple>
      <w:r w:rsidR="006D387B" w:rsidRPr="008D024E">
        <w:t>.</w:t>
      </w:r>
      <w:r w:rsidR="006D387B">
        <w:t xml:space="preserve"> DUCTOS DE AIRE Y GASES DE </w:t>
      </w:r>
      <w:smartTag w:uri="urn:schemas-microsoft-com:office:smarttags" w:element="PersonName">
        <w:smartTagPr>
          <w:attr w:name="ProductID" w:val="LA CALDERA YB-7005"/>
        </w:smartTagPr>
        <w:r w:rsidR="006D387B">
          <w:t>LA CALDERA YB-7005</w:t>
        </w:r>
      </w:smartTag>
      <w:r w:rsidR="006D387B">
        <w:t>.</w:t>
      </w:r>
      <w:bookmarkEnd w:id="37"/>
    </w:p>
    <w:p w:rsidR="00B11CB2" w:rsidRDefault="00B11CB2" w:rsidP="00915FC8">
      <w:pPr>
        <w:pStyle w:val="Textoindependiente"/>
        <w:spacing w:after="360" w:line="480" w:lineRule="auto"/>
        <w:ind w:left="1416"/>
        <w:rPr>
          <w:rFonts w:ascii="Arial" w:hAnsi="Arial" w:cs="Arial"/>
          <w:sz w:val="24"/>
        </w:rPr>
      </w:pPr>
      <w:r>
        <w:rPr>
          <w:rFonts w:ascii="Arial" w:hAnsi="Arial" w:cs="Arial"/>
          <w:sz w:val="24"/>
        </w:rPr>
        <w:t>El ventilador que suministra aire al equipo está en buenas condiciones. Este ventilador que puede ser accionado mediante una turbina a vapor o por medio de un motor eléctrico no muestra indicios de deterioro alguno.</w:t>
      </w:r>
    </w:p>
    <w:p w:rsidR="008B606A" w:rsidRDefault="008B606A" w:rsidP="00915FC8">
      <w:pPr>
        <w:pStyle w:val="Textoindependiente"/>
        <w:spacing w:after="360" w:line="480" w:lineRule="auto"/>
        <w:ind w:left="1416"/>
        <w:rPr>
          <w:rFonts w:ascii="Arial" w:hAnsi="Arial" w:cs="Arial"/>
          <w:sz w:val="24"/>
        </w:rPr>
      </w:pPr>
      <w:r>
        <w:rPr>
          <w:rFonts w:ascii="Arial" w:hAnsi="Arial" w:cs="Arial"/>
          <w:sz w:val="24"/>
        </w:rPr>
        <w:lastRenderedPageBreak/>
        <w:t>El recubrimiento aislante del equipo estaba en buenas condiciones, en algunas partes se había salido ligeramente, pero esto no significa un problema para la normal operación del equipo. La inspección visual de la chimenea indicó que la misma se encontraba en condiciones aceptables.</w:t>
      </w:r>
    </w:p>
    <w:p w:rsidR="00752633" w:rsidRDefault="003A1204" w:rsidP="00752633">
      <w:pPr>
        <w:pStyle w:val="Textoindependiente"/>
        <w:spacing w:after="360" w:line="480" w:lineRule="auto"/>
        <w:ind w:left="1416"/>
        <w:rPr>
          <w:rFonts w:ascii="Arial" w:hAnsi="Arial" w:cs="Arial"/>
          <w:sz w:val="24"/>
        </w:rPr>
      </w:pPr>
      <w:r>
        <w:rPr>
          <w:rFonts w:ascii="Arial" w:hAnsi="Arial" w:cs="Arial"/>
          <w:sz w:val="24"/>
        </w:rPr>
        <w:t xml:space="preserve">Las cimentaciones del equipo </w:t>
      </w:r>
      <w:r w:rsidR="006D387B">
        <w:rPr>
          <w:rFonts w:ascii="Arial" w:hAnsi="Arial" w:cs="Arial"/>
          <w:sz w:val="24"/>
        </w:rPr>
        <w:t>estaban en buenas condiciones, al examinar la de los domos, así como la de otras estructuras del equipo, se observó que no había ningún tipo de daño como consecuencia del sobrecalentamiento al que fue sometido el equipo</w:t>
      </w:r>
      <w:r w:rsidR="00B07843">
        <w:rPr>
          <w:rFonts w:ascii="Arial" w:hAnsi="Arial" w:cs="Arial"/>
          <w:sz w:val="24"/>
        </w:rPr>
        <w:t xml:space="preserve"> o por cualquier otra causa</w:t>
      </w:r>
      <w:r w:rsidR="006D387B">
        <w:rPr>
          <w:rFonts w:ascii="Arial" w:hAnsi="Arial" w:cs="Arial"/>
          <w:sz w:val="24"/>
        </w:rPr>
        <w:t xml:space="preserve">. </w:t>
      </w:r>
    </w:p>
    <w:p w:rsidR="00752633" w:rsidRDefault="00752633" w:rsidP="00752633">
      <w:pPr>
        <w:pStyle w:val="Textoindependiente"/>
        <w:spacing w:after="360" w:line="480" w:lineRule="auto"/>
        <w:ind w:left="1416"/>
        <w:rPr>
          <w:rFonts w:ascii="Arial" w:hAnsi="Arial" w:cs="Arial"/>
          <w:sz w:val="24"/>
        </w:rPr>
      </w:pPr>
      <w:r>
        <w:rPr>
          <w:rFonts w:ascii="Arial" w:hAnsi="Arial" w:cs="Arial"/>
          <w:sz w:val="24"/>
        </w:rPr>
        <w:t>Adicionalmente se inspeccionó la bomba de alimentación del combustible de la caldera y la bomba de alimentación de agua. Estos equipos tienen la particularidad de que pueden ser accionados tanto por energía eléctrica como con vapor.</w:t>
      </w:r>
      <w:r w:rsidR="008B59CE">
        <w:rPr>
          <w:rFonts w:ascii="Arial" w:hAnsi="Arial" w:cs="Arial"/>
          <w:sz w:val="24"/>
        </w:rPr>
        <w:t xml:space="preserve"> No hay indicios de daño, sin embargo, debido a las condiciones de operación algunas zonas del equipo, especialmente en la bomba de alimentación de agua, presentaban zonas con corrosión tal como se muestra en la figura 2</w:t>
      </w:r>
      <w:r w:rsidR="00135CD5">
        <w:rPr>
          <w:rFonts w:ascii="Arial" w:hAnsi="Arial" w:cs="Arial"/>
          <w:sz w:val="24"/>
        </w:rPr>
        <w:t>.21</w:t>
      </w:r>
      <w:r w:rsidR="001515FF">
        <w:rPr>
          <w:rFonts w:ascii="Arial" w:hAnsi="Arial" w:cs="Arial"/>
          <w:sz w:val="24"/>
        </w:rPr>
        <w:t xml:space="preserve">. </w:t>
      </w:r>
      <w:r w:rsidR="00637394">
        <w:rPr>
          <w:rFonts w:ascii="Arial" w:hAnsi="Arial" w:cs="Arial"/>
          <w:sz w:val="24"/>
        </w:rPr>
        <w:t>En esta ilustración se aprecia la bomba que es accionada mediante el motor eléctrico.</w:t>
      </w:r>
    </w:p>
    <w:p w:rsidR="00637394" w:rsidRDefault="00165C1A" w:rsidP="001515FF">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4079875" cy="2698750"/>
            <wp:effectExtent l="57150" t="38100" r="34925" b="2540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srcRect/>
                    <a:stretch>
                      <a:fillRect/>
                    </a:stretch>
                  </pic:blipFill>
                  <pic:spPr bwMode="auto">
                    <a:xfrm>
                      <a:off x="0" y="0"/>
                      <a:ext cx="4079875" cy="2698750"/>
                    </a:xfrm>
                    <a:prstGeom prst="rect">
                      <a:avLst/>
                    </a:prstGeom>
                    <a:noFill/>
                    <a:ln w="38100" cmpd="sng">
                      <a:solidFill>
                        <a:srgbClr val="000000"/>
                      </a:solidFill>
                      <a:miter lim="800000"/>
                      <a:headEnd/>
                      <a:tailEnd/>
                    </a:ln>
                    <a:effectLst/>
                  </pic:spPr>
                </pic:pic>
              </a:graphicData>
            </a:graphic>
          </wp:inline>
        </w:drawing>
      </w:r>
    </w:p>
    <w:p w:rsidR="00637394" w:rsidRPr="006D387B" w:rsidRDefault="00637394" w:rsidP="00637394">
      <w:pPr>
        <w:pStyle w:val="ILUSTRACION"/>
      </w:pPr>
      <w:bookmarkStart w:id="38" w:name="_Toc90256951"/>
      <w:r>
        <w:t>FIGURA 2</w:t>
      </w:r>
      <w:r w:rsidR="0091085A">
        <w:t>.</w:t>
      </w:r>
      <w:fldSimple w:instr=" SEQ FIGURA_2- \* ARABIC ">
        <w:r w:rsidR="006D068C">
          <w:rPr>
            <w:noProof/>
          </w:rPr>
          <w:t>21</w:t>
        </w:r>
      </w:fldSimple>
      <w:r w:rsidRPr="008D024E">
        <w:t>.</w:t>
      </w:r>
      <w:r>
        <w:t xml:space="preserve"> BOMBA DE AGUA DE ALIMENTACION A </w:t>
      </w:r>
      <w:smartTag w:uri="urn:schemas-microsoft-com:office:smarttags" w:element="PersonName">
        <w:smartTagPr>
          <w:attr w:name="ProductID" w:val="LA CALDERA."/>
        </w:smartTagPr>
        <w:r>
          <w:t>LA CALDERA.</w:t>
        </w:r>
      </w:smartTag>
      <w:bookmarkEnd w:id="38"/>
    </w:p>
    <w:p w:rsidR="008B606A" w:rsidRDefault="008B606A" w:rsidP="008B606A">
      <w:pPr>
        <w:pStyle w:val="SUBTITULO1"/>
        <w:numPr>
          <w:ilvl w:val="1"/>
          <w:numId w:val="1"/>
        </w:numPr>
        <w:rPr>
          <w:rFonts w:cs="Arial"/>
        </w:rPr>
      </w:pPr>
      <w:bookmarkStart w:id="39" w:name="_Toc90257277"/>
      <w:r>
        <w:rPr>
          <w:rFonts w:cs="Arial"/>
        </w:rPr>
        <w:t>Resultados de la inspección a</w:t>
      </w:r>
      <w:r w:rsidR="0026756F">
        <w:rPr>
          <w:rFonts w:cs="Arial"/>
        </w:rPr>
        <w:t xml:space="preserve"> la caldera.</w:t>
      </w:r>
      <w:bookmarkEnd w:id="39"/>
    </w:p>
    <w:p w:rsidR="00FF5BA7" w:rsidRDefault="00FF5BA7" w:rsidP="00E920CA">
      <w:pPr>
        <w:pStyle w:val="Textoindependiente"/>
        <w:spacing w:after="360" w:line="480" w:lineRule="auto"/>
        <w:ind w:left="794"/>
        <w:rPr>
          <w:rFonts w:ascii="Arial" w:hAnsi="Arial" w:cs="Arial"/>
          <w:sz w:val="24"/>
        </w:rPr>
      </w:pPr>
      <w:r>
        <w:rPr>
          <w:rFonts w:ascii="Arial" w:hAnsi="Arial" w:cs="Arial"/>
          <w:sz w:val="24"/>
        </w:rPr>
        <w:t>Una vez que se han empleado todas las técnicas necesarias para inspeccionar el equipo en su totalidad, tenemos los siguientes resultados:</w:t>
      </w:r>
    </w:p>
    <w:p w:rsidR="00D23DBF" w:rsidRDefault="00D15D17" w:rsidP="00BC6CB3">
      <w:pPr>
        <w:pStyle w:val="Textoindependiente"/>
        <w:numPr>
          <w:ilvl w:val="0"/>
          <w:numId w:val="49"/>
        </w:numPr>
        <w:spacing w:after="360" w:line="480" w:lineRule="auto"/>
        <w:rPr>
          <w:rFonts w:ascii="Arial" w:hAnsi="Arial" w:cs="Arial"/>
          <w:sz w:val="24"/>
        </w:rPr>
      </w:pPr>
      <w:r>
        <w:rPr>
          <w:rFonts w:ascii="Arial" w:hAnsi="Arial" w:cs="Arial"/>
          <w:sz w:val="24"/>
        </w:rPr>
        <w:t xml:space="preserve">Los tubos junto a la pared lateral derecha </w:t>
      </w:r>
      <w:r w:rsidR="00D23DBF">
        <w:rPr>
          <w:rFonts w:ascii="Arial" w:hAnsi="Arial" w:cs="Arial"/>
          <w:sz w:val="24"/>
        </w:rPr>
        <w:t>del banco generador no están en buenas condiciones</w:t>
      </w:r>
      <w:r w:rsidR="00BC6CB3">
        <w:rPr>
          <w:rFonts w:ascii="Arial" w:hAnsi="Arial" w:cs="Arial"/>
          <w:sz w:val="24"/>
        </w:rPr>
        <w:t xml:space="preserve">, prueba de ello es que en la zona de entrada de gases se encuentran pandeados, lo que impide una buena transferencia de calor entre los gases calientes y el líquido del interior. </w:t>
      </w:r>
    </w:p>
    <w:p w:rsidR="00BC6CB3" w:rsidRDefault="00205C2C" w:rsidP="00BC6CB3">
      <w:pPr>
        <w:pStyle w:val="Textoindependiente"/>
        <w:numPr>
          <w:ilvl w:val="0"/>
          <w:numId w:val="49"/>
        </w:numPr>
        <w:spacing w:after="360" w:line="480" w:lineRule="auto"/>
        <w:rPr>
          <w:rFonts w:ascii="Arial" w:hAnsi="Arial" w:cs="Arial"/>
          <w:sz w:val="24"/>
        </w:rPr>
      </w:pPr>
      <w:r>
        <w:rPr>
          <w:rFonts w:ascii="Arial" w:hAnsi="Arial" w:cs="Arial"/>
          <w:sz w:val="24"/>
        </w:rPr>
        <w:lastRenderedPageBreak/>
        <w:t>Los tubos de</w:t>
      </w:r>
      <w:r w:rsidR="001B48A5">
        <w:rPr>
          <w:rFonts w:ascii="Arial" w:hAnsi="Arial" w:cs="Arial"/>
          <w:sz w:val="24"/>
        </w:rPr>
        <w:t xml:space="preserve"> la pared lateral izquierda</w:t>
      </w:r>
      <w:r>
        <w:rPr>
          <w:rFonts w:ascii="Arial" w:hAnsi="Arial" w:cs="Arial"/>
          <w:sz w:val="24"/>
        </w:rPr>
        <w:t xml:space="preserve"> están en condiciones aceptables, sin embarg</w:t>
      </w:r>
      <w:r w:rsidR="001B48A5">
        <w:rPr>
          <w:rFonts w:ascii="Arial" w:hAnsi="Arial" w:cs="Arial"/>
          <w:sz w:val="24"/>
        </w:rPr>
        <w:t xml:space="preserve">o en </w:t>
      </w:r>
      <w:r w:rsidR="00D15D17">
        <w:rPr>
          <w:rFonts w:ascii="Arial" w:hAnsi="Arial" w:cs="Arial"/>
          <w:sz w:val="24"/>
        </w:rPr>
        <w:t>varios</w:t>
      </w:r>
      <w:r w:rsidR="001B48A5">
        <w:rPr>
          <w:rFonts w:ascii="Arial" w:hAnsi="Arial" w:cs="Arial"/>
          <w:sz w:val="24"/>
        </w:rPr>
        <w:t xml:space="preserve"> tubos se notó </w:t>
      </w:r>
      <w:r w:rsidR="00D15D17">
        <w:rPr>
          <w:rFonts w:ascii="Arial" w:hAnsi="Arial" w:cs="Arial"/>
          <w:sz w:val="24"/>
        </w:rPr>
        <w:t xml:space="preserve">una ligera deformación </w:t>
      </w:r>
      <w:r w:rsidR="001B48A5">
        <w:rPr>
          <w:rFonts w:ascii="Arial" w:hAnsi="Arial" w:cs="Arial"/>
          <w:sz w:val="24"/>
        </w:rPr>
        <w:t>debido al sobrecalentamiento</w:t>
      </w:r>
      <w:r w:rsidR="00D15D17">
        <w:rPr>
          <w:rFonts w:ascii="Arial" w:hAnsi="Arial" w:cs="Arial"/>
          <w:sz w:val="24"/>
        </w:rPr>
        <w:t xml:space="preserve"> sufrido.</w:t>
      </w:r>
    </w:p>
    <w:p w:rsidR="00205C2C" w:rsidRDefault="00D15D17" w:rsidP="00BC6CB3">
      <w:pPr>
        <w:pStyle w:val="Textoindependiente"/>
        <w:numPr>
          <w:ilvl w:val="0"/>
          <w:numId w:val="49"/>
        </w:numPr>
        <w:spacing w:after="360" w:line="480" w:lineRule="auto"/>
        <w:rPr>
          <w:rFonts w:ascii="Arial" w:hAnsi="Arial" w:cs="Arial"/>
          <w:sz w:val="24"/>
        </w:rPr>
      </w:pPr>
      <w:r>
        <w:rPr>
          <w:rFonts w:ascii="Arial" w:hAnsi="Arial" w:cs="Arial"/>
          <w:sz w:val="24"/>
        </w:rPr>
        <w:t xml:space="preserve">Varios </w:t>
      </w:r>
      <w:r w:rsidR="001B48A5">
        <w:rPr>
          <w:rFonts w:ascii="Arial" w:hAnsi="Arial" w:cs="Arial"/>
          <w:sz w:val="24"/>
        </w:rPr>
        <w:t>tubos de la pared lateral derecha, también presentan deformación debido al sobrecalentamiento, no hay evidencia de corrosión interna</w:t>
      </w:r>
      <w:r w:rsidR="001C5AA2">
        <w:rPr>
          <w:rFonts w:ascii="Arial" w:hAnsi="Arial" w:cs="Arial"/>
          <w:sz w:val="24"/>
        </w:rPr>
        <w:t>.</w:t>
      </w:r>
      <w:r w:rsidR="001B48A5">
        <w:rPr>
          <w:rFonts w:ascii="Arial" w:hAnsi="Arial" w:cs="Arial"/>
          <w:sz w:val="24"/>
        </w:rPr>
        <w:t xml:space="preserve"> </w:t>
      </w:r>
    </w:p>
    <w:p w:rsidR="00BC6CB3" w:rsidRDefault="001B48A5" w:rsidP="00BC6CB3">
      <w:pPr>
        <w:pStyle w:val="Textoindependiente"/>
        <w:numPr>
          <w:ilvl w:val="0"/>
          <w:numId w:val="49"/>
        </w:numPr>
        <w:spacing w:after="360" w:line="480" w:lineRule="auto"/>
        <w:rPr>
          <w:rFonts w:ascii="Arial" w:hAnsi="Arial" w:cs="Arial"/>
          <w:sz w:val="24"/>
        </w:rPr>
      </w:pPr>
      <w:r>
        <w:rPr>
          <w:rFonts w:ascii="Arial" w:hAnsi="Arial" w:cs="Arial"/>
          <w:sz w:val="24"/>
        </w:rPr>
        <w:t>Los tubos de pared posterior de la caldera están en buenas condiciones, no existe evidencia de que hayan sufrido algún tipo de daño</w:t>
      </w:r>
      <w:r w:rsidR="001C5AA2">
        <w:rPr>
          <w:rFonts w:ascii="Arial" w:hAnsi="Arial" w:cs="Arial"/>
          <w:sz w:val="24"/>
        </w:rPr>
        <w:t>.</w:t>
      </w:r>
    </w:p>
    <w:p w:rsidR="001B48A5" w:rsidRDefault="001B48A5" w:rsidP="00BC6CB3">
      <w:pPr>
        <w:pStyle w:val="Textoindependiente"/>
        <w:numPr>
          <w:ilvl w:val="0"/>
          <w:numId w:val="49"/>
        </w:numPr>
        <w:spacing w:after="360" w:line="480" w:lineRule="auto"/>
        <w:rPr>
          <w:rFonts w:ascii="Arial" w:hAnsi="Arial" w:cs="Arial"/>
          <w:sz w:val="24"/>
        </w:rPr>
      </w:pPr>
      <w:r>
        <w:rPr>
          <w:rFonts w:ascii="Arial" w:hAnsi="Arial" w:cs="Arial"/>
          <w:sz w:val="24"/>
        </w:rPr>
        <w:t>Los tubos del techo de la caldera, están sobrecalentados, prueba de ello es la deformación que se aprecia en la figura 2</w:t>
      </w:r>
      <w:r w:rsidR="001C5AA2">
        <w:rPr>
          <w:rFonts w:ascii="Arial" w:hAnsi="Arial" w:cs="Arial"/>
          <w:sz w:val="24"/>
        </w:rPr>
        <w:t>.</w:t>
      </w:r>
      <w:r>
        <w:rPr>
          <w:rFonts w:ascii="Arial" w:hAnsi="Arial" w:cs="Arial"/>
          <w:sz w:val="24"/>
        </w:rPr>
        <w:t>7</w:t>
      </w:r>
      <w:r w:rsidR="0006292D">
        <w:rPr>
          <w:rFonts w:ascii="Arial" w:hAnsi="Arial" w:cs="Arial"/>
          <w:sz w:val="24"/>
        </w:rPr>
        <w:t xml:space="preserve">. En doce de </w:t>
      </w:r>
      <w:r>
        <w:rPr>
          <w:rFonts w:ascii="Arial" w:hAnsi="Arial" w:cs="Arial"/>
          <w:sz w:val="24"/>
        </w:rPr>
        <w:t>estos tubos se halló ampollas debido al segundo incidente de sobrecalentamiento al que estuvieron</w:t>
      </w:r>
      <w:r w:rsidR="0006292D">
        <w:rPr>
          <w:rFonts w:ascii="Arial" w:hAnsi="Arial" w:cs="Arial"/>
          <w:sz w:val="24"/>
        </w:rPr>
        <w:t xml:space="preserve"> sometidos</w:t>
      </w:r>
      <w:r>
        <w:rPr>
          <w:rFonts w:ascii="Arial" w:hAnsi="Arial" w:cs="Arial"/>
          <w:sz w:val="24"/>
        </w:rPr>
        <w:t>. Se remplazó la sección por tubos nuevos y se le realizó la respectiva prueba radiográfica, todos los tubos pasaron la prueba.</w:t>
      </w:r>
      <w:r w:rsidR="001C5AA2">
        <w:rPr>
          <w:rFonts w:ascii="Arial" w:hAnsi="Arial" w:cs="Arial"/>
          <w:sz w:val="24"/>
        </w:rPr>
        <w:t xml:space="preserve"> </w:t>
      </w:r>
      <w:r w:rsidR="005E3069">
        <w:rPr>
          <w:rFonts w:ascii="Arial" w:hAnsi="Arial" w:cs="Arial"/>
          <w:sz w:val="24"/>
        </w:rPr>
        <w:t>Al realizar la respectiva medición ultrasónica de espesores, se determinó que un tubo presentó espesor inferior al nominal.</w:t>
      </w:r>
    </w:p>
    <w:p w:rsidR="0006292D" w:rsidRDefault="0006292D" w:rsidP="00BC6CB3">
      <w:pPr>
        <w:pStyle w:val="Textoindependiente"/>
        <w:numPr>
          <w:ilvl w:val="0"/>
          <w:numId w:val="49"/>
        </w:numPr>
        <w:spacing w:after="360" w:line="480" w:lineRule="auto"/>
        <w:rPr>
          <w:rFonts w:ascii="Arial" w:hAnsi="Arial" w:cs="Arial"/>
          <w:sz w:val="24"/>
        </w:rPr>
      </w:pPr>
      <w:r>
        <w:rPr>
          <w:rFonts w:ascii="Arial" w:hAnsi="Arial" w:cs="Arial"/>
          <w:sz w:val="24"/>
        </w:rPr>
        <w:t xml:space="preserve">Los tubos de pared frontal evidenciaban la presencia de ampollas debido a la exposición a elevadas temperaturas. Se </w:t>
      </w:r>
      <w:r>
        <w:rPr>
          <w:rFonts w:ascii="Arial" w:hAnsi="Arial" w:cs="Arial"/>
          <w:sz w:val="24"/>
        </w:rPr>
        <w:lastRenderedPageBreak/>
        <w:t>removieron once tubos y fueron remplazados por nuevos, a los que se les sometió igualmente a la prueba radiográfica</w:t>
      </w:r>
      <w:r w:rsidR="001C5AA2">
        <w:rPr>
          <w:rFonts w:ascii="Arial" w:hAnsi="Arial" w:cs="Arial"/>
          <w:sz w:val="24"/>
        </w:rPr>
        <w:t xml:space="preserve"> para verificar el estado de la soldadura. Todos los tubos pasaron la prueba.</w:t>
      </w:r>
      <w:r>
        <w:rPr>
          <w:rFonts w:ascii="Arial" w:hAnsi="Arial" w:cs="Arial"/>
          <w:sz w:val="24"/>
        </w:rPr>
        <w:t xml:space="preserve"> </w:t>
      </w:r>
      <w:r w:rsidR="001C5AA2">
        <w:rPr>
          <w:rFonts w:ascii="Arial" w:hAnsi="Arial" w:cs="Arial"/>
          <w:sz w:val="24"/>
        </w:rPr>
        <w:t>Al realizar la medición ultrasónica de espesores se halló que seis tubos de esta pared presentan espesores inferiores a los de diseño.</w:t>
      </w:r>
    </w:p>
    <w:p w:rsidR="0006292D" w:rsidRDefault="0006292D" w:rsidP="00BC6CB3">
      <w:pPr>
        <w:pStyle w:val="Textoindependiente"/>
        <w:numPr>
          <w:ilvl w:val="0"/>
          <w:numId w:val="49"/>
        </w:numPr>
        <w:spacing w:after="360" w:line="480" w:lineRule="auto"/>
        <w:rPr>
          <w:rFonts w:ascii="Arial" w:hAnsi="Arial" w:cs="Arial"/>
          <w:sz w:val="24"/>
        </w:rPr>
      </w:pPr>
      <w:r>
        <w:rPr>
          <w:rFonts w:ascii="Arial" w:hAnsi="Arial" w:cs="Arial"/>
          <w:sz w:val="24"/>
        </w:rPr>
        <w:t>En los tubos de pared frontal se observó daños también en el lado de la caja de aire. La viga que soporta parte de la estructura deformó algunos soportes lo que ocasionó fisuras en algunos tubos debido a la excesiva carga a la que fueron sometidos. Estas zonas fueron reforzadas mediante la aplicación de placas de refuerzo para obtener una mejor distribución de las cargas. En la figura 2</w:t>
      </w:r>
      <w:r w:rsidR="0091085A">
        <w:rPr>
          <w:rFonts w:ascii="Arial" w:hAnsi="Arial" w:cs="Arial"/>
          <w:sz w:val="24"/>
        </w:rPr>
        <w:t>.</w:t>
      </w:r>
      <w:r w:rsidR="00065B31">
        <w:rPr>
          <w:rFonts w:ascii="Arial" w:hAnsi="Arial" w:cs="Arial"/>
          <w:sz w:val="24"/>
        </w:rPr>
        <w:t>10</w:t>
      </w:r>
      <w:r>
        <w:rPr>
          <w:rFonts w:ascii="Arial" w:hAnsi="Arial" w:cs="Arial"/>
          <w:sz w:val="24"/>
        </w:rPr>
        <w:t xml:space="preserve"> se muestran</w:t>
      </w:r>
      <w:r w:rsidR="00065B31">
        <w:rPr>
          <w:rFonts w:ascii="Arial" w:hAnsi="Arial" w:cs="Arial"/>
          <w:sz w:val="24"/>
        </w:rPr>
        <w:t xml:space="preserve"> las fugas</w:t>
      </w:r>
      <w:r w:rsidR="00637394">
        <w:rPr>
          <w:rFonts w:ascii="Arial" w:hAnsi="Arial" w:cs="Arial"/>
          <w:sz w:val="24"/>
        </w:rPr>
        <w:t xml:space="preserve"> de los tubos y en la figura 2</w:t>
      </w:r>
      <w:r w:rsidR="0091085A">
        <w:rPr>
          <w:rFonts w:ascii="Arial" w:hAnsi="Arial" w:cs="Arial"/>
          <w:sz w:val="24"/>
        </w:rPr>
        <w:t>.</w:t>
      </w:r>
      <w:r w:rsidR="00525DD9">
        <w:rPr>
          <w:rFonts w:ascii="Arial" w:hAnsi="Arial" w:cs="Arial"/>
          <w:sz w:val="24"/>
        </w:rPr>
        <w:t>22</w:t>
      </w:r>
      <w:r w:rsidR="001C5AA2">
        <w:rPr>
          <w:rFonts w:ascii="Arial" w:hAnsi="Arial" w:cs="Arial"/>
          <w:sz w:val="24"/>
        </w:rPr>
        <w:t xml:space="preserve"> </w:t>
      </w:r>
      <w:r w:rsidR="00065B31">
        <w:rPr>
          <w:rFonts w:ascii="Arial" w:hAnsi="Arial" w:cs="Arial"/>
          <w:sz w:val="24"/>
        </w:rPr>
        <w:t>se muestran las placas colocadas en esta zona.</w:t>
      </w:r>
      <w:r w:rsidR="001C5AA2">
        <w:rPr>
          <w:rFonts w:ascii="Arial" w:hAnsi="Arial" w:cs="Arial"/>
          <w:sz w:val="24"/>
        </w:rPr>
        <w:t xml:space="preserve"> E</w:t>
      </w:r>
      <w:r w:rsidR="00525DD9">
        <w:rPr>
          <w:rFonts w:ascii="Arial" w:hAnsi="Arial" w:cs="Arial"/>
          <w:sz w:val="24"/>
        </w:rPr>
        <w:t>n la figura 2.23</w:t>
      </w:r>
      <w:r w:rsidR="001C5AA2">
        <w:rPr>
          <w:rFonts w:ascii="Arial" w:hAnsi="Arial" w:cs="Arial"/>
          <w:sz w:val="24"/>
        </w:rPr>
        <w:t xml:space="preserve"> se muestran las placas una con la viga que es soportada por las mismas.</w:t>
      </w:r>
    </w:p>
    <w:p w:rsidR="0006292D" w:rsidRDefault="00165C1A" w:rsidP="001515FF">
      <w:pPr>
        <w:pStyle w:val="Textoindependiente"/>
        <w:spacing w:after="240" w:line="480" w:lineRule="auto"/>
        <w:jc w:val="center"/>
        <w:rPr>
          <w:rFonts w:ascii="Arial" w:hAnsi="Arial" w:cs="Arial"/>
          <w:sz w:val="24"/>
        </w:rPr>
      </w:pPr>
      <w:r>
        <w:rPr>
          <w:rFonts w:ascii="Arial" w:hAnsi="Arial" w:cs="Arial"/>
          <w:noProof/>
          <w:sz w:val="24"/>
          <w:lang w:val="es-ES"/>
        </w:rPr>
        <w:lastRenderedPageBreak/>
        <w:drawing>
          <wp:inline distT="0" distB="0" distL="0" distR="0">
            <wp:extent cx="3985260" cy="2648585"/>
            <wp:effectExtent l="57150" t="38100" r="34290" b="1841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srcRect/>
                    <a:stretch>
                      <a:fillRect/>
                    </a:stretch>
                  </pic:blipFill>
                  <pic:spPr bwMode="auto">
                    <a:xfrm>
                      <a:off x="0" y="0"/>
                      <a:ext cx="3985260" cy="2648585"/>
                    </a:xfrm>
                    <a:prstGeom prst="rect">
                      <a:avLst/>
                    </a:prstGeom>
                    <a:noFill/>
                    <a:ln w="38100" cmpd="sng">
                      <a:solidFill>
                        <a:srgbClr val="000000"/>
                      </a:solidFill>
                      <a:miter lim="800000"/>
                      <a:headEnd/>
                      <a:tailEnd/>
                    </a:ln>
                    <a:effectLst/>
                  </pic:spPr>
                </pic:pic>
              </a:graphicData>
            </a:graphic>
          </wp:inline>
        </w:drawing>
      </w:r>
    </w:p>
    <w:p w:rsidR="00065B31" w:rsidRDefault="00065B31" w:rsidP="00065B31">
      <w:pPr>
        <w:pStyle w:val="ILUSTRACION"/>
      </w:pPr>
      <w:bookmarkStart w:id="40" w:name="_Toc90256952"/>
      <w:r>
        <w:t>FIGURA 2</w:t>
      </w:r>
      <w:r w:rsidR="0091085A">
        <w:t>.</w:t>
      </w:r>
      <w:fldSimple w:instr=" SEQ FIGURA_2- \* ARABIC ">
        <w:r w:rsidR="006D068C">
          <w:rPr>
            <w:noProof/>
          </w:rPr>
          <w:t>22</w:t>
        </w:r>
      </w:fldSimple>
      <w:r w:rsidRPr="008D024E">
        <w:t>.</w:t>
      </w:r>
      <w:r>
        <w:t xml:space="preserve"> PLACAS DE REFUERZO COLOCADAS EN LOS TUBOS DE PARED FRONTAL DEL LADO DE </w:t>
      </w:r>
      <w:smartTag w:uri="urn:schemas-microsoft-com:office:smarttags" w:element="PersonName">
        <w:smartTagPr>
          <w:attr w:name="ProductID" w:val="LA CAJA DE"/>
        </w:smartTagPr>
        <w:r>
          <w:t>LA CAJA DE</w:t>
        </w:r>
      </w:smartTag>
      <w:r>
        <w:t xml:space="preserve"> AIRE.</w:t>
      </w:r>
      <w:bookmarkEnd w:id="40"/>
    </w:p>
    <w:p w:rsidR="00613E58" w:rsidRDefault="00165C1A" w:rsidP="001515FF">
      <w:pPr>
        <w:pStyle w:val="Textoindependiente"/>
        <w:spacing w:after="240" w:line="480" w:lineRule="auto"/>
        <w:jc w:val="center"/>
      </w:pPr>
      <w:r>
        <w:rPr>
          <w:b/>
          <w:bCs/>
          <w:noProof/>
          <w:lang w:val="es-ES"/>
        </w:rPr>
        <w:drawing>
          <wp:inline distT="0" distB="0" distL="0" distR="0">
            <wp:extent cx="3941445" cy="2976245"/>
            <wp:effectExtent l="57150" t="38100" r="40005" b="1460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srcRect/>
                    <a:stretch>
                      <a:fillRect/>
                    </a:stretch>
                  </pic:blipFill>
                  <pic:spPr bwMode="auto">
                    <a:xfrm>
                      <a:off x="0" y="0"/>
                      <a:ext cx="3941445" cy="2976245"/>
                    </a:xfrm>
                    <a:prstGeom prst="rect">
                      <a:avLst/>
                    </a:prstGeom>
                    <a:noFill/>
                    <a:ln w="38100" cmpd="sng">
                      <a:solidFill>
                        <a:srgbClr val="000000"/>
                      </a:solidFill>
                      <a:miter lim="800000"/>
                      <a:headEnd/>
                      <a:tailEnd/>
                    </a:ln>
                    <a:effectLst/>
                  </pic:spPr>
                </pic:pic>
              </a:graphicData>
            </a:graphic>
          </wp:inline>
        </w:drawing>
      </w:r>
    </w:p>
    <w:p w:rsidR="00613E58" w:rsidRPr="006D387B" w:rsidRDefault="00613E58" w:rsidP="00065B31">
      <w:pPr>
        <w:pStyle w:val="ILUSTRACION"/>
      </w:pPr>
      <w:bookmarkStart w:id="41" w:name="_Toc90256953"/>
      <w:r>
        <w:t>FIGURA 2.</w:t>
      </w:r>
      <w:fldSimple w:instr=" SEQ FIGURA_2- \* ARABIC ">
        <w:r w:rsidR="006D068C">
          <w:rPr>
            <w:noProof/>
          </w:rPr>
          <w:t>23</w:t>
        </w:r>
      </w:fldSimple>
      <w:r w:rsidRPr="008D024E">
        <w:t>.</w:t>
      </w:r>
      <w:r>
        <w:t xml:space="preserve"> PLACAS DE REFUERZO </w:t>
      </w:r>
      <w:r w:rsidR="007952F8">
        <w:t xml:space="preserve">QUE SOPORTAN </w:t>
      </w:r>
      <w:smartTag w:uri="urn:schemas-microsoft-com:office:smarttags" w:element="PersonName">
        <w:smartTagPr>
          <w:attr w:name="ProductID" w:val="LA VIGA EN"/>
        </w:smartTagPr>
        <w:smartTag w:uri="urn:schemas-microsoft-com:office:smarttags" w:element="PersonName">
          <w:smartTagPr>
            <w:attr w:name="ProductID" w:val="LA VIGA"/>
          </w:smartTagPr>
          <w:r w:rsidR="007952F8">
            <w:t>LA VIGA</w:t>
          </w:r>
        </w:smartTag>
        <w:r w:rsidR="007952F8">
          <w:t xml:space="preserve"> EN</w:t>
        </w:r>
      </w:smartTag>
      <w:r w:rsidR="007952F8">
        <w:t xml:space="preserve"> EL LADO DE </w:t>
      </w:r>
      <w:smartTag w:uri="urn:schemas-microsoft-com:office:smarttags" w:element="PersonName">
        <w:smartTagPr>
          <w:attr w:name="ProductID" w:val="LA CAJA DE"/>
        </w:smartTagPr>
        <w:smartTag w:uri="urn:schemas-microsoft-com:office:smarttags" w:element="PersonName">
          <w:smartTagPr>
            <w:attr w:name="ProductID" w:val="LA CAJA"/>
          </w:smartTagPr>
          <w:r w:rsidR="007952F8">
            <w:t>LA CAJA</w:t>
          </w:r>
        </w:smartTag>
        <w:r w:rsidR="007952F8">
          <w:t xml:space="preserve"> DE</w:t>
        </w:r>
      </w:smartTag>
      <w:r w:rsidR="007952F8">
        <w:t xml:space="preserve"> AIRE</w:t>
      </w:r>
      <w:r>
        <w:t>.</w:t>
      </w:r>
      <w:bookmarkEnd w:id="41"/>
    </w:p>
    <w:p w:rsidR="00821311" w:rsidRDefault="00821311" w:rsidP="00821311">
      <w:pPr>
        <w:pStyle w:val="Textoindependiente"/>
        <w:numPr>
          <w:ilvl w:val="0"/>
          <w:numId w:val="49"/>
        </w:numPr>
        <w:spacing w:after="360" w:line="480" w:lineRule="auto"/>
        <w:rPr>
          <w:rFonts w:ascii="Arial" w:hAnsi="Arial" w:cs="Arial"/>
          <w:sz w:val="24"/>
        </w:rPr>
      </w:pPr>
      <w:r>
        <w:rPr>
          <w:rFonts w:ascii="Arial" w:hAnsi="Arial" w:cs="Arial"/>
          <w:sz w:val="24"/>
        </w:rPr>
        <w:lastRenderedPageBreak/>
        <w:t>En los tubos del piso no existe evidencia de daño alguno.</w:t>
      </w:r>
      <w:r w:rsidR="005E3069">
        <w:rPr>
          <w:rFonts w:ascii="Arial" w:hAnsi="Arial" w:cs="Arial"/>
          <w:sz w:val="24"/>
        </w:rPr>
        <w:t xml:space="preserve"> Esto se debe principalmente a que los mismos se encuentran protegidos por el aislante refractario.</w:t>
      </w:r>
    </w:p>
    <w:p w:rsidR="00065B31" w:rsidRDefault="00821311" w:rsidP="00821311">
      <w:pPr>
        <w:pStyle w:val="Textoindependiente"/>
        <w:numPr>
          <w:ilvl w:val="0"/>
          <w:numId w:val="49"/>
        </w:numPr>
        <w:spacing w:after="360" w:line="480" w:lineRule="auto"/>
        <w:rPr>
          <w:rFonts w:ascii="Arial" w:hAnsi="Arial" w:cs="Arial"/>
          <w:sz w:val="24"/>
        </w:rPr>
      </w:pPr>
      <w:r>
        <w:rPr>
          <w:rFonts w:ascii="Arial" w:hAnsi="Arial" w:cs="Arial"/>
          <w:sz w:val="24"/>
        </w:rPr>
        <w:t xml:space="preserve">Los tubos de pantalla fueron los más deteriorados debido a los incidentes de bajo nivel de agua. </w:t>
      </w:r>
      <w:r w:rsidR="00DF425E">
        <w:rPr>
          <w:rFonts w:ascii="Arial" w:hAnsi="Arial" w:cs="Arial"/>
          <w:sz w:val="24"/>
        </w:rPr>
        <w:t xml:space="preserve">En un </w:t>
      </w:r>
      <w:r>
        <w:rPr>
          <w:rFonts w:ascii="Arial" w:hAnsi="Arial" w:cs="Arial"/>
          <w:sz w:val="24"/>
        </w:rPr>
        <w:t>total de diez</w:t>
      </w:r>
      <w:r w:rsidR="00DF425E">
        <w:rPr>
          <w:rFonts w:ascii="Arial" w:hAnsi="Arial" w:cs="Arial"/>
          <w:sz w:val="24"/>
        </w:rPr>
        <w:t xml:space="preserve">, los tubos 6, 7, 8, 12, 14, 15, 16, 17, 18 y 19 contados de izquierda a derecha estando en frente de los mismos </w:t>
      </w:r>
      <w:r>
        <w:rPr>
          <w:rFonts w:ascii="Arial" w:hAnsi="Arial" w:cs="Arial"/>
          <w:sz w:val="24"/>
        </w:rPr>
        <w:t xml:space="preserve">fueron removidos de la caldera debido a que estaban altamente deteriorados y deformados. En </w:t>
      </w:r>
      <w:r w:rsidR="005E3069">
        <w:rPr>
          <w:rFonts w:ascii="Arial" w:hAnsi="Arial" w:cs="Arial"/>
          <w:sz w:val="24"/>
        </w:rPr>
        <w:t>3</w:t>
      </w:r>
      <w:r>
        <w:rPr>
          <w:rFonts w:ascii="Arial" w:hAnsi="Arial" w:cs="Arial"/>
          <w:sz w:val="24"/>
        </w:rPr>
        <w:t xml:space="preserve"> tubos el espesor medido es inferior al nominal de diseño</w:t>
      </w:r>
      <w:r w:rsidR="00525DD9">
        <w:rPr>
          <w:rFonts w:ascii="Arial" w:hAnsi="Arial" w:cs="Arial"/>
          <w:sz w:val="24"/>
        </w:rPr>
        <w:t>. En la figura 2.24</w:t>
      </w:r>
      <w:r w:rsidR="005E3069">
        <w:rPr>
          <w:rFonts w:ascii="Arial" w:hAnsi="Arial" w:cs="Arial"/>
          <w:sz w:val="24"/>
        </w:rPr>
        <w:t xml:space="preserve"> se muestran los tubos de pantalla que fueron removidos de la caldera.</w:t>
      </w:r>
    </w:p>
    <w:p w:rsidR="005E3069" w:rsidRDefault="005E3069" w:rsidP="00821311">
      <w:pPr>
        <w:pStyle w:val="Textoindependiente"/>
        <w:numPr>
          <w:ilvl w:val="0"/>
          <w:numId w:val="49"/>
        </w:numPr>
        <w:spacing w:after="360" w:line="480" w:lineRule="auto"/>
        <w:rPr>
          <w:rFonts w:ascii="Arial" w:hAnsi="Arial" w:cs="Arial"/>
          <w:sz w:val="24"/>
        </w:rPr>
      </w:pPr>
      <w:r>
        <w:rPr>
          <w:rFonts w:ascii="Arial" w:hAnsi="Arial" w:cs="Arial"/>
          <w:sz w:val="24"/>
        </w:rPr>
        <w:t>Los tubos del sobrecalentador al igual que los de pantalla, presentan daños en algunos de sus elementos. Existe deformación y pandeo especialmente en los 4 pri</w:t>
      </w:r>
      <w:r w:rsidR="00D15D17">
        <w:rPr>
          <w:rFonts w:ascii="Arial" w:hAnsi="Arial" w:cs="Arial"/>
          <w:sz w:val="24"/>
        </w:rPr>
        <w:t>meros tubos de los elementos 8, 10, 11, 12, 13, 14, 15, 16, 17, 21, 22, 23, 24 y 25</w:t>
      </w:r>
      <w:r>
        <w:rPr>
          <w:rFonts w:ascii="Arial" w:hAnsi="Arial" w:cs="Arial"/>
          <w:sz w:val="24"/>
        </w:rPr>
        <w:t>.</w:t>
      </w:r>
    </w:p>
    <w:p w:rsidR="005E3069" w:rsidRDefault="005E3069" w:rsidP="005E3069">
      <w:pPr>
        <w:pStyle w:val="Textoindependiente"/>
        <w:numPr>
          <w:ilvl w:val="0"/>
          <w:numId w:val="49"/>
        </w:numPr>
        <w:spacing w:after="360" w:line="480" w:lineRule="auto"/>
        <w:rPr>
          <w:rFonts w:ascii="Arial" w:hAnsi="Arial" w:cs="Arial"/>
          <w:sz w:val="24"/>
        </w:rPr>
      </w:pPr>
      <w:r>
        <w:rPr>
          <w:rFonts w:ascii="Arial" w:hAnsi="Arial" w:cs="Arial"/>
          <w:sz w:val="24"/>
        </w:rPr>
        <w:t>En los tubos de  retor</w:t>
      </w:r>
      <w:r w:rsidR="007952F8">
        <w:rPr>
          <w:rFonts w:ascii="Arial" w:hAnsi="Arial" w:cs="Arial"/>
          <w:sz w:val="24"/>
        </w:rPr>
        <w:t>no no se encontró evidencia de daño alguno.</w:t>
      </w:r>
    </w:p>
    <w:p w:rsidR="005E3069" w:rsidRDefault="005E3069" w:rsidP="005E3069">
      <w:pPr>
        <w:pStyle w:val="Textoindependiente"/>
        <w:numPr>
          <w:ilvl w:val="0"/>
          <w:numId w:val="49"/>
        </w:numPr>
        <w:spacing w:after="360" w:line="480" w:lineRule="auto"/>
        <w:rPr>
          <w:rFonts w:ascii="Arial" w:hAnsi="Arial" w:cs="Arial"/>
          <w:sz w:val="24"/>
        </w:rPr>
      </w:pPr>
      <w:r>
        <w:rPr>
          <w:rFonts w:ascii="Arial" w:hAnsi="Arial" w:cs="Arial"/>
          <w:sz w:val="24"/>
        </w:rPr>
        <w:lastRenderedPageBreak/>
        <w:t>Los tubos alimentadores no fueron inspeccionados, sin embargo no hay indicios de que estos hayan sufrido daño alguno debido a que estos están aislados.</w:t>
      </w:r>
    </w:p>
    <w:p w:rsidR="00DF425E" w:rsidRDefault="00DF425E" w:rsidP="00DF425E">
      <w:pPr>
        <w:pStyle w:val="Textoindependiente"/>
        <w:spacing w:after="360" w:line="480" w:lineRule="auto"/>
        <w:ind w:left="794"/>
        <w:rPr>
          <w:rFonts w:ascii="Arial" w:hAnsi="Arial" w:cs="Arial"/>
          <w:sz w:val="24"/>
        </w:rPr>
      </w:pPr>
    </w:p>
    <w:p w:rsidR="005E3069" w:rsidRDefault="00165C1A" w:rsidP="001515FF">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3361055" cy="4477385"/>
            <wp:effectExtent l="57150" t="38100" r="29845" b="1841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a:srcRect/>
                    <a:stretch>
                      <a:fillRect/>
                    </a:stretch>
                  </pic:blipFill>
                  <pic:spPr bwMode="auto">
                    <a:xfrm>
                      <a:off x="0" y="0"/>
                      <a:ext cx="3361055" cy="4477385"/>
                    </a:xfrm>
                    <a:prstGeom prst="rect">
                      <a:avLst/>
                    </a:prstGeom>
                    <a:noFill/>
                    <a:ln w="38100" cmpd="sng">
                      <a:solidFill>
                        <a:srgbClr val="000000"/>
                      </a:solidFill>
                      <a:miter lim="800000"/>
                      <a:headEnd/>
                      <a:tailEnd/>
                    </a:ln>
                    <a:effectLst/>
                  </pic:spPr>
                </pic:pic>
              </a:graphicData>
            </a:graphic>
          </wp:inline>
        </w:drawing>
      </w:r>
    </w:p>
    <w:p w:rsidR="005E3069" w:rsidRPr="006D387B" w:rsidRDefault="005E3069" w:rsidP="005E3069">
      <w:pPr>
        <w:pStyle w:val="ILUSTRACION"/>
      </w:pPr>
      <w:bookmarkStart w:id="42" w:name="_Toc90256954"/>
      <w:r>
        <w:t>FIGURA 2.</w:t>
      </w:r>
      <w:fldSimple w:instr=" SEQ FIGURA_2- \* ARABIC ">
        <w:r w:rsidR="006D068C">
          <w:rPr>
            <w:noProof/>
          </w:rPr>
          <w:t>24</w:t>
        </w:r>
      </w:fldSimple>
      <w:r w:rsidRPr="008D024E">
        <w:t>.</w:t>
      </w:r>
      <w:r>
        <w:t xml:space="preserve"> TUBOS DE PANTALLA REMOVIDOS DE </w:t>
      </w:r>
      <w:smartTag w:uri="urn:schemas-microsoft-com:office:smarttags" w:element="PersonName">
        <w:smartTagPr>
          <w:attr w:name="ProductID" w:val="LA CALDERA."/>
        </w:smartTagPr>
        <w:r>
          <w:t>LA CALDERA.</w:t>
        </w:r>
      </w:smartTag>
      <w:bookmarkEnd w:id="42"/>
    </w:p>
    <w:p w:rsidR="00DF425E" w:rsidRDefault="00DF425E" w:rsidP="00DF425E">
      <w:pPr>
        <w:pStyle w:val="Textoindependiente"/>
        <w:spacing w:after="360" w:line="480" w:lineRule="auto"/>
        <w:rPr>
          <w:rFonts w:ascii="Arial" w:hAnsi="Arial" w:cs="Arial"/>
          <w:sz w:val="24"/>
        </w:rPr>
      </w:pPr>
    </w:p>
    <w:p w:rsidR="00C52770" w:rsidRDefault="00C52770" w:rsidP="00821311">
      <w:pPr>
        <w:pStyle w:val="Textoindependiente"/>
        <w:numPr>
          <w:ilvl w:val="0"/>
          <w:numId w:val="49"/>
        </w:numPr>
        <w:spacing w:after="360" w:line="480" w:lineRule="auto"/>
        <w:rPr>
          <w:rFonts w:ascii="Arial" w:hAnsi="Arial" w:cs="Arial"/>
          <w:sz w:val="24"/>
        </w:rPr>
      </w:pPr>
      <w:r>
        <w:rPr>
          <w:rFonts w:ascii="Arial" w:hAnsi="Arial" w:cs="Arial"/>
          <w:sz w:val="24"/>
        </w:rPr>
        <w:lastRenderedPageBreak/>
        <w:t xml:space="preserve">El tubo que transporta el vapor saturado y también el que lleva el agua del </w:t>
      </w:r>
      <w:r w:rsidR="00752633">
        <w:rPr>
          <w:rFonts w:ascii="Arial" w:hAnsi="Arial" w:cs="Arial"/>
          <w:sz w:val="24"/>
        </w:rPr>
        <w:t>atemperador también fue inspeccionado. No hay indicios de daño en estos tubos.</w:t>
      </w:r>
    </w:p>
    <w:p w:rsidR="00752633" w:rsidRDefault="00B12C2A" w:rsidP="00821311">
      <w:pPr>
        <w:pStyle w:val="Textoindependiente"/>
        <w:numPr>
          <w:ilvl w:val="0"/>
          <w:numId w:val="49"/>
        </w:numPr>
        <w:spacing w:after="360" w:line="480" w:lineRule="auto"/>
        <w:rPr>
          <w:rFonts w:ascii="Arial" w:hAnsi="Arial" w:cs="Arial"/>
          <w:sz w:val="24"/>
        </w:rPr>
      </w:pPr>
      <w:r>
        <w:rPr>
          <w:rFonts w:ascii="Arial" w:hAnsi="Arial" w:cs="Arial"/>
          <w:sz w:val="24"/>
        </w:rPr>
        <w:t xml:space="preserve">El recubrimiento, la estructura </w:t>
      </w:r>
      <w:r w:rsidR="00752633">
        <w:rPr>
          <w:rFonts w:ascii="Arial" w:hAnsi="Arial" w:cs="Arial"/>
          <w:sz w:val="24"/>
        </w:rPr>
        <w:t>y las cimentaciones, no presentan daños, estas están en condiciones</w:t>
      </w:r>
      <w:r w:rsidR="002E5DFA" w:rsidRPr="002E5DFA">
        <w:rPr>
          <w:rFonts w:ascii="Arial" w:hAnsi="Arial" w:cs="Arial"/>
          <w:sz w:val="24"/>
        </w:rPr>
        <w:t xml:space="preserve"> </w:t>
      </w:r>
      <w:r w:rsidR="002E5DFA">
        <w:rPr>
          <w:rFonts w:ascii="Arial" w:hAnsi="Arial" w:cs="Arial"/>
          <w:sz w:val="24"/>
        </w:rPr>
        <w:t>aceptables</w:t>
      </w:r>
      <w:r w:rsidR="00752633">
        <w:rPr>
          <w:rFonts w:ascii="Arial" w:hAnsi="Arial" w:cs="Arial"/>
          <w:sz w:val="24"/>
        </w:rPr>
        <w:t>.</w:t>
      </w:r>
    </w:p>
    <w:p w:rsidR="00C52770" w:rsidRDefault="00B12C2A" w:rsidP="00821311">
      <w:pPr>
        <w:pStyle w:val="Textoindependiente"/>
        <w:numPr>
          <w:ilvl w:val="0"/>
          <w:numId w:val="49"/>
        </w:numPr>
        <w:spacing w:after="360" w:line="480" w:lineRule="auto"/>
        <w:rPr>
          <w:rFonts w:ascii="Arial" w:hAnsi="Arial" w:cs="Arial"/>
          <w:sz w:val="24"/>
        </w:rPr>
      </w:pPr>
      <w:r>
        <w:rPr>
          <w:rFonts w:ascii="Arial" w:hAnsi="Arial" w:cs="Arial"/>
          <w:sz w:val="24"/>
        </w:rPr>
        <w:t>El precalentador de aire regenerativo está en buenas condiciones, sin embargo en algunos puntos hay un leve desgaste producto de la condensación de gases. Este desgaste es mínimo</w:t>
      </w:r>
      <w:r w:rsidR="002E5DFA">
        <w:rPr>
          <w:rFonts w:ascii="Arial" w:hAnsi="Arial" w:cs="Arial"/>
          <w:sz w:val="24"/>
        </w:rPr>
        <w:t xml:space="preserve"> pero debe ser inspeccionado con frecuencia para no tener problemas en el futuro</w:t>
      </w:r>
      <w:r>
        <w:rPr>
          <w:rFonts w:ascii="Arial" w:hAnsi="Arial" w:cs="Arial"/>
          <w:sz w:val="24"/>
        </w:rPr>
        <w:t>.</w:t>
      </w:r>
    </w:p>
    <w:p w:rsidR="00B12C2A" w:rsidRDefault="00B12C2A" w:rsidP="00821311">
      <w:pPr>
        <w:pStyle w:val="Textoindependiente"/>
        <w:numPr>
          <w:ilvl w:val="0"/>
          <w:numId w:val="49"/>
        </w:numPr>
        <w:spacing w:after="360" w:line="480" w:lineRule="auto"/>
        <w:rPr>
          <w:rFonts w:ascii="Arial" w:hAnsi="Arial" w:cs="Arial"/>
          <w:sz w:val="24"/>
        </w:rPr>
      </w:pPr>
      <w:r>
        <w:rPr>
          <w:rFonts w:ascii="Arial" w:hAnsi="Arial" w:cs="Arial"/>
          <w:sz w:val="24"/>
        </w:rPr>
        <w:t xml:space="preserve">El ventilador </w:t>
      </w:r>
      <w:r w:rsidR="00B11CB2">
        <w:rPr>
          <w:rFonts w:ascii="Arial" w:hAnsi="Arial" w:cs="Arial"/>
          <w:sz w:val="24"/>
        </w:rPr>
        <w:t>que suministra el aire estaba en buenas condiciones así como también la turbina y el motor eléctrico que lo mueven.</w:t>
      </w:r>
    </w:p>
    <w:p w:rsidR="00B11CB2" w:rsidRDefault="00B11CB2" w:rsidP="00821311">
      <w:pPr>
        <w:pStyle w:val="Textoindependiente"/>
        <w:numPr>
          <w:ilvl w:val="0"/>
          <w:numId w:val="49"/>
        </w:numPr>
        <w:spacing w:after="360" w:line="480" w:lineRule="auto"/>
        <w:rPr>
          <w:rFonts w:ascii="Arial" w:hAnsi="Arial" w:cs="Arial"/>
          <w:sz w:val="24"/>
        </w:rPr>
      </w:pPr>
      <w:r>
        <w:rPr>
          <w:rFonts w:ascii="Arial" w:hAnsi="Arial" w:cs="Arial"/>
          <w:sz w:val="24"/>
        </w:rPr>
        <w:t xml:space="preserve">La bomba de alimentación de agua y de combustible estaban en </w:t>
      </w:r>
      <w:r w:rsidR="007952F8">
        <w:rPr>
          <w:rFonts w:ascii="Arial" w:hAnsi="Arial" w:cs="Arial"/>
          <w:sz w:val="24"/>
        </w:rPr>
        <w:t>condiciones aceptables</w:t>
      </w:r>
      <w:r>
        <w:rPr>
          <w:rFonts w:ascii="Arial" w:hAnsi="Arial" w:cs="Arial"/>
          <w:sz w:val="24"/>
        </w:rPr>
        <w:t>. En la bomba de alimentación de agua se evidencio la presencia de corrosión en algunas partes de este equipo.</w:t>
      </w:r>
    </w:p>
    <w:p w:rsidR="00FF5BA7" w:rsidRDefault="00FF5BA7" w:rsidP="00645AA5">
      <w:pPr>
        <w:pStyle w:val="Textoindependiente"/>
        <w:spacing w:after="360" w:line="480" w:lineRule="auto"/>
        <w:ind w:left="794"/>
        <w:rPr>
          <w:rFonts w:ascii="Arial" w:hAnsi="Arial" w:cs="Arial"/>
          <w:sz w:val="24"/>
        </w:rPr>
      </w:pPr>
      <w:r>
        <w:rPr>
          <w:rFonts w:ascii="Arial" w:hAnsi="Arial" w:cs="Arial"/>
          <w:sz w:val="24"/>
        </w:rPr>
        <w:t xml:space="preserve">Los </w:t>
      </w:r>
      <w:r w:rsidR="001C487E">
        <w:rPr>
          <w:rFonts w:ascii="Arial" w:hAnsi="Arial" w:cs="Arial"/>
          <w:sz w:val="24"/>
        </w:rPr>
        <w:t xml:space="preserve">resultados obtenidos de la medición ultrasónica de </w:t>
      </w:r>
      <w:r>
        <w:rPr>
          <w:rFonts w:ascii="Arial" w:hAnsi="Arial" w:cs="Arial"/>
          <w:sz w:val="24"/>
        </w:rPr>
        <w:t xml:space="preserve">espesores </w:t>
      </w:r>
      <w:r w:rsidR="001C487E">
        <w:rPr>
          <w:rFonts w:ascii="Arial" w:hAnsi="Arial" w:cs="Arial"/>
          <w:sz w:val="24"/>
        </w:rPr>
        <w:t>en</w:t>
      </w:r>
      <w:r>
        <w:rPr>
          <w:rFonts w:ascii="Arial" w:hAnsi="Arial" w:cs="Arial"/>
          <w:sz w:val="24"/>
        </w:rPr>
        <w:t xml:space="preserve"> todas las zonas inspeccionadas se describen en la tabla 2.3. </w:t>
      </w:r>
      <w:r w:rsidR="008322C3">
        <w:rPr>
          <w:rFonts w:ascii="Arial" w:hAnsi="Arial" w:cs="Arial"/>
          <w:sz w:val="24"/>
        </w:rPr>
        <w:t xml:space="preserve"> Estos </w:t>
      </w:r>
      <w:r w:rsidR="008322C3">
        <w:rPr>
          <w:rFonts w:ascii="Arial" w:hAnsi="Arial" w:cs="Arial"/>
          <w:sz w:val="24"/>
        </w:rPr>
        <w:lastRenderedPageBreak/>
        <w:t>espesores indican el promedio general de todos los tubos</w:t>
      </w:r>
      <w:r w:rsidR="003D1A74">
        <w:rPr>
          <w:rFonts w:ascii="Arial" w:hAnsi="Arial" w:cs="Arial"/>
          <w:sz w:val="24"/>
        </w:rPr>
        <w:t xml:space="preserve"> y </w:t>
      </w:r>
      <w:r w:rsidR="00DF425E">
        <w:rPr>
          <w:rFonts w:ascii="Arial" w:hAnsi="Arial" w:cs="Arial"/>
          <w:sz w:val="24"/>
        </w:rPr>
        <w:t>demás</w:t>
      </w:r>
      <w:r w:rsidR="003D1A74">
        <w:rPr>
          <w:rFonts w:ascii="Arial" w:hAnsi="Arial" w:cs="Arial"/>
          <w:sz w:val="24"/>
        </w:rPr>
        <w:t xml:space="preserve"> partes </w:t>
      </w:r>
      <w:r w:rsidR="00695906">
        <w:rPr>
          <w:rFonts w:ascii="Arial" w:hAnsi="Arial" w:cs="Arial"/>
          <w:sz w:val="24"/>
        </w:rPr>
        <w:t>en cada una de las zonas en las que se efectuaron las mediciones</w:t>
      </w:r>
      <w:r w:rsidR="008322C3">
        <w:rPr>
          <w:rFonts w:ascii="Arial" w:hAnsi="Arial" w:cs="Arial"/>
          <w:sz w:val="24"/>
        </w:rPr>
        <w:t xml:space="preserve">. Algunos tubos en </w:t>
      </w:r>
      <w:r w:rsidR="00695906">
        <w:rPr>
          <w:rFonts w:ascii="Arial" w:hAnsi="Arial" w:cs="Arial"/>
          <w:sz w:val="24"/>
        </w:rPr>
        <w:t>secciones</w:t>
      </w:r>
      <w:r w:rsidR="008322C3">
        <w:rPr>
          <w:rFonts w:ascii="Arial" w:hAnsi="Arial" w:cs="Arial"/>
          <w:sz w:val="24"/>
        </w:rPr>
        <w:t xml:space="preserve"> como por ejemplo la pared frontal, presentan espesores infer</w:t>
      </w:r>
      <w:r w:rsidR="00276FAD">
        <w:rPr>
          <w:rFonts w:ascii="Arial" w:hAnsi="Arial" w:cs="Arial"/>
          <w:sz w:val="24"/>
        </w:rPr>
        <w:t>iores a los de diseño</w:t>
      </w:r>
      <w:r w:rsidR="003D1A74">
        <w:rPr>
          <w:rFonts w:ascii="Arial" w:hAnsi="Arial" w:cs="Arial"/>
          <w:sz w:val="24"/>
        </w:rPr>
        <w:t>, sin embargo para el cálculo</w:t>
      </w:r>
      <w:r w:rsidR="00D0159D">
        <w:rPr>
          <w:rFonts w:ascii="Arial" w:hAnsi="Arial" w:cs="Arial"/>
          <w:sz w:val="24"/>
        </w:rPr>
        <w:t xml:space="preserve"> de los índices de riesgo, </w:t>
      </w:r>
      <w:r w:rsidR="003D1A74">
        <w:rPr>
          <w:rFonts w:ascii="Arial" w:hAnsi="Arial" w:cs="Arial"/>
          <w:sz w:val="24"/>
        </w:rPr>
        <w:t xml:space="preserve">se </w:t>
      </w:r>
      <w:r w:rsidR="00276FAD">
        <w:rPr>
          <w:rFonts w:ascii="Arial" w:hAnsi="Arial" w:cs="Arial"/>
          <w:sz w:val="24"/>
        </w:rPr>
        <w:t>emplearán</w:t>
      </w:r>
      <w:r w:rsidR="003D1A74">
        <w:rPr>
          <w:rFonts w:ascii="Arial" w:hAnsi="Arial" w:cs="Arial"/>
          <w:sz w:val="24"/>
        </w:rPr>
        <w:t xml:space="preserve"> </w:t>
      </w:r>
      <w:r w:rsidR="00276FAD">
        <w:rPr>
          <w:rFonts w:ascii="Arial" w:hAnsi="Arial" w:cs="Arial"/>
          <w:sz w:val="24"/>
        </w:rPr>
        <w:t>el promedio</w:t>
      </w:r>
      <w:r w:rsidR="003D1A74">
        <w:rPr>
          <w:rFonts w:ascii="Arial" w:hAnsi="Arial" w:cs="Arial"/>
          <w:sz w:val="24"/>
        </w:rPr>
        <w:t>.</w:t>
      </w:r>
    </w:p>
    <w:p w:rsidR="0063282C" w:rsidRPr="00575FB0" w:rsidRDefault="0063282C" w:rsidP="0063282C">
      <w:pPr>
        <w:pStyle w:val="TABLA"/>
        <w:spacing w:after="120"/>
        <w:outlineLvl w:val="6"/>
      </w:pPr>
      <w:bookmarkStart w:id="43" w:name="_Toc90257255"/>
      <w:r>
        <w:t xml:space="preserve">TABLA 2. </w:t>
      </w:r>
      <w:fldSimple w:instr=" SEQ TABLA_2. \* ARABIC ">
        <w:r w:rsidR="006D068C">
          <w:rPr>
            <w:noProof/>
          </w:rPr>
          <w:t>3</w:t>
        </w:r>
        <w:bookmarkEnd w:id="43"/>
      </w:fldSimple>
    </w:p>
    <w:p w:rsidR="0063282C" w:rsidRDefault="0063282C" w:rsidP="0063282C">
      <w:pPr>
        <w:pStyle w:val="TABLA"/>
        <w:spacing w:after="120"/>
        <w:outlineLvl w:val="6"/>
      </w:pPr>
      <w:bookmarkStart w:id="44" w:name="_Toc90257256"/>
      <w:r>
        <w:t>ESPESORES</w:t>
      </w:r>
      <w:r w:rsidR="00FB1A73">
        <w:t xml:space="preserve"> DE DISEÑO</w:t>
      </w:r>
      <w:r w:rsidR="00D0159D">
        <w:t xml:space="preserve"> Y </w:t>
      </w:r>
      <w:r w:rsidR="008D2C24">
        <w:t>ESPESORES MEDIDOS PROMEDIO</w:t>
      </w:r>
      <w:r>
        <w:t xml:space="preserve"> EN TUBOS Y DEMAS  ZONAS ANALIZADAS</w:t>
      </w:r>
      <w:bookmarkEnd w:id="44"/>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1E0"/>
      </w:tblPr>
      <w:tblGrid>
        <w:gridCol w:w="4080"/>
        <w:gridCol w:w="1283"/>
        <w:gridCol w:w="1283"/>
        <w:gridCol w:w="1284"/>
      </w:tblGrid>
      <w:tr w:rsidR="00C052B4">
        <w:trPr>
          <w:jc w:val="center"/>
        </w:trPr>
        <w:tc>
          <w:tcPr>
            <w:tcW w:w="4080" w:type="dxa"/>
            <w:tcBorders>
              <w:top w:val="single" w:sz="4" w:space="0" w:color="auto"/>
              <w:left w:val="single" w:sz="4" w:space="0" w:color="auto"/>
              <w:bottom w:val="single" w:sz="4" w:space="0" w:color="auto"/>
              <w:right w:val="single" w:sz="4" w:space="0" w:color="auto"/>
            </w:tcBorders>
            <w:vAlign w:val="center"/>
          </w:tcPr>
          <w:p w:rsidR="00C052B4" w:rsidRPr="00EF6C2E" w:rsidRDefault="00C052B4" w:rsidP="00963BDA">
            <w:pPr>
              <w:pStyle w:val="NormalWeb"/>
              <w:spacing w:before="60" w:after="60"/>
              <w:jc w:val="center"/>
              <w:rPr>
                <w:rFonts w:ascii="Arial" w:hAnsi="Arial" w:cs="Arial"/>
                <w:b/>
                <w:lang w:val="es-MX"/>
              </w:rPr>
            </w:pPr>
            <w:r>
              <w:rPr>
                <w:rFonts w:ascii="Arial" w:hAnsi="Arial" w:cs="Arial"/>
                <w:b/>
                <w:lang w:val="es-MX"/>
              </w:rPr>
              <w:t>Zona</w:t>
            </w:r>
          </w:p>
        </w:tc>
        <w:tc>
          <w:tcPr>
            <w:tcW w:w="1283" w:type="dxa"/>
            <w:tcBorders>
              <w:top w:val="single" w:sz="4" w:space="0" w:color="auto"/>
              <w:left w:val="single" w:sz="4" w:space="0" w:color="auto"/>
              <w:bottom w:val="single" w:sz="4" w:space="0" w:color="auto"/>
              <w:right w:val="single" w:sz="4" w:space="0" w:color="auto"/>
            </w:tcBorders>
            <w:vAlign w:val="center"/>
          </w:tcPr>
          <w:p w:rsidR="00C052B4" w:rsidRPr="00C052B4" w:rsidRDefault="00C052B4"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Espesor</w:t>
            </w:r>
          </w:p>
          <w:p w:rsidR="00C052B4" w:rsidRPr="00C052B4" w:rsidRDefault="00FB1A73"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Diseño</w:t>
            </w:r>
          </w:p>
          <w:p w:rsidR="00C052B4" w:rsidRPr="00C052B4" w:rsidRDefault="00C052B4" w:rsidP="00963BDA">
            <w:pPr>
              <w:pStyle w:val="NormalWeb"/>
              <w:spacing w:before="60" w:after="60"/>
              <w:jc w:val="center"/>
              <w:rPr>
                <w:rFonts w:ascii="Arial" w:hAnsi="Arial" w:cs="Arial"/>
                <w:b/>
                <w:sz w:val="22"/>
                <w:szCs w:val="22"/>
                <w:lang w:val="es-MX"/>
              </w:rPr>
            </w:pPr>
            <w:r w:rsidRPr="00C052B4">
              <w:rPr>
                <w:rFonts w:ascii="Arial" w:hAnsi="Arial" w:cs="Arial"/>
                <w:b/>
                <w:sz w:val="22"/>
                <w:szCs w:val="22"/>
                <w:lang w:val="es-MX"/>
              </w:rPr>
              <w:t>(in)</w:t>
            </w:r>
          </w:p>
        </w:tc>
        <w:tc>
          <w:tcPr>
            <w:tcW w:w="1283" w:type="dxa"/>
            <w:tcBorders>
              <w:top w:val="single" w:sz="4" w:space="0" w:color="auto"/>
              <w:left w:val="single" w:sz="4" w:space="0" w:color="auto"/>
              <w:bottom w:val="single" w:sz="4" w:space="0" w:color="auto"/>
              <w:right w:val="single" w:sz="4" w:space="0" w:color="auto"/>
            </w:tcBorders>
            <w:vAlign w:val="center"/>
          </w:tcPr>
          <w:p w:rsidR="00C052B4" w:rsidRPr="00C052B4" w:rsidRDefault="00C052B4" w:rsidP="00963BDA">
            <w:pPr>
              <w:pStyle w:val="NormalWeb"/>
              <w:spacing w:before="60" w:after="60"/>
              <w:jc w:val="center"/>
              <w:rPr>
                <w:rFonts w:ascii="Arial" w:hAnsi="Arial" w:cs="Arial"/>
                <w:b/>
                <w:sz w:val="22"/>
                <w:szCs w:val="22"/>
                <w:lang w:val="es-MX"/>
              </w:rPr>
            </w:pPr>
            <w:r w:rsidRPr="00C052B4">
              <w:rPr>
                <w:rFonts w:ascii="Arial" w:hAnsi="Arial" w:cs="Arial"/>
                <w:b/>
                <w:sz w:val="22"/>
                <w:szCs w:val="22"/>
                <w:lang w:val="es-MX"/>
              </w:rPr>
              <w:t>Esp</w:t>
            </w:r>
            <w:r>
              <w:rPr>
                <w:rFonts w:ascii="Arial" w:hAnsi="Arial" w:cs="Arial"/>
                <w:b/>
                <w:sz w:val="22"/>
                <w:szCs w:val="22"/>
                <w:lang w:val="es-MX"/>
              </w:rPr>
              <w:t>esor</w:t>
            </w:r>
          </w:p>
          <w:p w:rsidR="00C052B4" w:rsidRPr="00C052B4" w:rsidRDefault="00FB1A73"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Instalado</w:t>
            </w:r>
          </w:p>
          <w:p w:rsidR="00C052B4" w:rsidRPr="00C052B4" w:rsidRDefault="00C052B4" w:rsidP="00963BDA">
            <w:pPr>
              <w:pStyle w:val="NormalWeb"/>
              <w:spacing w:before="60" w:after="60"/>
              <w:jc w:val="center"/>
              <w:rPr>
                <w:rFonts w:ascii="Arial" w:hAnsi="Arial" w:cs="Arial"/>
                <w:b/>
                <w:sz w:val="22"/>
                <w:szCs w:val="22"/>
                <w:lang w:val="es-MX"/>
              </w:rPr>
            </w:pPr>
            <w:r w:rsidRPr="00C052B4">
              <w:rPr>
                <w:rFonts w:ascii="Arial" w:hAnsi="Arial" w:cs="Arial"/>
                <w:b/>
                <w:sz w:val="22"/>
                <w:szCs w:val="22"/>
                <w:lang w:val="es-MX"/>
              </w:rPr>
              <w:t>(in)</w:t>
            </w:r>
          </w:p>
        </w:tc>
        <w:tc>
          <w:tcPr>
            <w:tcW w:w="1284" w:type="dxa"/>
            <w:tcBorders>
              <w:top w:val="single" w:sz="4" w:space="0" w:color="auto"/>
              <w:left w:val="single" w:sz="4" w:space="0" w:color="auto"/>
              <w:bottom w:val="single" w:sz="4" w:space="0" w:color="auto"/>
              <w:right w:val="single" w:sz="4" w:space="0" w:color="auto"/>
            </w:tcBorders>
            <w:vAlign w:val="center"/>
          </w:tcPr>
          <w:p w:rsidR="00C052B4" w:rsidRPr="00C052B4" w:rsidRDefault="00C052B4" w:rsidP="00963BDA">
            <w:pPr>
              <w:pStyle w:val="NormalWeb"/>
              <w:spacing w:before="60" w:after="60"/>
              <w:jc w:val="center"/>
              <w:rPr>
                <w:rFonts w:ascii="Arial" w:hAnsi="Arial" w:cs="Arial"/>
                <w:b/>
                <w:sz w:val="22"/>
                <w:szCs w:val="22"/>
                <w:lang w:val="es-MX"/>
              </w:rPr>
            </w:pPr>
            <w:r w:rsidRPr="00C052B4">
              <w:rPr>
                <w:rFonts w:ascii="Arial" w:hAnsi="Arial" w:cs="Arial"/>
                <w:b/>
                <w:sz w:val="22"/>
                <w:szCs w:val="22"/>
                <w:lang w:val="es-MX"/>
              </w:rPr>
              <w:t>Esp</w:t>
            </w:r>
            <w:r>
              <w:rPr>
                <w:rFonts w:ascii="Arial" w:hAnsi="Arial" w:cs="Arial"/>
                <w:b/>
                <w:sz w:val="22"/>
                <w:szCs w:val="22"/>
                <w:lang w:val="es-MX"/>
              </w:rPr>
              <w:t>esor</w:t>
            </w:r>
          </w:p>
          <w:p w:rsidR="00C052B4" w:rsidRPr="00C052B4" w:rsidRDefault="00994BA8"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Medido</w:t>
            </w:r>
          </w:p>
          <w:p w:rsidR="00C052B4" w:rsidRPr="00C052B4" w:rsidRDefault="00C052B4" w:rsidP="00963BDA">
            <w:pPr>
              <w:pStyle w:val="NormalWeb"/>
              <w:spacing w:before="60" w:after="60"/>
              <w:jc w:val="center"/>
              <w:rPr>
                <w:rFonts w:ascii="Arial" w:hAnsi="Arial" w:cs="Arial"/>
                <w:b/>
                <w:sz w:val="22"/>
                <w:szCs w:val="22"/>
                <w:lang w:val="es-MX"/>
              </w:rPr>
            </w:pPr>
            <w:r w:rsidRPr="00C052B4">
              <w:rPr>
                <w:rFonts w:ascii="Arial" w:hAnsi="Arial" w:cs="Arial"/>
                <w:b/>
                <w:sz w:val="22"/>
                <w:szCs w:val="22"/>
                <w:lang w:val="es-MX"/>
              </w:rPr>
              <w:t>(in)</w:t>
            </w:r>
          </w:p>
        </w:tc>
      </w:tr>
      <w:tr w:rsidR="00C052B4">
        <w:trPr>
          <w:jc w:val="center"/>
        </w:trPr>
        <w:tc>
          <w:tcPr>
            <w:tcW w:w="4080" w:type="dxa"/>
            <w:tcBorders>
              <w:top w:val="single" w:sz="4" w:space="0" w:color="auto"/>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banco generador</w:t>
            </w:r>
          </w:p>
        </w:tc>
        <w:tc>
          <w:tcPr>
            <w:tcW w:w="1283" w:type="dxa"/>
            <w:tcBorders>
              <w:top w:val="single" w:sz="4" w:space="0" w:color="auto"/>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0,125</w:t>
            </w:r>
          </w:p>
        </w:tc>
        <w:tc>
          <w:tcPr>
            <w:tcW w:w="1283" w:type="dxa"/>
            <w:tcBorders>
              <w:top w:val="single" w:sz="4" w:space="0" w:color="auto"/>
              <w:left w:val="single" w:sz="4" w:space="0" w:color="auto"/>
              <w:right w:val="single" w:sz="4" w:space="0" w:color="auto"/>
            </w:tcBorders>
            <w:vAlign w:val="center"/>
          </w:tcPr>
          <w:p w:rsidR="00C052B4" w:rsidRPr="00602A2E" w:rsidRDefault="00FB1A73" w:rsidP="00276FAD">
            <w:pPr>
              <w:pStyle w:val="NormalWeb"/>
              <w:spacing w:before="20" w:after="20"/>
              <w:jc w:val="center"/>
              <w:rPr>
                <w:rFonts w:ascii="Arial" w:hAnsi="Arial" w:cs="Arial"/>
                <w:lang w:val="es-MX"/>
              </w:rPr>
            </w:pPr>
            <w:r>
              <w:rPr>
                <w:rFonts w:ascii="Arial" w:hAnsi="Arial" w:cs="Arial"/>
                <w:lang w:val="es-MX"/>
              </w:rPr>
              <w:t>0,144</w:t>
            </w:r>
          </w:p>
        </w:tc>
        <w:tc>
          <w:tcPr>
            <w:tcW w:w="1284" w:type="dxa"/>
            <w:tcBorders>
              <w:top w:val="single" w:sz="4" w:space="0" w:color="auto"/>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0,138</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pared lateral izquierda</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0,165</w:t>
            </w:r>
          </w:p>
        </w:tc>
        <w:tc>
          <w:tcPr>
            <w:tcW w:w="1283" w:type="dxa"/>
            <w:tcBorders>
              <w:left w:val="single" w:sz="4" w:space="0" w:color="auto"/>
              <w:right w:val="single" w:sz="4" w:space="0" w:color="auto"/>
            </w:tcBorders>
            <w:vAlign w:val="center"/>
          </w:tcPr>
          <w:p w:rsidR="00C052B4" w:rsidRPr="00602A2E" w:rsidRDefault="00FB1A73" w:rsidP="00276FAD">
            <w:pPr>
              <w:pStyle w:val="NormalWeb"/>
              <w:spacing w:before="20" w:after="20"/>
              <w:jc w:val="center"/>
              <w:rPr>
                <w:rFonts w:ascii="Arial" w:hAnsi="Arial" w:cs="Arial"/>
                <w:lang w:val="es-MX"/>
              </w:rPr>
            </w:pPr>
            <w:r>
              <w:rPr>
                <w:rFonts w:ascii="Arial" w:hAnsi="Arial" w:cs="Arial"/>
                <w:lang w:val="es-MX"/>
              </w:rPr>
              <w:t>0,190</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0,187</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ES"/>
              </w:rPr>
            </w:pPr>
            <w:r w:rsidRPr="00695906">
              <w:rPr>
                <w:rFonts w:ascii="Arial" w:hAnsi="Arial" w:cs="Arial"/>
                <w:lang w:val="es-ES"/>
              </w:rPr>
              <w:t>Tubos de pared lateral derecha</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0,165</w:t>
            </w:r>
          </w:p>
        </w:tc>
        <w:tc>
          <w:tcPr>
            <w:tcW w:w="1283" w:type="dxa"/>
            <w:tcBorders>
              <w:left w:val="single" w:sz="4" w:space="0" w:color="auto"/>
              <w:right w:val="single" w:sz="4" w:space="0" w:color="auto"/>
            </w:tcBorders>
            <w:vAlign w:val="center"/>
          </w:tcPr>
          <w:p w:rsidR="00C052B4" w:rsidRPr="00EF6C2E" w:rsidRDefault="00FB1A73" w:rsidP="00276FAD">
            <w:pPr>
              <w:pStyle w:val="NormalWeb"/>
              <w:spacing w:before="20" w:after="20"/>
              <w:jc w:val="center"/>
              <w:rPr>
                <w:rFonts w:ascii="Arial" w:hAnsi="Arial" w:cs="Arial"/>
                <w:lang w:val="es-MX"/>
              </w:rPr>
            </w:pPr>
            <w:r>
              <w:rPr>
                <w:rFonts w:ascii="Arial" w:hAnsi="Arial" w:cs="Arial"/>
                <w:lang w:val="es-MX"/>
              </w:rPr>
              <w:t>0,190</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0,186</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pared posterior</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0,165</w:t>
            </w:r>
          </w:p>
        </w:tc>
        <w:tc>
          <w:tcPr>
            <w:tcW w:w="1283" w:type="dxa"/>
            <w:tcBorders>
              <w:left w:val="single" w:sz="4" w:space="0" w:color="auto"/>
              <w:right w:val="single" w:sz="4" w:space="0" w:color="auto"/>
            </w:tcBorders>
            <w:vAlign w:val="center"/>
          </w:tcPr>
          <w:p w:rsidR="00C052B4" w:rsidRPr="00EF6C2E" w:rsidRDefault="00FB1A73" w:rsidP="00276FAD">
            <w:pPr>
              <w:pStyle w:val="NormalWeb"/>
              <w:spacing w:before="20" w:after="20"/>
              <w:jc w:val="center"/>
              <w:rPr>
                <w:rFonts w:ascii="Arial" w:hAnsi="Arial" w:cs="Arial"/>
                <w:lang w:val="es-MX"/>
              </w:rPr>
            </w:pPr>
            <w:r>
              <w:rPr>
                <w:rFonts w:ascii="Arial" w:hAnsi="Arial" w:cs="Arial"/>
                <w:lang w:val="es-MX"/>
              </w:rPr>
              <w:t>0,190</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0,184</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techo del hogar</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0,18</w:t>
            </w:r>
            <w:r>
              <w:rPr>
                <w:rFonts w:ascii="Arial" w:hAnsi="Arial" w:cs="Arial"/>
                <w:lang w:val="es-MX"/>
              </w:rPr>
              <w:t>0</w:t>
            </w:r>
          </w:p>
        </w:tc>
        <w:tc>
          <w:tcPr>
            <w:tcW w:w="1283" w:type="dxa"/>
            <w:tcBorders>
              <w:left w:val="single" w:sz="4" w:space="0" w:color="auto"/>
              <w:right w:val="single" w:sz="4" w:space="0" w:color="auto"/>
            </w:tcBorders>
            <w:vAlign w:val="center"/>
          </w:tcPr>
          <w:p w:rsidR="00C052B4" w:rsidRPr="00602A2E" w:rsidRDefault="00F87C6F" w:rsidP="00276FAD">
            <w:pPr>
              <w:pStyle w:val="NormalWeb"/>
              <w:spacing w:before="20" w:after="20"/>
              <w:jc w:val="center"/>
              <w:rPr>
                <w:rFonts w:ascii="Arial" w:hAnsi="Arial" w:cs="Arial"/>
                <w:lang w:val="es-MX"/>
              </w:rPr>
            </w:pPr>
            <w:r>
              <w:rPr>
                <w:rFonts w:ascii="Arial" w:hAnsi="Arial" w:cs="Arial"/>
                <w:lang w:val="es-MX"/>
              </w:rPr>
              <w:t>0,207</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0,194</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ES"/>
              </w:rPr>
            </w:pPr>
            <w:r w:rsidRPr="00695906">
              <w:rPr>
                <w:rFonts w:ascii="Arial" w:hAnsi="Arial" w:cs="Arial"/>
                <w:lang w:val="es-ES"/>
              </w:rPr>
              <w:t>Tubos de pared frontal</w:t>
            </w:r>
            <w:r w:rsidR="0010586A">
              <w:rPr>
                <w:rFonts w:ascii="Arial" w:hAnsi="Arial" w:cs="Arial"/>
                <w:lang w:val="es-ES"/>
              </w:rPr>
              <w:t xml:space="preserve"> </w:t>
            </w:r>
            <w:r w:rsidR="00994BA8">
              <w:rPr>
                <w:rFonts w:ascii="Arial" w:hAnsi="Arial" w:cs="Arial"/>
                <w:lang w:val="es-ES"/>
              </w:rPr>
              <w:t>A</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0,18</w:t>
            </w:r>
            <w:r>
              <w:rPr>
                <w:rFonts w:ascii="Arial" w:hAnsi="Arial" w:cs="Arial"/>
                <w:lang w:val="es-MX"/>
              </w:rPr>
              <w:t>0</w:t>
            </w:r>
          </w:p>
        </w:tc>
        <w:tc>
          <w:tcPr>
            <w:tcW w:w="1283" w:type="dxa"/>
            <w:tcBorders>
              <w:left w:val="single" w:sz="4" w:space="0" w:color="auto"/>
              <w:right w:val="single" w:sz="4" w:space="0" w:color="auto"/>
            </w:tcBorders>
            <w:vAlign w:val="center"/>
          </w:tcPr>
          <w:p w:rsidR="00C052B4" w:rsidRPr="00602A2E" w:rsidRDefault="00F87C6F" w:rsidP="00276FAD">
            <w:pPr>
              <w:pStyle w:val="NormalWeb"/>
              <w:spacing w:before="20" w:after="20"/>
              <w:jc w:val="center"/>
              <w:rPr>
                <w:rFonts w:ascii="Arial" w:hAnsi="Arial" w:cs="Arial"/>
                <w:lang w:val="es-MX"/>
              </w:rPr>
            </w:pPr>
            <w:r>
              <w:rPr>
                <w:rFonts w:ascii="Arial" w:hAnsi="Arial" w:cs="Arial"/>
                <w:lang w:val="es-MX"/>
              </w:rPr>
              <w:t>0,207</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0,186</w:t>
            </w:r>
          </w:p>
        </w:tc>
      </w:tr>
      <w:tr w:rsidR="006A62C4">
        <w:trPr>
          <w:jc w:val="center"/>
        </w:trPr>
        <w:tc>
          <w:tcPr>
            <w:tcW w:w="4080" w:type="dxa"/>
            <w:tcBorders>
              <w:left w:val="single" w:sz="4" w:space="0" w:color="auto"/>
              <w:right w:val="single" w:sz="4" w:space="0" w:color="auto"/>
            </w:tcBorders>
            <w:vAlign w:val="center"/>
          </w:tcPr>
          <w:p w:rsidR="006A62C4" w:rsidRPr="00695906" w:rsidRDefault="006A62C4" w:rsidP="00276FAD">
            <w:pPr>
              <w:pStyle w:val="NormalWeb"/>
              <w:spacing w:before="20" w:after="20"/>
              <w:jc w:val="both"/>
              <w:rPr>
                <w:rFonts w:ascii="Arial" w:hAnsi="Arial" w:cs="Arial"/>
                <w:lang w:val="es-MX"/>
              </w:rPr>
            </w:pPr>
            <w:r w:rsidRPr="00695906">
              <w:rPr>
                <w:rFonts w:ascii="Arial" w:hAnsi="Arial" w:cs="Arial"/>
                <w:lang w:val="es-ES"/>
              </w:rPr>
              <w:t>Tubos de pared frontal</w:t>
            </w:r>
            <w:r w:rsidR="00994BA8">
              <w:rPr>
                <w:rFonts w:ascii="Arial" w:hAnsi="Arial" w:cs="Arial"/>
                <w:lang w:val="es-ES"/>
              </w:rPr>
              <w:t xml:space="preserve"> B</w:t>
            </w:r>
          </w:p>
        </w:tc>
        <w:tc>
          <w:tcPr>
            <w:tcW w:w="1283" w:type="dxa"/>
            <w:tcBorders>
              <w:left w:val="single" w:sz="4" w:space="0" w:color="auto"/>
              <w:right w:val="single" w:sz="4" w:space="0" w:color="auto"/>
            </w:tcBorders>
            <w:vAlign w:val="center"/>
          </w:tcPr>
          <w:p w:rsidR="006A62C4" w:rsidRPr="00EF6C2E" w:rsidRDefault="00FB1A73" w:rsidP="00276FAD">
            <w:pPr>
              <w:pStyle w:val="NormalWeb"/>
              <w:spacing w:before="20" w:after="20"/>
              <w:jc w:val="center"/>
              <w:rPr>
                <w:rFonts w:ascii="Arial" w:hAnsi="Arial" w:cs="Arial"/>
                <w:lang w:val="es-MX"/>
              </w:rPr>
            </w:pPr>
            <w:r>
              <w:rPr>
                <w:rFonts w:ascii="Arial" w:hAnsi="Arial" w:cs="Arial"/>
                <w:lang w:val="es-MX"/>
              </w:rPr>
              <w:t>0,220</w:t>
            </w:r>
          </w:p>
        </w:tc>
        <w:tc>
          <w:tcPr>
            <w:tcW w:w="1283" w:type="dxa"/>
            <w:tcBorders>
              <w:left w:val="single" w:sz="4" w:space="0" w:color="auto"/>
              <w:right w:val="single" w:sz="4" w:space="0" w:color="auto"/>
            </w:tcBorders>
            <w:vAlign w:val="center"/>
          </w:tcPr>
          <w:p w:rsidR="006A62C4" w:rsidRPr="00602A2E" w:rsidRDefault="00F87C6F" w:rsidP="00276FAD">
            <w:pPr>
              <w:pStyle w:val="NormalWeb"/>
              <w:spacing w:before="20" w:after="20"/>
              <w:jc w:val="center"/>
              <w:rPr>
                <w:rFonts w:ascii="Arial" w:hAnsi="Arial" w:cs="Arial"/>
                <w:lang w:val="es-MX"/>
              </w:rPr>
            </w:pPr>
            <w:r>
              <w:rPr>
                <w:rFonts w:ascii="Arial" w:hAnsi="Arial" w:cs="Arial"/>
                <w:lang w:val="es-MX"/>
              </w:rPr>
              <w:t>0,253</w:t>
            </w:r>
          </w:p>
        </w:tc>
        <w:tc>
          <w:tcPr>
            <w:tcW w:w="1284" w:type="dxa"/>
            <w:tcBorders>
              <w:left w:val="single" w:sz="4" w:space="0" w:color="auto"/>
              <w:right w:val="single" w:sz="4" w:space="0" w:color="auto"/>
            </w:tcBorders>
            <w:vAlign w:val="center"/>
          </w:tcPr>
          <w:p w:rsidR="006A62C4" w:rsidRPr="000F5A84" w:rsidRDefault="006A62C4" w:rsidP="00276FAD">
            <w:pPr>
              <w:pStyle w:val="NormalWeb"/>
              <w:spacing w:before="20" w:after="20"/>
              <w:jc w:val="center"/>
              <w:rPr>
                <w:rFonts w:ascii="Arial" w:hAnsi="Arial" w:cs="Arial"/>
                <w:lang w:val="es-MX"/>
              </w:rPr>
            </w:pPr>
            <w:r>
              <w:rPr>
                <w:rFonts w:ascii="Arial" w:hAnsi="Arial" w:cs="Arial"/>
                <w:lang w:val="es-MX"/>
              </w:rPr>
              <w:t>0,237</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piso</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0,18</w:t>
            </w:r>
            <w:r>
              <w:rPr>
                <w:rFonts w:ascii="Arial" w:hAnsi="Arial" w:cs="Arial"/>
                <w:lang w:val="es-MX"/>
              </w:rPr>
              <w:t>0</w:t>
            </w:r>
          </w:p>
        </w:tc>
        <w:tc>
          <w:tcPr>
            <w:tcW w:w="1283" w:type="dxa"/>
            <w:tcBorders>
              <w:left w:val="single" w:sz="4" w:space="0" w:color="auto"/>
              <w:right w:val="single" w:sz="4" w:space="0" w:color="auto"/>
            </w:tcBorders>
            <w:vAlign w:val="center"/>
          </w:tcPr>
          <w:p w:rsidR="00C052B4" w:rsidRPr="00602A2E" w:rsidRDefault="00F87C6F" w:rsidP="00276FAD">
            <w:pPr>
              <w:pStyle w:val="NormalWeb"/>
              <w:spacing w:before="20" w:after="20"/>
              <w:jc w:val="center"/>
              <w:rPr>
                <w:rFonts w:ascii="Arial" w:hAnsi="Arial" w:cs="Arial"/>
                <w:lang w:val="es-MX"/>
              </w:rPr>
            </w:pPr>
            <w:r>
              <w:rPr>
                <w:rFonts w:ascii="Arial" w:hAnsi="Arial" w:cs="Arial"/>
                <w:lang w:val="es-MX"/>
              </w:rPr>
              <w:t>0,207</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0,197</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pantalla</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0,165</w:t>
            </w:r>
          </w:p>
        </w:tc>
        <w:tc>
          <w:tcPr>
            <w:tcW w:w="1283" w:type="dxa"/>
            <w:tcBorders>
              <w:left w:val="single" w:sz="4" w:space="0" w:color="auto"/>
              <w:right w:val="single" w:sz="4" w:space="0" w:color="auto"/>
            </w:tcBorders>
            <w:vAlign w:val="center"/>
          </w:tcPr>
          <w:p w:rsidR="00C052B4" w:rsidRPr="00EF6C2E" w:rsidRDefault="00F87C6F" w:rsidP="00276FAD">
            <w:pPr>
              <w:pStyle w:val="NormalWeb"/>
              <w:spacing w:before="20" w:after="20"/>
              <w:jc w:val="center"/>
              <w:rPr>
                <w:rFonts w:ascii="Arial" w:hAnsi="Arial" w:cs="Arial"/>
                <w:lang w:val="es-MX"/>
              </w:rPr>
            </w:pPr>
            <w:r>
              <w:rPr>
                <w:rFonts w:ascii="Arial" w:hAnsi="Arial" w:cs="Arial"/>
                <w:lang w:val="es-MX"/>
              </w:rPr>
              <w:t>0,190</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0,172</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de sobrecalentador</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w:t>
            </w:r>
            <w:r>
              <w:rPr>
                <w:rFonts w:ascii="Arial" w:hAnsi="Arial" w:cs="Arial"/>
                <w:lang w:val="es-MX"/>
              </w:rPr>
              <w:t>220</w:t>
            </w:r>
          </w:p>
        </w:tc>
        <w:tc>
          <w:tcPr>
            <w:tcW w:w="1283" w:type="dxa"/>
            <w:tcBorders>
              <w:left w:val="single" w:sz="4" w:space="0" w:color="auto"/>
              <w:right w:val="single" w:sz="4" w:space="0" w:color="auto"/>
            </w:tcBorders>
            <w:vAlign w:val="center"/>
          </w:tcPr>
          <w:p w:rsidR="00C052B4" w:rsidRPr="00602A2E" w:rsidRDefault="00F87C6F" w:rsidP="00276FAD">
            <w:pPr>
              <w:pStyle w:val="NormalWeb"/>
              <w:spacing w:before="20" w:after="20"/>
              <w:jc w:val="center"/>
              <w:rPr>
                <w:rFonts w:ascii="Arial" w:hAnsi="Arial" w:cs="Arial"/>
                <w:lang w:val="es-MX"/>
              </w:rPr>
            </w:pPr>
            <w:r>
              <w:rPr>
                <w:rFonts w:ascii="Arial" w:hAnsi="Arial" w:cs="Arial"/>
                <w:lang w:val="es-MX"/>
              </w:rPr>
              <w:t>0,253</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0,239</w:t>
            </w:r>
          </w:p>
        </w:tc>
      </w:tr>
      <w:tr w:rsidR="00C052B4">
        <w:trPr>
          <w:jc w:val="center"/>
        </w:trPr>
        <w:tc>
          <w:tcPr>
            <w:tcW w:w="4080" w:type="dxa"/>
            <w:tcBorders>
              <w:left w:val="single" w:sz="4" w:space="0" w:color="auto"/>
              <w:right w:val="single" w:sz="4" w:space="0" w:color="auto"/>
            </w:tcBorders>
            <w:vAlign w:val="center"/>
          </w:tcPr>
          <w:p w:rsidR="00C052B4" w:rsidRPr="00695906" w:rsidRDefault="00C052B4" w:rsidP="00276FAD">
            <w:pPr>
              <w:pStyle w:val="NormalWeb"/>
              <w:spacing w:before="20" w:after="20"/>
              <w:jc w:val="both"/>
              <w:rPr>
                <w:rFonts w:ascii="Arial" w:hAnsi="Arial" w:cs="Arial"/>
                <w:lang w:val="es-MX"/>
              </w:rPr>
            </w:pPr>
            <w:r w:rsidRPr="00695906">
              <w:rPr>
                <w:rFonts w:ascii="Arial" w:hAnsi="Arial" w:cs="Arial"/>
                <w:lang w:val="es-MX"/>
              </w:rPr>
              <w:t>Tubos alimentadores</w:t>
            </w:r>
          </w:p>
        </w:tc>
        <w:tc>
          <w:tcPr>
            <w:tcW w:w="1283" w:type="dxa"/>
            <w:tcBorders>
              <w:left w:val="single" w:sz="4" w:space="0" w:color="auto"/>
              <w:right w:val="single" w:sz="4" w:space="0" w:color="auto"/>
            </w:tcBorders>
            <w:vAlign w:val="center"/>
          </w:tcPr>
          <w:p w:rsidR="00C052B4"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0,18</w:t>
            </w:r>
            <w:r>
              <w:rPr>
                <w:rFonts w:ascii="Arial" w:hAnsi="Arial" w:cs="Arial"/>
                <w:lang w:val="es-MX"/>
              </w:rPr>
              <w:t>0</w:t>
            </w:r>
          </w:p>
        </w:tc>
        <w:tc>
          <w:tcPr>
            <w:tcW w:w="1283" w:type="dxa"/>
            <w:tcBorders>
              <w:left w:val="single" w:sz="4" w:space="0" w:color="auto"/>
              <w:right w:val="single" w:sz="4" w:space="0" w:color="auto"/>
            </w:tcBorders>
            <w:vAlign w:val="center"/>
          </w:tcPr>
          <w:p w:rsidR="00A45EE7" w:rsidRPr="00EF6C2E" w:rsidRDefault="00F87C6F" w:rsidP="00276FAD">
            <w:pPr>
              <w:pStyle w:val="NormalWeb"/>
              <w:spacing w:before="20" w:after="20"/>
              <w:jc w:val="center"/>
              <w:rPr>
                <w:rFonts w:ascii="Arial" w:hAnsi="Arial" w:cs="Arial"/>
                <w:lang w:val="es-MX"/>
              </w:rPr>
            </w:pPr>
            <w:r>
              <w:rPr>
                <w:rFonts w:ascii="Arial" w:hAnsi="Arial" w:cs="Arial"/>
                <w:lang w:val="es-MX"/>
              </w:rPr>
              <w:t>0,207</w:t>
            </w:r>
          </w:p>
        </w:tc>
        <w:tc>
          <w:tcPr>
            <w:tcW w:w="1284" w:type="dxa"/>
            <w:tcBorders>
              <w:left w:val="single" w:sz="4" w:space="0" w:color="auto"/>
              <w:right w:val="single" w:sz="4" w:space="0" w:color="auto"/>
            </w:tcBorders>
            <w:vAlign w:val="center"/>
          </w:tcPr>
          <w:p w:rsidR="00C052B4" w:rsidRPr="000F5A84" w:rsidRDefault="000F5A84" w:rsidP="00276FAD">
            <w:pPr>
              <w:pStyle w:val="NormalWeb"/>
              <w:spacing w:before="20" w:after="20"/>
              <w:jc w:val="center"/>
              <w:rPr>
                <w:rFonts w:ascii="Arial" w:hAnsi="Arial" w:cs="Arial"/>
                <w:lang w:val="es-MX"/>
              </w:rPr>
            </w:pPr>
            <w:r w:rsidRPr="000F5A84">
              <w:rPr>
                <w:rFonts w:ascii="Arial" w:hAnsi="Arial" w:cs="Arial"/>
                <w:lang w:val="es-MX"/>
              </w:rPr>
              <w:t>0,201</w:t>
            </w:r>
          </w:p>
        </w:tc>
      </w:tr>
      <w:tr w:rsidR="00A45EE7">
        <w:trPr>
          <w:jc w:val="center"/>
        </w:trPr>
        <w:tc>
          <w:tcPr>
            <w:tcW w:w="4080" w:type="dxa"/>
            <w:tcBorders>
              <w:left w:val="single" w:sz="4" w:space="0" w:color="auto"/>
              <w:right w:val="single" w:sz="4" w:space="0" w:color="auto"/>
            </w:tcBorders>
            <w:vAlign w:val="center"/>
          </w:tcPr>
          <w:p w:rsidR="00A45EE7" w:rsidRPr="00695906" w:rsidRDefault="00A45EE7" w:rsidP="00276FAD">
            <w:pPr>
              <w:pStyle w:val="NormalWeb"/>
              <w:spacing w:before="20" w:after="20"/>
              <w:jc w:val="both"/>
              <w:rPr>
                <w:rFonts w:ascii="Arial" w:hAnsi="Arial" w:cs="Arial"/>
                <w:lang w:val="es-MX"/>
              </w:rPr>
            </w:pPr>
            <w:r w:rsidRPr="00695906">
              <w:rPr>
                <w:rFonts w:ascii="Arial" w:hAnsi="Arial" w:cs="Arial"/>
                <w:lang w:val="es-MX"/>
              </w:rPr>
              <w:t>Tubos de retorno</w:t>
            </w:r>
          </w:p>
        </w:tc>
        <w:tc>
          <w:tcPr>
            <w:tcW w:w="1283" w:type="dxa"/>
            <w:tcBorders>
              <w:left w:val="single" w:sz="4" w:space="0" w:color="auto"/>
              <w:right w:val="single" w:sz="4" w:space="0" w:color="auto"/>
            </w:tcBorders>
            <w:vAlign w:val="center"/>
          </w:tcPr>
          <w:p w:rsidR="00A45EE7" w:rsidRPr="00EF6C2E" w:rsidRDefault="00FB1A73" w:rsidP="00276FAD">
            <w:pPr>
              <w:pStyle w:val="NormalWeb"/>
              <w:spacing w:before="20" w:after="20"/>
              <w:jc w:val="center"/>
              <w:rPr>
                <w:rFonts w:ascii="Arial" w:hAnsi="Arial" w:cs="Arial"/>
                <w:lang w:val="es-MX"/>
              </w:rPr>
            </w:pPr>
            <w:r>
              <w:rPr>
                <w:rFonts w:ascii="Arial" w:hAnsi="Arial" w:cs="Arial"/>
                <w:lang w:val="es-MX"/>
              </w:rPr>
              <w:t>0,203</w:t>
            </w:r>
          </w:p>
        </w:tc>
        <w:tc>
          <w:tcPr>
            <w:tcW w:w="1283" w:type="dxa"/>
            <w:tcBorders>
              <w:left w:val="single" w:sz="4" w:space="0" w:color="auto"/>
              <w:right w:val="single" w:sz="4" w:space="0" w:color="auto"/>
            </w:tcBorders>
            <w:vAlign w:val="center"/>
          </w:tcPr>
          <w:p w:rsidR="00A45EE7" w:rsidRPr="00EF6C2E" w:rsidRDefault="00F87C6F" w:rsidP="00276FAD">
            <w:pPr>
              <w:pStyle w:val="NormalWeb"/>
              <w:spacing w:before="20" w:after="20"/>
              <w:jc w:val="center"/>
              <w:rPr>
                <w:rFonts w:ascii="Arial" w:hAnsi="Arial" w:cs="Arial"/>
                <w:lang w:val="es-MX"/>
              </w:rPr>
            </w:pPr>
            <w:r>
              <w:rPr>
                <w:rFonts w:ascii="Arial" w:hAnsi="Arial" w:cs="Arial"/>
                <w:lang w:val="es-MX"/>
              </w:rPr>
              <w:t>0,233</w:t>
            </w:r>
          </w:p>
        </w:tc>
        <w:tc>
          <w:tcPr>
            <w:tcW w:w="1284" w:type="dxa"/>
            <w:tcBorders>
              <w:left w:val="single" w:sz="4" w:space="0" w:color="auto"/>
              <w:right w:val="single" w:sz="4" w:space="0" w:color="auto"/>
            </w:tcBorders>
            <w:vAlign w:val="center"/>
          </w:tcPr>
          <w:p w:rsidR="00A45EE7" w:rsidRPr="000F5A84" w:rsidRDefault="00A45EE7" w:rsidP="00276FAD">
            <w:pPr>
              <w:pStyle w:val="NormalWeb"/>
              <w:spacing w:before="20" w:after="20"/>
              <w:jc w:val="center"/>
              <w:rPr>
                <w:rFonts w:ascii="Arial" w:hAnsi="Arial" w:cs="Arial"/>
                <w:lang w:val="es-MX"/>
              </w:rPr>
            </w:pPr>
            <w:r w:rsidRPr="000F5A84">
              <w:rPr>
                <w:rFonts w:ascii="Arial" w:hAnsi="Arial" w:cs="Arial"/>
                <w:lang w:val="es-MX"/>
              </w:rPr>
              <w:t>0,22</w:t>
            </w:r>
            <w:r w:rsidR="001E4C4A">
              <w:rPr>
                <w:rFonts w:ascii="Arial" w:hAnsi="Arial" w:cs="Arial"/>
                <w:lang w:val="es-MX"/>
              </w:rPr>
              <w:t>6</w:t>
            </w:r>
          </w:p>
        </w:tc>
      </w:tr>
      <w:tr w:rsidR="00A45EE7">
        <w:trPr>
          <w:jc w:val="center"/>
        </w:trPr>
        <w:tc>
          <w:tcPr>
            <w:tcW w:w="4080" w:type="dxa"/>
            <w:tcBorders>
              <w:left w:val="single" w:sz="4" w:space="0" w:color="auto"/>
              <w:right w:val="single" w:sz="4" w:space="0" w:color="auto"/>
            </w:tcBorders>
            <w:vAlign w:val="center"/>
          </w:tcPr>
          <w:p w:rsidR="00A45EE7" w:rsidRPr="00695906" w:rsidRDefault="00A45EE7" w:rsidP="00276FAD">
            <w:pPr>
              <w:pStyle w:val="NormalWeb"/>
              <w:spacing w:before="20" w:after="20"/>
              <w:jc w:val="both"/>
              <w:rPr>
                <w:rFonts w:ascii="Arial" w:hAnsi="Arial" w:cs="Arial"/>
                <w:lang w:val="es-MX"/>
              </w:rPr>
            </w:pPr>
            <w:r w:rsidRPr="00695906">
              <w:rPr>
                <w:rFonts w:ascii="Arial" w:hAnsi="Arial" w:cs="Arial"/>
                <w:lang w:val="es-MX"/>
              </w:rPr>
              <w:t>Tubo de vapor saturado</w:t>
            </w:r>
          </w:p>
        </w:tc>
        <w:tc>
          <w:tcPr>
            <w:tcW w:w="1283" w:type="dxa"/>
            <w:tcBorders>
              <w:left w:val="single" w:sz="4" w:space="0" w:color="auto"/>
              <w:right w:val="single" w:sz="4" w:space="0" w:color="auto"/>
            </w:tcBorders>
            <w:vAlign w:val="center"/>
          </w:tcPr>
          <w:p w:rsidR="00A45EE7"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0,593</w:t>
            </w:r>
          </w:p>
        </w:tc>
        <w:tc>
          <w:tcPr>
            <w:tcW w:w="1283" w:type="dxa"/>
            <w:tcBorders>
              <w:left w:val="single" w:sz="4" w:space="0" w:color="auto"/>
              <w:right w:val="single" w:sz="4" w:space="0" w:color="auto"/>
            </w:tcBorders>
            <w:vAlign w:val="center"/>
          </w:tcPr>
          <w:p w:rsidR="00A45EE7" w:rsidRPr="00602A2E" w:rsidRDefault="00F87C6F" w:rsidP="00276FAD">
            <w:pPr>
              <w:pStyle w:val="NormalWeb"/>
              <w:spacing w:before="20" w:after="20"/>
              <w:jc w:val="center"/>
              <w:rPr>
                <w:rFonts w:ascii="Arial" w:hAnsi="Arial" w:cs="Arial"/>
                <w:lang w:val="es-MX"/>
              </w:rPr>
            </w:pPr>
            <w:r>
              <w:rPr>
                <w:rFonts w:ascii="Arial" w:hAnsi="Arial" w:cs="Arial"/>
                <w:lang w:val="es-MX"/>
              </w:rPr>
              <w:t>0,682</w:t>
            </w:r>
          </w:p>
        </w:tc>
        <w:tc>
          <w:tcPr>
            <w:tcW w:w="1284" w:type="dxa"/>
            <w:tcBorders>
              <w:left w:val="single" w:sz="4" w:space="0" w:color="auto"/>
              <w:right w:val="single" w:sz="4" w:space="0" w:color="auto"/>
            </w:tcBorders>
            <w:vAlign w:val="center"/>
          </w:tcPr>
          <w:p w:rsidR="00A45EE7" w:rsidRPr="000F5A84" w:rsidRDefault="00A45EE7" w:rsidP="00276FAD">
            <w:pPr>
              <w:pStyle w:val="NormalWeb"/>
              <w:spacing w:before="20" w:after="20"/>
              <w:jc w:val="center"/>
              <w:rPr>
                <w:rFonts w:ascii="Arial" w:hAnsi="Arial" w:cs="Arial"/>
                <w:lang w:val="es-MX"/>
              </w:rPr>
            </w:pPr>
            <w:r w:rsidRPr="000F5A84">
              <w:rPr>
                <w:rFonts w:ascii="Arial" w:hAnsi="Arial" w:cs="Arial"/>
                <w:lang w:val="es-MX"/>
              </w:rPr>
              <w:t>0,676</w:t>
            </w:r>
          </w:p>
        </w:tc>
      </w:tr>
      <w:tr w:rsidR="00A45EE7">
        <w:trPr>
          <w:jc w:val="center"/>
        </w:trPr>
        <w:tc>
          <w:tcPr>
            <w:tcW w:w="4080" w:type="dxa"/>
            <w:tcBorders>
              <w:left w:val="single" w:sz="4" w:space="0" w:color="auto"/>
              <w:right w:val="single" w:sz="4" w:space="0" w:color="auto"/>
            </w:tcBorders>
            <w:vAlign w:val="center"/>
          </w:tcPr>
          <w:p w:rsidR="00A45EE7" w:rsidRPr="00695906" w:rsidRDefault="00A45EE7" w:rsidP="00276FAD">
            <w:pPr>
              <w:pStyle w:val="NormalWeb"/>
              <w:spacing w:before="20" w:after="20"/>
              <w:jc w:val="both"/>
              <w:rPr>
                <w:rFonts w:ascii="Arial" w:hAnsi="Arial" w:cs="Arial"/>
                <w:lang w:val="es-MX"/>
              </w:rPr>
            </w:pPr>
            <w:r w:rsidRPr="00695906">
              <w:rPr>
                <w:rFonts w:ascii="Arial" w:hAnsi="Arial" w:cs="Arial"/>
                <w:lang w:val="es-MX"/>
              </w:rPr>
              <w:t>Tubo del atemperador</w:t>
            </w:r>
          </w:p>
        </w:tc>
        <w:tc>
          <w:tcPr>
            <w:tcW w:w="1283" w:type="dxa"/>
            <w:tcBorders>
              <w:left w:val="single" w:sz="4" w:space="0" w:color="auto"/>
              <w:right w:val="single" w:sz="4" w:space="0" w:color="auto"/>
            </w:tcBorders>
            <w:vAlign w:val="center"/>
          </w:tcPr>
          <w:p w:rsidR="00A45EE7" w:rsidRPr="00FB1A73" w:rsidRDefault="00FB1A73" w:rsidP="00276FAD">
            <w:pPr>
              <w:pStyle w:val="NormalWeb"/>
              <w:spacing w:before="20" w:after="20"/>
              <w:jc w:val="center"/>
              <w:rPr>
                <w:rFonts w:ascii="Arial" w:hAnsi="Arial" w:cs="Arial"/>
                <w:lang w:val="es-MX"/>
              </w:rPr>
            </w:pPr>
            <w:r w:rsidRPr="00FB1A73">
              <w:rPr>
                <w:rFonts w:ascii="Arial" w:hAnsi="Arial" w:cs="Arial"/>
                <w:lang w:val="es-MX"/>
              </w:rPr>
              <w:t>0,593</w:t>
            </w:r>
          </w:p>
        </w:tc>
        <w:tc>
          <w:tcPr>
            <w:tcW w:w="1283" w:type="dxa"/>
            <w:tcBorders>
              <w:left w:val="single" w:sz="4" w:space="0" w:color="auto"/>
              <w:right w:val="single" w:sz="4" w:space="0" w:color="auto"/>
            </w:tcBorders>
            <w:vAlign w:val="center"/>
          </w:tcPr>
          <w:p w:rsidR="00A45EE7" w:rsidRPr="00602A2E" w:rsidRDefault="00F87C6F" w:rsidP="00276FAD">
            <w:pPr>
              <w:pStyle w:val="NormalWeb"/>
              <w:spacing w:before="20" w:after="20"/>
              <w:jc w:val="center"/>
              <w:rPr>
                <w:rFonts w:ascii="Arial" w:hAnsi="Arial" w:cs="Arial"/>
                <w:lang w:val="es-MX"/>
              </w:rPr>
            </w:pPr>
            <w:r>
              <w:rPr>
                <w:rFonts w:ascii="Arial" w:hAnsi="Arial" w:cs="Arial"/>
                <w:lang w:val="es-MX"/>
              </w:rPr>
              <w:t>0,682</w:t>
            </w:r>
          </w:p>
        </w:tc>
        <w:tc>
          <w:tcPr>
            <w:tcW w:w="1284" w:type="dxa"/>
            <w:tcBorders>
              <w:left w:val="single" w:sz="4" w:space="0" w:color="auto"/>
              <w:right w:val="single" w:sz="4" w:space="0" w:color="auto"/>
            </w:tcBorders>
            <w:vAlign w:val="center"/>
          </w:tcPr>
          <w:p w:rsidR="00A45EE7" w:rsidRPr="000F5A84" w:rsidRDefault="00A45EE7" w:rsidP="00276FAD">
            <w:pPr>
              <w:pStyle w:val="NormalWeb"/>
              <w:spacing w:before="20" w:after="20"/>
              <w:jc w:val="center"/>
              <w:rPr>
                <w:rFonts w:ascii="Arial" w:hAnsi="Arial" w:cs="Arial"/>
                <w:lang w:val="es-MX"/>
              </w:rPr>
            </w:pPr>
            <w:r w:rsidRPr="000F5A84">
              <w:rPr>
                <w:rFonts w:ascii="Arial" w:hAnsi="Arial" w:cs="Arial"/>
                <w:lang w:val="es-MX"/>
              </w:rPr>
              <w:t>0,676</w:t>
            </w:r>
          </w:p>
        </w:tc>
      </w:tr>
      <w:tr w:rsidR="00A45EE7">
        <w:trPr>
          <w:jc w:val="center"/>
        </w:trPr>
        <w:tc>
          <w:tcPr>
            <w:tcW w:w="4080" w:type="dxa"/>
            <w:tcBorders>
              <w:left w:val="single" w:sz="4" w:space="0" w:color="auto"/>
              <w:right w:val="single" w:sz="4" w:space="0" w:color="auto"/>
            </w:tcBorders>
            <w:vAlign w:val="center"/>
          </w:tcPr>
          <w:p w:rsidR="00A45EE7" w:rsidRPr="00695906" w:rsidRDefault="00A45EE7" w:rsidP="00276FAD">
            <w:pPr>
              <w:pStyle w:val="NormalWeb"/>
              <w:spacing w:before="20" w:after="20"/>
              <w:jc w:val="both"/>
              <w:rPr>
                <w:rFonts w:ascii="Arial" w:hAnsi="Arial" w:cs="Arial"/>
                <w:lang w:val="es-MX"/>
              </w:rPr>
            </w:pPr>
            <w:r w:rsidRPr="00695906">
              <w:rPr>
                <w:rFonts w:ascii="Arial" w:hAnsi="Arial" w:cs="Arial"/>
                <w:lang w:val="es-MX"/>
              </w:rPr>
              <w:t>Cabezales del sobrecalentador</w:t>
            </w:r>
          </w:p>
        </w:tc>
        <w:tc>
          <w:tcPr>
            <w:tcW w:w="1283" w:type="dxa"/>
            <w:tcBorders>
              <w:left w:val="single" w:sz="4" w:space="0" w:color="auto"/>
              <w:right w:val="single" w:sz="4" w:space="0" w:color="auto"/>
            </w:tcBorders>
            <w:vAlign w:val="center"/>
          </w:tcPr>
          <w:p w:rsidR="00A45EE7" w:rsidRPr="00EF6C2E" w:rsidRDefault="00FB1A73" w:rsidP="00276FAD">
            <w:pPr>
              <w:pStyle w:val="NormalWeb"/>
              <w:spacing w:before="20" w:after="20"/>
              <w:jc w:val="center"/>
              <w:rPr>
                <w:rFonts w:ascii="Arial" w:hAnsi="Arial" w:cs="Arial"/>
                <w:lang w:val="es-MX"/>
              </w:rPr>
            </w:pPr>
            <w:r>
              <w:rPr>
                <w:rFonts w:ascii="Arial" w:hAnsi="Arial" w:cs="Arial"/>
                <w:lang w:val="es-MX"/>
              </w:rPr>
              <w:t>0,875</w:t>
            </w:r>
          </w:p>
        </w:tc>
        <w:tc>
          <w:tcPr>
            <w:tcW w:w="1283" w:type="dxa"/>
            <w:tcBorders>
              <w:left w:val="single" w:sz="4" w:space="0" w:color="auto"/>
              <w:right w:val="single" w:sz="4" w:space="0" w:color="auto"/>
            </w:tcBorders>
            <w:vAlign w:val="center"/>
          </w:tcPr>
          <w:p w:rsidR="00A45EE7" w:rsidRPr="00EF6C2E" w:rsidRDefault="00F87C6F" w:rsidP="00276FAD">
            <w:pPr>
              <w:pStyle w:val="NormalWeb"/>
              <w:spacing w:before="20" w:after="20"/>
              <w:jc w:val="center"/>
              <w:rPr>
                <w:rFonts w:ascii="Arial" w:hAnsi="Arial" w:cs="Arial"/>
                <w:lang w:val="es-MX"/>
              </w:rPr>
            </w:pPr>
            <w:r>
              <w:rPr>
                <w:rFonts w:ascii="Arial" w:hAnsi="Arial" w:cs="Arial"/>
                <w:lang w:val="es-MX"/>
              </w:rPr>
              <w:t>1,0</w:t>
            </w:r>
          </w:p>
        </w:tc>
        <w:tc>
          <w:tcPr>
            <w:tcW w:w="1284" w:type="dxa"/>
            <w:tcBorders>
              <w:left w:val="single" w:sz="4" w:space="0" w:color="auto"/>
              <w:right w:val="single" w:sz="4" w:space="0" w:color="auto"/>
            </w:tcBorders>
            <w:vAlign w:val="center"/>
          </w:tcPr>
          <w:p w:rsidR="00A45EE7" w:rsidRPr="000F5A84" w:rsidRDefault="00A45EE7" w:rsidP="00276FAD">
            <w:pPr>
              <w:pStyle w:val="NormalWeb"/>
              <w:spacing w:before="20" w:after="20"/>
              <w:jc w:val="center"/>
              <w:rPr>
                <w:rFonts w:ascii="Arial" w:hAnsi="Arial" w:cs="Arial"/>
                <w:lang w:val="es-MX"/>
              </w:rPr>
            </w:pPr>
            <w:r w:rsidRPr="000F5A84">
              <w:rPr>
                <w:rFonts w:ascii="Arial" w:hAnsi="Arial" w:cs="Arial"/>
                <w:lang w:val="es-MX"/>
              </w:rPr>
              <w:t>0,994</w:t>
            </w:r>
          </w:p>
        </w:tc>
      </w:tr>
      <w:tr w:rsidR="00A45EE7">
        <w:trPr>
          <w:jc w:val="center"/>
        </w:trPr>
        <w:tc>
          <w:tcPr>
            <w:tcW w:w="4080" w:type="dxa"/>
            <w:tcBorders>
              <w:left w:val="single" w:sz="4" w:space="0" w:color="auto"/>
              <w:right w:val="single" w:sz="4" w:space="0" w:color="auto"/>
            </w:tcBorders>
            <w:vAlign w:val="center"/>
          </w:tcPr>
          <w:p w:rsidR="00A45EE7" w:rsidRPr="00695906" w:rsidRDefault="00A45EE7" w:rsidP="00276FAD">
            <w:pPr>
              <w:pStyle w:val="NormalWeb"/>
              <w:spacing w:before="20" w:after="20"/>
              <w:jc w:val="both"/>
              <w:rPr>
                <w:rFonts w:ascii="Arial" w:hAnsi="Arial" w:cs="Arial"/>
                <w:lang w:val="es-MX"/>
              </w:rPr>
            </w:pPr>
            <w:r w:rsidRPr="00695906">
              <w:rPr>
                <w:rFonts w:ascii="Arial" w:hAnsi="Arial" w:cs="Arial"/>
                <w:lang w:val="es-MX"/>
              </w:rPr>
              <w:t>Cabezales de tubos de pared lateral</w:t>
            </w:r>
          </w:p>
        </w:tc>
        <w:tc>
          <w:tcPr>
            <w:tcW w:w="1283" w:type="dxa"/>
            <w:tcBorders>
              <w:left w:val="single" w:sz="4" w:space="0" w:color="auto"/>
              <w:right w:val="single" w:sz="4" w:space="0" w:color="auto"/>
            </w:tcBorders>
            <w:vAlign w:val="center"/>
          </w:tcPr>
          <w:p w:rsidR="00A45EE7" w:rsidRPr="00EF6C2E" w:rsidRDefault="00FB1A73" w:rsidP="00276FAD">
            <w:pPr>
              <w:pStyle w:val="NormalWeb"/>
              <w:spacing w:before="20" w:after="20"/>
              <w:jc w:val="center"/>
              <w:rPr>
                <w:rFonts w:ascii="Arial" w:hAnsi="Arial" w:cs="Arial"/>
                <w:lang w:val="es-MX"/>
              </w:rPr>
            </w:pPr>
            <w:r>
              <w:rPr>
                <w:rFonts w:ascii="Arial" w:hAnsi="Arial" w:cs="Arial"/>
                <w:lang w:val="es-MX"/>
              </w:rPr>
              <w:t>0,875</w:t>
            </w:r>
          </w:p>
        </w:tc>
        <w:tc>
          <w:tcPr>
            <w:tcW w:w="1283" w:type="dxa"/>
            <w:tcBorders>
              <w:left w:val="single" w:sz="4" w:space="0" w:color="auto"/>
              <w:right w:val="single" w:sz="4" w:space="0" w:color="auto"/>
            </w:tcBorders>
            <w:vAlign w:val="center"/>
          </w:tcPr>
          <w:p w:rsidR="00A45EE7" w:rsidRPr="00EF6C2E" w:rsidRDefault="00F87C6F" w:rsidP="00276FAD">
            <w:pPr>
              <w:pStyle w:val="NormalWeb"/>
              <w:spacing w:before="20" w:after="20"/>
              <w:jc w:val="center"/>
              <w:rPr>
                <w:rFonts w:ascii="Arial" w:hAnsi="Arial" w:cs="Arial"/>
                <w:lang w:val="es-MX"/>
              </w:rPr>
            </w:pPr>
            <w:r>
              <w:rPr>
                <w:rFonts w:ascii="Arial" w:hAnsi="Arial" w:cs="Arial"/>
                <w:lang w:val="es-MX"/>
              </w:rPr>
              <w:t>1,0</w:t>
            </w:r>
          </w:p>
        </w:tc>
        <w:tc>
          <w:tcPr>
            <w:tcW w:w="1284" w:type="dxa"/>
            <w:tcBorders>
              <w:left w:val="single" w:sz="4" w:space="0" w:color="auto"/>
              <w:right w:val="single" w:sz="4" w:space="0" w:color="auto"/>
            </w:tcBorders>
            <w:vAlign w:val="center"/>
          </w:tcPr>
          <w:p w:rsidR="00A45EE7" w:rsidRPr="000F5A84" w:rsidRDefault="00A45EE7" w:rsidP="00276FAD">
            <w:pPr>
              <w:pStyle w:val="NormalWeb"/>
              <w:spacing w:before="20" w:after="20"/>
              <w:jc w:val="center"/>
              <w:rPr>
                <w:rFonts w:ascii="Arial" w:hAnsi="Arial" w:cs="Arial"/>
                <w:lang w:val="es-MX"/>
              </w:rPr>
            </w:pPr>
            <w:r w:rsidRPr="000F5A84">
              <w:rPr>
                <w:rFonts w:ascii="Arial" w:hAnsi="Arial" w:cs="Arial"/>
                <w:lang w:val="es-MX"/>
              </w:rPr>
              <w:t>0,99</w:t>
            </w:r>
            <w:r>
              <w:rPr>
                <w:rFonts w:ascii="Arial" w:hAnsi="Arial" w:cs="Arial"/>
                <w:lang w:val="es-MX"/>
              </w:rPr>
              <w:t>0</w:t>
            </w:r>
          </w:p>
        </w:tc>
      </w:tr>
      <w:tr w:rsidR="00DF5744">
        <w:trPr>
          <w:jc w:val="center"/>
        </w:trPr>
        <w:tc>
          <w:tcPr>
            <w:tcW w:w="4080"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MX"/>
              </w:rPr>
            </w:pPr>
            <w:r>
              <w:rPr>
                <w:rFonts w:ascii="Arial" w:hAnsi="Arial" w:cs="Arial"/>
                <w:lang w:val="es-MX"/>
              </w:rPr>
              <w:t>Domo de vapor</w:t>
            </w:r>
          </w:p>
        </w:tc>
        <w:tc>
          <w:tcPr>
            <w:tcW w:w="128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1,75</w:t>
            </w:r>
          </w:p>
        </w:tc>
        <w:tc>
          <w:tcPr>
            <w:tcW w:w="128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2,0125</w:t>
            </w:r>
          </w:p>
        </w:tc>
        <w:tc>
          <w:tcPr>
            <w:tcW w:w="1284"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2,0066</w:t>
            </w:r>
          </w:p>
        </w:tc>
      </w:tr>
      <w:tr w:rsidR="00DF5744">
        <w:trPr>
          <w:jc w:val="center"/>
        </w:trPr>
        <w:tc>
          <w:tcPr>
            <w:tcW w:w="4080"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MX"/>
              </w:rPr>
            </w:pPr>
            <w:r>
              <w:rPr>
                <w:rFonts w:ascii="Arial" w:hAnsi="Arial" w:cs="Arial"/>
                <w:lang w:val="es-MX"/>
              </w:rPr>
              <w:t>Domo de agua</w:t>
            </w:r>
          </w:p>
        </w:tc>
        <w:tc>
          <w:tcPr>
            <w:tcW w:w="128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2,25</w:t>
            </w:r>
          </w:p>
        </w:tc>
        <w:tc>
          <w:tcPr>
            <w:tcW w:w="128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2,5875</w:t>
            </w:r>
          </w:p>
        </w:tc>
        <w:tc>
          <w:tcPr>
            <w:tcW w:w="1284"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2,5816</w:t>
            </w:r>
          </w:p>
        </w:tc>
      </w:tr>
      <w:tr w:rsidR="00DF5744">
        <w:trPr>
          <w:jc w:val="center"/>
        </w:trPr>
        <w:tc>
          <w:tcPr>
            <w:tcW w:w="4080"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ES"/>
              </w:rPr>
            </w:pPr>
            <w:r w:rsidRPr="00695906">
              <w:rPr>
                <w:rFonts w:ascii="Arial" w:hAnsi="Arial" w:cs="Arial"/>
                <w:lang w:val="es-ES"/>
              </w:rPr>
              <w:t>Ducto de gases</w:t>
            </w:r>
          </w:p>
        </w:tc>
        <w:tc>
          <w:tcPr>
            <w:tcW w:w="1283" w:type="dxa"/>
            <w:tcBorders>
              <w:left w:val="single" w:sz="4" w:space="0" w:color="auto"/>
              <w:right w:val="single" w:sz="4" w:space="0" w:color="auto"/>
            </w:tcBorders>
            <w:vAlign w:val="center"/>
          </w:tcPr>
          <w:p w:rsidR="00DF5744" w:rsidRPr="00EF6C2E" w:rsidRDefault="00DF5744" w:rsidP="00276FAD">
            <w:pPr>
              <w:pStyle w:val="NormalWeb"/>
              <w:spacing w:before="20" w:after="20"/>
              <w:jc w:val="center"/>
              <w:rPr>
                <w:rFonts w:ascii="Arial" w:hAnsi="Arial" w:cs="Arial"/>
                <w:lang w:val="es-MX"/>
              </w:rPr>
            </w:pPr>
            <w:r>
              <w:rPr>
                <w:rFonts w:ascii="Arial" w:hAnsi="Arial" w:cs="Arial"/>
                <w:lang w:val="es-MX"/>
              </w:rPr>
              <w:t>0,250</w:t>
            </w:r>
          </w:p>
        </w:tc>
        <w:tc>
          <w:tcPr>
            <w:tcW w:w="1283" w:type="dxa"/>
            <w:tcBorders>
              <w:left w:val="single" w:sz="4" w:space="0" w:color="auto"/>
              <w:right w:val="single" w:sz="4" w:space="0" w:color="auto"/>
            </w:tcBorders>
            <w:vAlign w:val="center"/>
          </w:tcPr>
          <w:p w:rsidR="00DF5744" w:rsidRPr="00EF6C2E" w:rsidRDefault="00DF5744" w:rsidP="00276FAD">
            <w:pPr>
              <w:pStyle w:val="NormalWeb"/>
              <w:spacing w:before="20" w:after="20"/>
              <w:jc w:val="center"/>
              <w:rPr>
                <w:rFonts w:ascii="Arial" w:hAnsi="Arial" w:cs="Arial"/>
                <w:lang w:val="es-MX"/>
              </w:rPr>
            </w:pPr>
            <w:r>
              <w:rPr>
                <w:rFonts w:ascii="Arial" w:hAnsi="Arial" w:cs="Arial"/>
                <w:lang w:val="es-MX"/>
              </w:rPr>
              <w:t>0,275</w:t>
            </w:r>
          </w:p>
        </w:tc>
        <w:tc>
          <w:tcPr>
            <w:tcW w:w="1284" w:type="dxa"/>
            <w:tcBorders>
              <w:left w:val="single" w:sz="4" w:space="0" w:color="auto"/>
              <w:right w:val="single" w:sz="4" w:space="0" w:color="auto"/>
            </w:tcBorders>
            <w:vAlign w:val="center"/>
          </w:tcPr>
          <w:p w:rsidR="00DF5744" w:rsidRPr="00EF6C2E" w:rsidRDefault="00276FAD" w:rsidP="00276FAD">
            <w:pPr>
              <w:pStyle w:val="NormalWeb"/>
              <w:spacing w:before="20" w:after="20"/>
              <w:jc w:val="center"/>
              <w:rPr>
                <w:rFonts w:ascii="Arial" w:hAnsi="Arial" w:cs="Arial"/>
                <w:lang w:val="es-MX"/>
              </w:rPr>
            </w:pPr>
            <w:r w:rsidRPr="00276FAD">
              <w:rPr>
                <w:rFonts w:ascii="Arial" w:hAnsi="Arial" w:cs="Arial"/>
                <w:lang w:val="es-MX"/>
              </w:rPr>
              <w:t>0,259</w:t>
            </w:r>
          </w:p>
        </w:tc>
      </w:tr>
      <w:tr w:rsidR="00DF5744">
        <w:trPr>
          <w:jc w:val="center"/>
        </w:trPr>
        <w:tc>
          <w:tcPr>
            <w:tcW w:w="4080" w:type="dxa"/>
            <w:tcBorders>
              <w:left w:val="single" w:sz="4" w:space="0" w:color="auto"/>
              <w:bottom w:val="single" w:sz="4" w:space="0" w:color="auto"/>
              <w:right w:val="single" w:sz="4" w:space="0" w:color="auto"/>
            </w:tcBorders>
            <w:vAlign w:val="center"/>
          </w:tcPr>
          <w:p w:rsidR="00DF5744" w:rsidRPr="00695906" w:rsidRDefault="00963BDA" w:rsidP="00276FAD">
            <w:pPr>
              <w:pStyle w:val="NormalWeb"/>
              <w:spacing w:before="20" w:after="20"/>
              <w:jc w:val="both"/>
              <w:rPr>
                <w:rFonts w:ascii="Arial" w:hAnsi="Arial" w:cs="Arial"/>
                <w:lang w:val="es-ES"/>
              </w:rPr>
            </w:pPr>
            <w:r>
              <w:rPr>
                <w:rFonts w:ascii="Arial" w:hAnsi="Arial" w:cs="Arial"/>
                <w:lang w:val="es-ES"/>
              </w:rPr>
              <w:t>Ducto de aire</w:t>
            </w:r>
          </w:p>
        </w:tc>
        <w:tc>
          <w:tcPr>
            <w:tcW w:w="1283" w:type="dxa"/>
            <w:tcBorders>
              <w:left w:val="single" w:sz="4" w:space="0" w:color="auto"/>
              <w:bottom w:val="single" w:sz="4" w:space="0" w:color="auto"/>
              <w:right w:val="single" w:sz="4" w:space="0" w:color="auto"/>
            </w:tcBorders>
            <w:vAlign w:val="center"/>
          </w:tcPr>
          <w:p w:rsidR="00DF5744" w:rsidRPr="00276FAD" w:rsidRDefault="00276FAD" w:rsidP="00276FAD">
            <w:pPr>
              <w:pStyle w:val="NormalWeb"/>
              <w:spacing w:before="20" w:after="20"/>
              <w:jc w:val="center"/>
              <w:rPr>
                <w:rFonts w:ascii="Arial" w:hAnsi="Arial" w:cs="Arial"/>
                <w:lang w:val="es-MX"/>
              </w:rPr>
            </w:pPr>
            <w:r w:rsidRPr="00276FAD">
              <w:rPr>
                <w:rFonts w:ascii="Arial" w:hAnsi="Arial" w:cs="Arial"/>
                <w:lang w:val="es-MX"/>
              </w:rPr>
              <w:t>0,25</w:t>
            </w:r>
            <w:r>
              <w:rPr>
                <w:rFonts w:ascii="Arial" w:hAnsi="Arial" w:cs="Arial"/>
                <w:lang w:val="es-MX"/>
              </w:rPr>
              <w:t>0</w:t>
            </w:r>
          </w:p>
        </w:tc>
        <w:tc>
          <w:tcPr>
            <w:tcW w:w="1283" w:type="dxa"/>
            <w:tcBorders>
              <w:left w:val="single" w:sz="4" w:space="0" w:color="auto"/>
              <w:bottom w:val="single" w:sz="4" w:space="0" w:color="auto"/>
              <w:right w:val="single" w:sz="4" w:space="0" w:color="auto"/>
            </w:tcBorders>
            <w:vAlign w:val="center"/>
          </w:tcPr>
          <w:p w:rsidR="00DF5744" w:rsidRPr="00276FAD" w:rsidRDefault="00276FAD" w:rsidP="00276FAD">
            <w:pPr>
              <w:pStyle w:val="NormalWeb"/>
              <w:spacing w:before="20" w:after="20"/>
              <w:jc w:val="center"/>
              <w:rPr>
                <w:rFonts w:ascii="Arial" w:hAnsi="Arial" w:cs="Arial"/>
                <w:lang w:val="es-MX"/>
              </w:rPr>
            </w:pPr>
            <w:r w:rsidRPr="00276FAD">
              <w:rPr>
                <w:rFonts w:ascii="Arial" w:hAnsi="Arial" w:cs="Arial"/>
                <w:lang w:val="es-MX"/>
              </w:rPr>
              <w:t>0,275</w:t>
            </w:r>
          </w:p>
        </w:tc>
        <w:tc>
          <w:tcPr>
            <w:tcW w:w="1284" w:type="dxa"/>
            <w:tcBorders>
              <w:left w:val="single" w:sz="4" w:space="0" w:color="auto"/>
              <w:bottom w:val="single" w:sz="4" w:space="0" w:color="auto"/>
              <w:right w:val="single" w:sz="4" w:space="0" w:color="auto"/>
            </w:tcBorders>
            <w:vAlign w:val="center"/>
          </w:tcPr>
          <w:p w:rsidR="00DF5744" w:rsidRPr="00276FAD" w:rsidRDefault="00276FAD" w:rsidP="00276FAD">
            <w:pPr>
              <w:pStyle w:val="NormalWeb"/>
              <w:spacing w:before="20" w:after="20"/>
              <w:jc w:val="center"/>
              <w:rPr>
                <w:rFonts w:ascii="Arial" w:hAnsi="Arial" w:cs="Arial"/>
                <w:lang w:val="es-MX"/>
              </w:rPr>
            </w:pPr>
            <w:r>
              <w:rPr>
                <w:rFonts w:ascii="Arial" w:hAnsi="Arial" w:cs="Arial"/>
                <w:lang w:val="es-MX"/>
              </w:rPr>
              <w:t>0,261</w:t>
            </w:r>
          </w:p>
        </w:tc>
      </w:tr>
    </w:tbl>
    <w:p w:rsidR="00EF6C2E" w:rsidRPr="003D1A74" w:rsidRDefault="00EF6C2E" w:rsidP="003D1A74">
      <w:pPr>
        <w:pStyle w:val="Textoindependiente"/>
        <w:spacing w:line="480" w:lineRule="auto"/>
        <w:rPr>
          <w:sz w:val="24"/>
          <w:szCs w:val="24"/>
        </w:rPr>
      </w:pPr>
    </w:p>
    <w:p w:rsidR="003D1A74" w:rsidRDefault="003D1A74" w:rsidP="006278D6">
      <w:pPr>
        <w:pStyle w:val="Textoindependiente"/>
        <w:spacing w:after="360" w:line="480" w:lineRule="auto"/>
        <w:ind w:left="794"/>
        <w:rPr>
          <w:rFonts w:ascii="Arial" w:hAnsi="Arial" w:cs="Arial"/>
          <w:sz w:val="24"/>
        </w:rPr>
      </w:pPr>
      <w:r>
        <w:rPr>
          <w:rFonts w:ascii="Arial" w:hAnsi="Arial" w:cs="Arial"/>
          <w:sz w:val="24"/>
        </w:rPr>
        <w:t xml:space="preserve">Los valores correspondientes a las </w:t>
      </w:r>
      <w:r w:rsidR="001E4C4A">
        <w:rPr>
          <w:rFonts w:ascii="Arial" w:hAnsi="Arial" w:cs="Arial"/>
          <w:sz w:val="24"/>
        </w:rPr>
        <w:t>tasas</w:t>
      </w:r>
      <w:r>
        <w:rPr>
          <w:rFonts w:ascii="Arial" w:hAnsi="Arial" w:cs="Arial"/>
          <w:sz w:val="24"/>
        </w:rPr>
        <w:t xml:space="preserve"> de corrosión para las zonas analizadas de la caldera</w:t>
      </w:r>
      <w:r w:rsidR="008B49FC">
        <w:rPr>
          <w:rFonts w:ascii="Arial" w:hAnsi="Arial" w:cs="Arial"/>
          <w:sz w:val="24"/>
        </w:rPr>
        <w:t xml:space="preserve">, fueron obtenidos a partir de la expresión </w:t>
      </w:r>
      <w:r w:rsidR="00595DBF">
        <w:rPr>
          <w:rFonts w:ascii="Arial" w:hAnsi="Arial" w:cs="Arial"/>
          <w:sz w:val="24"/>
        </w:rPr>
        <w:t>que se indica en la ecuación 2.</w:t>
      </w:r>
      <w:r w:rsidR="001E4C4A">
        <w:rPr>
          <w:rFonts w:ascii="Arial" w:hAnsi="Arial" w:cs="Arial"/>
          <w:sz w:val="24"/>
        </w:rPr>
        <w:t>1</w:t>
      </w:r>
      <w:r>
        <w:rPr>
          <w:rFonts w:ascii="Arial" w:hAnsi="Arial" w:cs="Arial"/>
          <w:sz w:val="24"/>
        </w:rPr>
        <w:t>.</w:t>
      </w:r>
    </w:p>
    <w:p w:rsidR="00595DBF" w:rsidRPr="008D024E" w:rsidRDefault="00CB01B7" w:rsidP="00595DBF">
      <w:pPr>
        <w:pStyle w:val="Textoindependiente"/>
        <w:spacing w:after="360" w:line="480" w:lineRule="auto"/>
        <w:ind w:left="2124" w:firstLine="708"/>
        <w:jc w:val="right"/>
        <w:rPr>
          <w:rFonts w:ascii="Arial" w:hAnsi="Arial" w:cs="Arial"/>
        </w:rPr>
      </w:pPr>
      <w:r w:rsidRPr="00CB01B7">
        <w:rPr>
          <w:rFonts w:ascii="Arial" w:hAnsi="Arial" w:cs="Arial"/>
          <w:position w:val="-28"/>
        </w:rPr>
        <w:object w:dxaOrig="2040" w:dyaOrig="639">
          <v:shape id="_x0000_i1027" type="#_x0000_t75" style="width:102pt;height:32.25pt" o:ole="">
            <v:imagedata r:id="rId33" o:title=""/>
          </v:shape>
          <o:OLEObject Type="Embed" ProgID="Equation.3" ShapeID="_x0000_i1027" DrawAspect="Content" ObjectID="_1307433611" r:id="rId34"/>
        </w:object>
      </w:r>
      <w:r w:rsidR="00595DBF">
        <w:rPr>
          <w:rFonts w:ascii="Arial" w:hAnsi="Arial" w:cs="Arial"/>
        </w:rPr>
        <w:tab/>
      </w:r>
      <w:r w:rsidR="00595DBF">
        <w:rPr>
          <w:rFonts w:ascii="Arial" w:hAnsi="Arial" w:cs="Arial"/>
        </w:rPr>
        <w:tab/>
      </w:r>
      <w:r w:rsidR="00595DBF">
        <w:rPr>
          <w:rFonts w:ascii="Arial" w:hAnsi="Arial" w:cs="Arial"/>
        </w:rPr>
        <w:tab/>
      </w:r>
      <w:r w:rsidR="00595DBF" w:rsidRPr="00040857">
        <w:rPr>
          <w:rFonts w:ascii="Arial" w:hAnsi="Arial" w:cs="Arial"/>
          <w:sz w:val="24"/>
          <w:szCs w:val="24"/>
        </w:rPr>
        <w:t>(ec.</w:t>
      </w:r>
      <w:r w:rsidR="00595DBF">
        <w:rPr>
          <w:rFonts w:ascii="Arial" w:hAnsi="Arial" w:cs="Arial"/>
          <w:sz w:val="24"/>
          <w:szCs w:val="24"/>
        </w:rPr>
        <w:t>2</w:t>
      </w:r>
      <w:r w:rsidR="00595DBF" w:rsidRPr="00040857">
        <w:rPr>
          <w:rFonts w:ascii="Arial" w:hAnsi="Arial" w:cs="Arial"/>
          <w:sz w:val="24"/>
          <w:szCs w:val="24"/>
        </w:rPr>
        <w:t>.</w:t>
      </w:r>
      <w:r w:rsidR="00595DBF" w:rsidRPr="00040857">
        <w:rPr>
          <w:rFonts w:ascii="Arial" w:hAnsi="Arial" w:cs="Arial"/>
          <w:sz w:val="24"/>
          <w:szCs w:val="24"/>
        </w:rPr>
        <w:fldChar w:fldCharType="begin"/>
      </w:r>
      <w:r w:rsidR="00595DBF" w:rsidRPr="00040857">
        <w:rPr>
          <w:rFonts w:ascii="Arial" w:hAnsi="Arial" w:cs="Arial"/>
          <w:sz w:val="24"/>
          <w:szCs w:val="24"/>
        </w:rPr>
        <w:instrText xml:space="preserve"> SEQ ec.3. \* ARABIC </w:instrText>
      </w:r>
      <w:r w:rsidR="00595DBF" w:rsidRPr="00040857">
        <w:rPr>
          <w:rFonts w:ascii="Arial" w:hAnsi="Arial" w:cs="Arial"/>
          <w:sz w:val="24"/>
          <w:szCs w:val="24"/>
        </w:rPr>
        <w:fldChar w:fldCharType="separate"/>
      </w:r>
      <w:r w:rsidR="006D068C">
        <w:rPr>
          <w:rFonts w:ascii="Arial" w:hAnsi="Arial" w:cs="Arial"/>
          <w:noProof/>
          <w:sz w:val="24"/>
          <w:szCs w:val="24"/>
        </w:rPr>
        <w:t>1</w:t>
      </w:r>
      <w:r w:rsidR="00595DBF" w:rsidRPr="00040857">
        <w:rPr>
          <w:rFonts w:ascii="Arial" w:hAnsi="Arial" w:cs="Arial"/>
          <w:sz w:val="24"/>
          <w:szCs w:val="24"/>
        </w:rPr>
        <w:fldChar w:fldCharType="end"/>
      </w:r>
      <w:r w:rsidR="00595DBF" w:rsidRPr="00040857">
        <w:rPr>
          <w:rFonts w:ascii="Arial" w:hAnsi="Arial" w:cs="Arial"/>
          <w:sz w:val="24"/>
          <w:szCs w:val="24"/>
        </w:rPr>
        <w:t>)</w:t>
      </w:r>
    </w:p>
    <w:p w:rsidR="00DF425E" w:rsidRDefault="00595DBF" w:rsidP="00595DBF">
      <w:pPr>
        <w:pStyle w:val="Textoindependiente"/>
        <w:spacing w:after="360" w:line="480" w:lineRule="auto"/>
        <w:ind w:left="794"/>
        <w:rPr>
          <w:rFonts w:ascii="Arial" w:hAnsi="Arial" w:cs="Arial"/>
          <w:sz w:val="24"/>
        </w:rPr>
      </w:pPr>
      <w:r>
        <w:rPr>
          <w:rFonts w:ascii="Arial" w:hAnsi="Arial" w:cs="Arial"/>
          <w:sz w:val="24"/>
        </w:rPr>
        <w:t xml:space="preserve">En donde </w:t>
      </w:r>
      <w:r w:rsidRPr="00595DBF">
        <w:rPr>
          <w:rFonts w:ascii="Arial" w:hAnsi="Arial" w:cs="Arial"/>
          <w:b/>
          <w:i/>
          <w:sz w:val="24"/>
        </w:rPr>
        <w:t>Vc</w:t>
      </w:r>
      <w:r>
        <w:rPr>
          <w:rFonts w:ascii="Arial" w:hAnsi="Arial" w:cs="Arial"/>
          <w:sz w:val="24"/>
        </w:rPr>
        <w:t xml:space="preserve"> es la velocidad de corrosión, </w:t>
      </w:r>
      <w:r w:rsidRPr="00595DBF">
        <w:rPr>
          <w:rFonts w:ascii="Arial" w:hAnsi="Arial" w:cs="Arial"/>
          <w:b/>
          <w:i/>
          <w:sz w:val="24"/>
        </w:rPr>
        <w:t>e</w:t>
      </w:r>
      <w:r w:rsidRPr="00595DBF">
        <w:rPr>
          <w:rFonts w:ascii="Arial" w:hAnsi="Arial" w:cs="Arial"/>
          <w:b/>
          <w:i/>
          <w:sz w:val="24"/>
          <w:vertAlign w:val="subscript"/>
        </w:rPr>
        <w:t>anterior</w:t>
      </w:r>
      <w:r>
        <w:rPr>
          <w:rFonts w:ascii="Arial" w:hAnsi="Arial" w:cs="Arial"/>
          <w:sz w:val="24"/>
        </w:rPr>
        <w:t xml:space="preserve"> es el espesor de pared </w:t>
      </w:r>
      <w:r w:rsidR="00EE5D0F">
        <w:rPr>
          <w:rFonts w:ascii="Arial" w:hAnsi="Arial" w:cs="Arial"/>
          <w:sz w:val="24"/>
        </w:rPr>
        <w:t xml:space="preserve">en la medición </w:t>
      </w:r>
      <w:r>
        <w:rPr>
          <w:rFonts w:ascii="Arial" w:hAnsi="Arial" w:cs="Arial"/>
          <w:sz w:val="24"/>
        </w:rPr>
        <w:t xml:space="preserve">anterior </w:t>
      </w:r>
      <w:r w:rsidRPr="00595DBF">
        <w:rPr>
          <w:rFonts w:ascii="Arial" w:hAnsi="Arial" w:cs="Arial"/>
          <w:b/>
          <w:i/>
          <w:sz w:val="24"/>
        </w:rPr>
        <w:t>e</w:t>
      </w:r>
      <w:r w:rsidRPr="00595DBF">
        <w:rPr>
          <w:rFonts w:ascii="Arial" w:hAnsi="Arial" w:cs="Arial"/>
          <w:b/>
          <w:i/>
          <w:sz w:val="24"/>
          <w:vertAlign w:val="subscript"/>
        </w:rPr>
        <w:t>actual</w:t>
      </w:r>
      <w:r>
        <w:rPr>
          <w:rFonts w:ascii="Arial" w:hAnsi="Arial" w:cs="Arial"/>
          <w:sz w:val="24"/>
        </w:rPr>
        <w:t xml:space="preserve"> es el espesor de pared </w:t>
      </w:r>
      <w:r w:rsidR="00EE5D0F">
        <w:rPr>
          <w:rFonts w:ascii="Arial" w:hAnsi="Arial" w:cs="Arial"/>
          <w:sz w:val="24"/>
        </w:rPr>
        <w:t xml:space="preserve">en la medición </w:t>
      </w:r>
      <w:r>
        <w:rPr>
          <w:rFonts w:ascii="Arial" w:hAnsi="Arial" w:cs="Arial"/>
          <w:sz w:val="24"/>
        </w:rPr>
        <w:t xml:space="preserve">actual y </w:t>
      </w:r>
      <w:r w:rsidRPr="00595DBF">
        <w:rPr>
          <w:rFonts w:ascii="Arial" w:hAnsi="Arial" w:cs="Arial"/>
          <w:b/>
          <w:i/>
          <w:sz w:val="24"/>
        </w:rPr>
        <w:t>t</w:t>
      </w:r>
      <w:r w:rsidR="00CB01B7">
        <w:rPr>
          <w:rFonts w:ascii="Arial" w:hAnsi="Arial" w:cs="Arial"/>
          <w:b/>
          <w:i/>
          <w:sz w:val="24"/>
          <w:vertAlign w:val="subscript"/>
        </w:rPr>
        <w:t>lec</w:t>
      </w:r>
      <w:r>
        <w:rPr>
          <w:rFonts w:ascii="Arial" w:hAnsi="Arial" w:cs="Arial"/>
          <w:sz w:val="24"/>
        </w:rPr>
        <w:t xml:space="preserve"> representa el t</w:t>
      </w:r>
      <w:r w:rsidR="007F265A">
        <w:rPr>
          <w:rFonts w:ascii="Arial" w:hAnsi="Arial" w:cs="Arial"/>
          <w:sz w:val="24"/>
        </w:rPr>
        <w:t>i</w:t>
      </w:r>
      <w:r w:rsidR="00DF425E">
        <w:rPr>
          <w:rFonts w:ascii="Arial" w:hAnsi="Arial" w:cs="Arial"/>
          <w:sz w:val="24"/>
        </w:rPr>
        <w:t>empo entre lecturas efectuadas.</w:t>
      </w:r>
    </w:p>
    <w:p w:rsidR="00595DBF" w:rsidRDefault="00DF425E" w:rsidP="00595DBF">
      <w:pPr>
        <w:pStyle w:val="Textoindependiente"/>
        <w:spacing w:after="360" w:line="480" w:lineRule="auto"/>
        <w:ind w:left="794"/>
        <w:rPr>
          <w:rFonts w:ascii="Arial" w:hAnsi="Arial" w:cs="Arial"/>
          <w:sz w:val="24"/>
        </w:rPr>
      </w:pPr>
      <w:r>
        <w:rPr>
          <w:rFonts w:ascii="Arial" w:hAnsi="Arial" w:cs="Arial"/>
          <w:sz w:val="24"/>
        </w:rPr>
        <w:t>P</w:t>
      </w:r>
      <w:r w:rsidR="007F265A">
        <w:rPr>
          <w:rFonts w:ascii="Arial" w:hAnsi="Arial" w:cs="Arial"/>
          <w:sz w:val="24"/>
        </w:rPr>
        <w:t xml:space="preserve">ara el estudio actual, </w:t>
      </w:r>
      <w:r w:rsidR="00EE5D0F">
        <w:rPr>
          <w:rFonts w:ascii="Arial" w:hAnsi="Arial" w:cs="Arial"/>
          <w:sz w:val="24"/>
        </w:rPr>
        <w:t>la lectura anterior corresponde al espesor instalado y la lectura actual corresponde al espesor medido. E</w:t>
      </w:r>
      <w:r w:rsidR="007F265A">
        <w:rPr>
          <w:rFonts w:ascii="Arial" w:hAnsi="Arial" w:cs="Arial"/>
          <w:sz w:val="24"/>
        </w:rPr>
        <w:t>l tiempo es desde que fueron instalados los tubos hasta la actualidad, es decir 5.9 años</w:t>
      </w:r>
      <w:r w:rsidR="00D73684">
        <w:rPr>
          <w:rFonts w:ascii="Arial" w:hAnsi="Arial" w:cs="Arial"/>
          <w:sz w:val="24"/>
        </w:rPr>
        <w:t xml:space="preserve">. </w:t>
      </w:r>
      <w:r>
        <w:rPr>
          <w:rFonts w:ascii="Arial" w:hAnsi="Arial" w:cs="Arial"/>
          <w:sz w:val="24"/>
        </w:rPr>
        <w:t xml:space="preserve">Los valores correspondientes </w:t>
      </w:r>
      <w:r w:rsidR="00D73684">
        <w:rPr>
          <w:rFonts w:ascii="Arial" w:hAnsi="Arial" w:cs="Arial"/>
          <w:sz w:val="24"/>
        </w:rPr>
        <w:t xml:space="preserve">a las tasas de corrosión </w:t>
      </w:r>
      <w:r>
        <w:rPr>
          <w:rFonts w:ascii="Arial" w:hAnsi="Arial" w:cs="Arial"/>
          <w:sz w:val="24"/>
        </w:rPr>
        <w:t>para todos los elementos de la caldera se dan en la tabla 2.4</w:t>
      </w:r>
      <w:r w:rsidR="007F265A">
        <w:rPr>
          <w:rFonts w:ascii="Arial" w:hAnsi="Arial" w:cs="Arial"/>
          <w:sz w:val="24"/>
        </w:rPr>
        <w:t>.</w:t>
      </w:r>
    </w:p>
    <w:p w:rsidR="00D73684" w:rsidRDefault="00D73684" w:rsidP="00D73684">
      <w:pPr>
        <w:pStyle w:val="Textoindependiente"/>
        <w:spacing w:after="360" w:line="480" w:lineRule="auto"/>
        <w:ind w:left="794"/>
        <w:rPr>
          <w:rFonts w:ascii="Arial" w:hAnsi="Arial" w:cs="Arial"/>
          <w:sz w:val="24"/>
        </w:rPr>
      </w:pPr>
      <w:r>
        <w:rPr>
          <w:rFonts w:ascii="Arial" w:hAnsi="Arial" w:cs="Arial"/>
          <w:sz w:val="24"/>
        </w:rPr>
        <w:t xml:space="preserve">Se tomaron muestras de tubos de tres zonas distintas de la caldera con la finalidad de que se </w:t>
      </w:r>
      <w:r w:rsidR="003554C4">
        <w:rPr>
          <w:rFonts w:ascii="Arial" w:hAnsi="Arial" w:cs="Arial"/>
          <w:sz w:val="24"/>
        </w:rPr>
        <w:t xml:space="preserve">les </w:t>
      </w:r>
      <w:r>
        <w:rPr>
          <w:rFonts w:ascii="Arial" w:hAnsi="Arial" w:cs="Arial"/>
          <w:sz w:val="24"/>
        </w:rPr>
        <w:t>realice un análisis dimensional y</w:t>
      </w:r>
      <w:r w:rsidR="003554C4">
        <w:rPr>
          <w:rFonts w:ascii="Arial" w:hAnsi="Arial" w:cs="Arial"/>
          <w:sz w:val="24"/>
        </w:rPr>
        <w:t xml:space="preserve"> químico, así como </w:t>
      </w:r>
      <w:r>
        <w:rPr>
          <w:rFonts w:ascii="Arial" w:hAnsi="Arial" w:cs="Arial"/>
          <w:sz w:val="24"/>
        </w:rPr>
        <w:t xml:space="preserve">también para verificar las condiciones metalográficas de los tubos afectados por el sobrecalentamiento. </w:t>
      </w:r>
    </w:p>
    <w:p w:rsidR="00D73684" w:rsidRDefault="00D73684" w:rsidP="00D73684">
      <w:pPr>
        <w:pStyle w:val="Textoindependiente"/>
        <w:spacing w:after="360" w:line="480" w:lineRule="auto"/>
        <w:ind w:left="794"/>
        <w:rPr>
          <w:rFonts w:ascii="Arial" w:hAnsi="Arial" w:cs="Arial"/>
          <w:sz w:val="24"/>
        </w:rPr>
      </w:pPr>
    </w:p>
    <w:p w:rsidR="003D1A74" w:rsidRPr="00575FB0" w:rsidRDefault="00DA67B1" w:rsidP="00DA67B1">
      <w:pPr>
        <w:pStyle w:val="TABLA"/>
        <w:tabs>
          <w:tab w:val="center" w:pos="4138"/>
          <w:tab w:val="left" w:pos="6905"/>
        </w:tabs>
        <w:spacing w:after="120"/>
        <w:jc w:val="left"/>
        <w:outlineLvl w:val="6"/>
      </w:pPr>
      <w:r>
        <w:lastRenderedPageBreak/>
        <w:tab/>
      </w:r>
      <w:bookmarkStart w:id="45" w:name="_Toc90257257"/>
      <w:r w:rsidR="003D1A74">
        <w:t xml:space="preserve">TABLA 2. </w:t>
      </w:r>
      <w:fldSimple w:instr=" SEQ TABLA_2. \* ARABIC ">
        <w:r w:rsidR="006D068C">
          <w:rPr>
            <w:noProof/>
          </w:rPr>
          <w:t>4</w:t>
        </w:r>
        <w:bookmarkEnd w:id="45"/>
      </w:fldSimple>
      <w:r>
        <w:tab/>
      </w:r>
    </w:p>
    <w:p w:rsidR="003D1A74" w:rsidRDefault="00561A7B" w:rsidP="003D1A74">
      <w:pPr>
        <w:pStyle w:val="TABLA"/>
        <w:spacing w:after="120"/>
        <w:outlineLvl w:val="6"/>
      </w:pPr>
      <w:bookmarkStart w:id="46" w:name="_Toc90257258"/>
      <w:r>
        <w:t>TASAS</w:t>
      </w:r>
      <w:r w:rsidR="00DA67B1">
        <w:t xml:space="preserve"> DE CORROSION </w:t>
      </w:r>
      <w:r>
        <w:t xml:space="preserve">PROMEDIO </w:t>
      </w:r>
      <w:r w:rsidR="00DA67B1">
        <w:t>EN LOS TUBOS Y DEMAS ZONAS ANALIZADAS</w:t>
      </w:r>
      <w:bookmarkEnd w:id="46"/>
    </w:p>
    <w:tbl>
      <w:tblPr>
        <w:tblStyle w:val="Tablaconcuadrcula"/>
        <w:tblW w:w="0" w:type="auto"/>
        <w:jc w:val="center"/>
        <w:tblBorders>
          <w:left w:val="none" w:sz="0" w:space="0" w:color="auto"/>
          <w:right w:val="none" w:sz="0" w:space="0" w:color="auto"/>
          <w:insideH w:val="none" w:sz="0" w:space="0" w:color="auto"/>
          <w:insideV w:val="none" w:sz="0" w:space="0" w:color="auto"/>
        </w:tblBorders>
        <w:tblLook w:val="01E0"/>
      </w:tblPr>
      <w:tblGrid>
        <w:gridCol w:w="4147"/>
        <w:gridCol w:w="1443"/>
        <w:gridCol w:w="1268"/>
      </w:tblGrid>
      <w:tr w:rsidR="00DA67B1">
        <w:trPr>
          <w:jc w:val="center"/>
        </w:trPr>
        <w:tc>
          <w:tcPr>
            <w:tcW w:w="4147" w:type="dxa"/>
            <w:tcBorders>
              <w:top w:val="single" w:sz="4" w:space="0" w:color="auto"/>
              <w:left w:val="single" w:sz="4" w:space="0" w:color="auto"/>
              <w:bottom w:val="single" w:sz="4" w:space="0" w:color="auto"/>
              <w:right w:val="single" w:sz="4" w:space="0" w:color="auto"/>
            </w:tcBorders>
            <w:vAlign w:val="center"/>
          </w:tcPr>
          <w:p w:rsidR="00DA67B1" w:rsidRPr="00EF6C2E" w:rsidRDefault="00DA67B1" w:rsidP="00963BDA">
            <w:pPr>
              <w:pStyle w:val="NormalWeb"/>
              <w:spacing w:before="60" w:after="60"/>
              <w:jc w:val="center"/>
              <w:rPr>
                <w:rFonts w:ascii="Arial" w:hAnsi="Arial" w:cs="Arial"/>
                <w:b/>
                <w:lang w:val="es-MX"/>
              </w:rPr>
            </w:pPr>
            <w:r>
              <w:rPr>
                <w:rFonts w:ascii="Arial" w:hAnsi="Arial" w:cs="Arial"/>
                <w:b/>
                <w:lang w:val="es-MX"/>
              </w:rPr>
              <w:t>Zona</w:t>
            </w:r>
          </w:p>
        </w:tc>
        <w:tc>
          <w:tcPr>
            <w:tcW w:w="1443" w:type="dxa"/>
            <w:tcBorders>
              <w:top w:val="single" w:sz="4" w:space="0" w:color="auto"/>
              <w:left w:val="single" w:sz="4" w:space="0" w:color="auto"/>
              <w:bottom w:val="single" w:sz="4" w:space="0" w:color="auto"/>
              <w:right w:val="single" w:sz="4" w:space="0" w:color="auto"/>
            </w:tcBorders>
            <w:vAlign w:val="center"/>
          </w:tcPr>
          <w:p w:rsidR="00DA67B1" w:rsidRPr="00C052B4" w:rsidRDefault="00DA67B1"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Velocidad</w:t>
            </w:r>
            <w:r w:rsidR="00963BDA">
              <w:rPr>
                <w:rFonts w:ascii="Arial" w:hAnsi="Arial" w:cs="Arial"/>
                <w:b/>
                <w:sz w:val="22"/>
                <w:szCs w:val="22"/>
                <w:lang w:val="es-MX"/>
              </w:rPr>
              <w:t xml:space="preserve"> </w:t>
            </w:r>
            <w:r>
              <w:rPr>
                <w:rFonts w:ascii="Arial" w:hAnsi="Arial" w:cs="Arial"/>
                <w:b/>
                <w:sz w:val="22"/>
                <w:szCs w:val="22"/>
                <w:lang w:val="es-MX"/>
              </w:rPr>
              <w:t>Corrosión</w:t>
            </w:r>
            <w:r w:rsidR="00963BDA">
              <w:rPr>
                <w:rFonts w:ascii="Arial" w:hAnsi="Arial" w:cs="Arial"/>
                <w:b/>
                <w:sz w:val="22"/>
                <w:szCs w:val="22"/>
                <w:lang w:val="es-MX"/>
              </w:rPr>
              <w:t xml:space="preserve"> </w:t>
            </w:r>
            <w:r>
              <w:rPr>
                <w:rFonts w:ascii="Arial" w:hAnsi="Arial" w:cs="Arial"/>
                <w:b/>
                <w:sz w:val="22"/>
                <w:szCs w:val="22"/>
                <w:lang w:val="es-MX"/>
              </w:rPr>
              <w:t>(in/yr)</w:t>
            </w:r>
          </w:p>
        </w:tc>
        <w:tc>
          <w:tcPr>
            <w:tcW w:w="1268" w:type="dxa"/>
            <w:tcBorders>
              <w:top w:val="single" w:sz="4" w:space="0" w:color="auto"/>
              <w:left w:val="single" w:sz="4" w:space="0" w:color="auto"/>
              <w:bottom w:val="single" w:sz="4" w:space="0" w:color="auto"/>
              <w:right w:val="single" w:sz="4" w:space="0" w:color="auto"/>
            </w:tcBorders>
            <w:vAlign w:val="center"/>
          </w:tcPr>
          <w:p w:rsidR="00DA67B1" w:rsidRPr="00C052B4" w:rsidRDefault="00DA67B1" w:rsidP="00963BDA">
            <w:pPr>
              <w:pStyle w:val="NormalWeb"/>
              <w:spacing w:before="60" w:after="60"/>
              <w:jc w:val="center"/>
              <w:rPr>
                <w:rFonts w:ascii="Arial" w:hAnsi="Arial" w:cs="Arial"/>
                <w:b/>
                <w:sz w:val="22"/>
                <w:szCs w:val="22"/>
                <w:lang w:val="es-MX"/>
              </w:rPr>
            </w:pPr>
            <w:r>
              <w:rPr>
                <w:rFonts w:ascii="Arial" w:hAnsi="Arial" w:cs="Arial"/>
                <w:b/>
                <w:sz w:val="22"/>
                <w:szCs w:val="22"/>
                <w:lang w:val="es-MX"/>
              </w:rPr>
              <w:t>Velocidad</w:t>
            </w:r>
            <w:r w:rsidR="00963BDA">
              <w:rPr>
                <w:rFonts w:ascii="Arial" w:hAnsi="Arial" w:cs="Arial"/>
                <w:b/>
                <w:sz w:val="22"/>
                <w:szCs w:val="22"/>
                <w:lang w:val="es-MX"/>
              </w:rPr>
              <w:t xml:space="preserve"> </w:t>
            </w:r>
            <w:r>
              <w:rPr>
                <w:rFonts w:ascii="Arial" w:hAnsi="Arial" w:cs="Arial"/>
                <w:b/>
                <w:sz w:val="22"/>
                <w:szCs w:val="22"/>
                <w:lang w:val="es-MX"/>
              </w:rPr>
              <w:t>Corrosión</w:t>
            </w:r>
            <w:r w:rsidR="00963BDA">
              <w:rPr>
                <w:rFonts w:ascii="Arial" w:hAnsi="Arial" w:cs="Arial"/>
                <w:b/>
                <w:sz w:val="22"/>
                <w:szCs w:val="22"/>
                <w:lang w:val="es-MX"/>
              </w:rPr>
              <w:t xml:space="preserve"> </w:t>
            </w:r>
            <w:r>
              <w:rPr>
                <w:rFonts w:ascii="Arial" w:hAnsi="Arial" w:cs="Arial"/>
                <w:b/>
                <w:sz w:val="22"/>
                <w:szCs w:val="22"/>
                <w:lang w:val="es-MX"/>
              </w:rPr>
              <w:t>(mpy)</w:t>
            </w:r>
          </w:p>
        </w:tc>
      </w:tr>
      <w:tr w:rsidR="00DA67B1">
        <w:trPr>
          <w:jc w:val="center"/>
        </w:trPr>
        <w:tc>
          <w:tcPr>
            <w:tcW w:w="4147" w:type="dxa"/>
            <w:tcBorders>
              <w:top w:val="single" w:sz="4" w:space="0" w:color="auto"/>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banco generador</w:t>
            </w:r>
          </w:p>
        </w:tc>
        <w:tc>
          <w:tcPr>
            <w:tcW w:w="1443" w:type="dxa"/>
            <w:tcBorders>
              <w:top w:val="single" w:sz="4" w:space="0" w:color="auto"/>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001017</w:t>
            </w:r>
          </w:p>
        </w:tc>
        <w:tc>
          <w:tcPr>
            <w:tcW w:w="1268" w:type="dxa"/>
            <w:tcBorders>
              <w:top w:val="single" w:sz="4" w:space="0" w:color="auto"/>
              <w:left w:val="single" w:sz="4" w:space="0" w:color="auto"/>
              <w:right w:val="single" w:sz="4" w:space="0" w:color="auto"/>
            </w:tcBorders>
            <w:vAlign w:val="center"/>
          </w:tcPr>
          <w:p w:rsidR="00DA67B1" w:rsidRPr="008B49FC" w:rsidRDefault="008B49FC" w:rsidP="00276FAD">
            <w:pPr>
              <w:pStyle w:val="NormalWeb"/>
              <w:spacing w:before="20" w:after="20"/>
              <w:jc w:val="center"/>
              <w:rPr>
                <w:rFonts w:ascii="Arial" w:hAnsi="Arial" w:cs="Arial"/>
                <w:lang w:val="es-MX"/>
              </w:rPr>
            </w:pPr>
            <w:r w:rsidRPr="008B49FC">
              <w:rPr>
                <w:rFonts w:ascii="Arial" w:hAnsi="Arial" w:cs="Arial"/>
                <w:lang w:val="es-MX"/>
              </w:rPr>
              <w:t>1,017</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pared lateral izquierda</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000508</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0,508</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ES"/>
              </w:rPr>
            </w:pPr>
            <w:r w:rsidRPr="00695906">
              <w:rPr>
                <w:rFonts w:ascii="Arial" w:hAnsi="Arial" w:cs="Arial"/>
                <w:lang w:val="es-ES"/>
              </w:rPr>
              <w:t>Tubos de pared lateral derecha</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000678</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0,678</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pared posterior</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001017</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1,017</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techo del hogar</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002203</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2,203</w:t>
            </w:r>
          </w:p>
        </w:tc>
      </w:tr>
      <w:tr w:rsidR="00D0159D">
        <w:trPr>
          <w:jc w:val="center"/>
        </w:trPr>
        <w:tc>
          <w:tcPr>
            <w:tcW w:w="4147" w:type="dxa"/>
            <w:tcBorders>
              <w:left w:val="single" w:sz="4" w:space="0" w:color="auto"/>
              <w:right w:val="single" w:sz="4" w:space="0" w:color="auto"/>
            </w:tcBorders>
            <w:vAlign w:val="center"/>
          </w:tcPr>
          <w:p w:rsidR="00D0159D" w:rsidRPr="00695906" w:rsidRDefault="00D0159D" w:rsidP="00276FAD">
            <w:pPr>
              <w:pStyle w:val="NormalWeb"/>
              <w:spacing w:before="20" w:after="20"/>
              <w:jc w:val="both"/>
              <w:rPr>
                <w:rFonts w:ascii="Arial" w:hAnsi="Arial" w:cs="Arial"/>
                <w:lang w:val="es-ES"/>
              </w:rPr>
            </w:pPr>
            <w:r w:rsidRPr="00695906">
              <w:rPr>
                <w:rFonts w:ascii="Arial" w:hAnsi="Arial" w:cs="Arial"/>
                <w:lang w:val="es-ES"/>
              </w:rPr>
              <w:t>Tubos de pared frontal</w:t>
            </w:r>
            <w:r>
              <w:rPr>
                <w:rFonts w:ascii="Arial" w:hAnsi="Arial" w:cs="Arial"/>
                <w:lang w:val="es-ES"/>
              </w:rPr>
              <w:t xml:space="preserve"> A</w:t>
            </w:r>
          </w:p>
        </w:tc>
        <w:tc>
          <w:tcPr>
            <w:tcW w:w="1443" w:type="dxa"/>
            <w:tcBorders>
              <w:left w:val="single" w:sz="4" w:space="0" w:color="auto"/>
              <w:right w:val="single" w:sz="4" w:space="0" w:color="auto"/>
            </w:tcBorders>
            <w:vAlign w:val="center"/>
          </w:tcPr>
          <w:p w:rsidR="00D0159D" w:rsidRPr="00D20419" w:rsidRDefault="00D0159D" w:rsidP="00276FAD">
            <w:pPr>
              <w:pStyle w:val="NormalWeb"/>
              <w:spacing w:before="20" w:after="20"/>
              <w:jc w:val="center"/>
              <w:rPr>
                <w:rFonts w:ascii="Arial" w:hAnsi="Arial" w:cs="Arial"/>
                <w:lang w:val="es-MX"/>
              </w:rPr>
            </w:pPr>
            <w:r>
              <w:rPr>
                <w:rFonts w:ascii="Arial" w:hAnsi="Arial" w:cs="Arial"/>
                <w:lang w:val="es-MX"/>
              </w:rPr>
              <w:t>0,</w:t>
            </w:r>
            <w:r w:rsidRPr="00D20419">
              <w:rPr>
                <w:rFonts w:ascii="Arial" w:hAnsi="Arial" w:cs="Arial"/>
                <w:lang w:val="es-MX"/>
              </w:rPr>
              <w:t>003559</w:t>
            </w:r>
          </w:p>
        </w:tc>
        <w:tc>
          <w:tcPr>
            <w:tcW w:w="1268" w:type="dxa"/>
            <w:tcBorders>
              <w:left w:val="single" w:sz="4" w:space="0" w:color="auto"/>
              <w:right w:val="single" w:sz="4" w:space="0" w:color="auto"/>
            </w:tcBorders>
            <w:vAlign w:val="center"/>
          </w:tcPr>
          <w:p w:rsidR="00D0159D" w:rsidRPr="00D20419" w:rsidRDefault="00D0159D" w:rsidP="00276FAD">
            <w:pPr>
              <w:pStyle w:val="NormalWeb"/>
              <w:spacing w:before="20" w:after="20"/>
              <w:jc w:val="center"/>
              <w:rPr>
                <w:rFonts w:ascii="Arial" w:hAnsi="Arial" w:cs="Arial"/>
                <w:lang w:val="es-MX"/>
              </w:rPr>
            </w:pPr>
            <w:r w:rsidRPr="00D20419">
              <w:rPr>
                <w:rFonts w:ascii="Arial" w:hAnsi="Arial" w:cs="Arial"/>
                <w:lang w:val="es-MX"/>
              </w:rPr>
              <w:t>3,559</w:t>
            </w:r>
          </w:p>
        </w:tc>
      </w:tr>
      <w:tr w:rsidR="00D0159D">
        <w:trPr>
          <w:jc w:val="center"/>
        </w:trPr>
        <w:tc>
          <w:tcPr>
            <w:tcW w:w="4147" w:type="dxa"/>
            <w:tcBorders>
              <w:left w:val="single" w:sz="4" w:space="0" w:color="auto"/>
              <w:right w:val="single" w:sz="4" w:space="0" w:color="auto"/>
            </w:tcBorders>
            <w:vAlign w:val="center"/>
          </w:tcPr>
          <w:p w:rsidR="00D0159D" w:rsidRPr="00695906" w:rsidRDefault="00D0159D" w:rsidP="00276FAD">
            <w:pPr>
              <w:pStyle w:val="NormalWeb"/>
              <w:spacing w:before="20" w:after="20"/>
              <w:jc w:val="both"/>
              <w:rPr>
                <w:rFonts w:ascii="Arial" w:hAnsi="Arial" w:cs="Arial"/>
                <w:lang w:val="es-MX"/>
              </w:rPr>
            </w:pPr>
            <w:r w:rsidRPr="00695906">
              <w:rPr>
                <w:rFonts w:ascii="Arial" w:hAnsi="Arial" w:cs="Arial"/>
                <w:lang w:val="es-ES"/>
              </w:rPr>
              <w:t>Tubos de pared frontal</w:t>
            </w:r>
            <w:r>
              <w:rPr>
                <w:rFonts w:ascii="Arial" w:hAnsi="Arial" w:cs="Arial"/>
                <w:lang w:val="es-ES"/>
              </w:rPr>
              <w:t xml:space="preserve"> B</w:t>
            </w:r>
          </w:p>
        </w:tc>
        <w:tc>
          <w:tcPr>
            <w:tcW w:w="1443" w:type="dxa"/>
            <w:tcBorders>
              <w:left w:val="single" w:sz="4" w:space="0" w:color="auto"/>
              <w:right w:val="single" w:sz="4" w:space="0" w:color="auto"/>
            </w:tcBorders>
            <w:vAlign w:val="center"/>
          </w:tcPr>
          <w:p w:rsidR="00D0159D" w:rsidRDefault="00D0159D" w:rsidP="00276FAD">
            <w:pPr>
              <w:pStyle w:val="NormalWeb"/>
              <w:spacing w:before="20" w:after="20"/>
              <w:jc w:val="center"/>
              <w:rPr>
                <w:rFonts w:ascii="Arial" w:hAnsi="Arial" w:cs="Arial"/>
                <w:lang w:val="es-MX"/>
              </w:rPr>
            </w:pPr>
            <w:r>
              <w:rPr>
                <w:rFonts w:ascii="Arial" w:hAnsi="Arial" w:cs="Arial"/>
                <w:lang w:val="es-MX"/>
              </w:rPr>
              <w:t>0,002712</w:t>
            </w:r>
          </w:p>
        </w:tc>
        <w:tc>
          <w:tcPr>
            <w:tcW w:w="1268" w:type="dxa"/>
            <w:tcBorders>
              <w:left w:val="single" w:sz="4" w:space="0" w:color="auto"/>
              <w:right w:val="single" w:sz="4" w:space="0" w:color="auto"/>
            </w:tcBorders>
            <w:vAlign w:val="center"/>
          </w:tcPr>
          <w:p w:rsidR="00D0159D" w:rsidRPr="00D20419" w:rsidRDefault="00D0159D" w:rsidP="00276FAD">
            <w:pPr>
              <w:pStyle w:val="NormalWeb"/>
              <w:spacing w:before="20" w:after="20"/>
              <w:jc w:val="center"/>
              <w:rPr>
                <w:rFonts w:ascii="Arial" w:hAnsi="Arial" w:cs="Arial"/>
                <w:lang w:val="es-MX"/>
              </w:rPr>
            </w:pPr>
            <w:r>
              <w:rPr>
                <w:rFonts w:ascii="Arial" w:hAnsi="Arial" w:cs="Arial"/>
                <w:lang w:val="es-MX"/>
              </w:rPr>
              <w:t>2,712</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piso</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001695</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1,695</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pantalla</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003051</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3,051</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sobrecalentador</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002373</w:t>
            </w:r>
          </w:p>
        </w:tc>
        <w:tc>
          <w:tcPr>
            <w:tcW w:w="1268" w:type="dxa"/>
            <w:tcBorders>
              <w:left w:val="single" w:sz="4" w:space="0" w:color="auto"/>
              <w:right w:val="single" w:sz="4" w:space="0" w:color="auto"/>
            </w:tcBorders>
            <w:vAlign w:val="center"/>
          </w:tcPr>
          <w:p w:rsidR="00DA67B1" w:rsidRPr="00D20419" w:rsidRDefault="00D20419" w:rsidP="00276FAD">
            <w:pPr>
              <w:pStyle w:val="NormalWeb"/>
              <w:spacing w:before="20" w:after="20"/>
              <w:jc w:val="center"/>
              <w:rPr>
                <w:rFonts w:ascii="Arial" w:hAnsi="Arial" w:cs="Arial"/>
                <w:lang w:val="es-MX"/>
              </w:rPr>
            </w:pPr>
            <w:r w:rsidRPr="00D20419">
              <w:rPr>
                <w:rFonts w:ascii="Arial" w:hAnsi="Arial" w:cs="Arial"/>
                <w:lang w:val="es-MX"/>
              </w:rPr>
              <w:t>2,373</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alimentadores</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001000</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D20419" w:rsidRPr="00D20419">
              <w:rPr>
                <w:rFonts w:ascii="Arial" w:hAnsi="Arial" w:cs="Arial"/>
                <w:lang w:val="es-MX"/>
              </w:rPr>
              <w:t>000</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Tubos de retorno</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w:t>
            </w:r>
            <w:r w:rsidR="00EE5D0F">
              <w:rPr>
                <w:rFonts w:ascii="Arial" w:hAnsi="Arial" w:cs="Arial"/>
                <w:lang w:val="es-MX"/>
              </w:rPr>
              <w:t>1186</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EE5D0F">
              <w:rPr>
                <w:rFonts w:ascii="Arial" w:hAnsi="Arial" w:cs="Arial"/>
                <w:lang w:val="es-MX"/>
              </w:rPr>
              <w:t>186</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 de vapor saturado</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001000</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D20419" w:rsidRPr="00D20419">
              <w:rPr>
                <w:rFonts w:ascii="Arial" w:hAnsi="Arial" w:cs="Arial"/>
                <w:lang w:val="es-MX"/>
              </w:rPr>
              <w:t>000</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Tubo del atemperador</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001000</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D20419" w:rsidRPr="00D20419">
              <w:rPr>
                <w:rFonts w:ascii="Arial" w:hAnsi="Arial" w:cs="Arial"/>
                <w:lang w:val="es-MX"/>
              </w:rPr>
              <w:t>000</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Cabezales del sobrecalentador</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001017</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D20419" w:rsidRPr="00D20419">
              <w:rPr>
                <w:rFonts w:ascii="Arial" w:hAnsi="Arial" w:cs="Arial"/>
                <w:lang w:val="es-MX"/>
              </w:rPr>
              <w:t>017</w:t>
            </w:r>
          </w:p>
        </w:tc>
      </w:tr>
      <w:tr w:rsidR="00DA67B1">
        <w:trPr>
          <w:jc w:val="center"/>
        </w:trPr>
        <w:tc>
          <w:tcPr>
            <w:tcW w:w="4147" w:type="dxa"/>
            <w:tcBorders>
              <w:left w:val="single" w:sz="4" w:space="0" w:color="auto"/>
              <w:right w:val="single" w:sz="4" w:space="0" w:color="auto"/>
            </w:tcBorders>
            <w:vAlign w:val="center"/>
          </w:tcPr>
          <w:p w:rsidR="00DA67B1" w:rsidRPr="00695906" w:rsidRDefault="00DA67B1" w:rsidP="00276FAD">
            <w:pPr>
              <w:pStyle w:val="NormalWeb"/>
              <w:spacing w:before="20" w:after="20"/>
              <w:jc w:val="both"/>
              <w:rPr>
                <w:rFonts w:ascii="Arial" w:hAnsi="Arial" w:cs="Arial"/>
                <w:lang w:val="es-MX"/>
              </w:rPr>
            </w:pPr>
            <w:r w:rsidRPr="00695906">
              <w:rPr>
                <w:rFonts w:ascii="Arial" w:hAnsi="Arial" w:cs="Arial"/>
                <w:lang w:val="es-MX"/>
              </w:rPr>
              <w:t>Cabezales de tubos de pared lateral</w:t>
            </w:r>
          </w:p>
        </w:tc>
        <w:tc>
          <w:tcPr>
            <w:tcW w:w="1443"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0,</w:t>
            </w:r>
            <w:r w:rsidR="00D20419" w:rsidRPr="00D20419">
              <w:rPr>
                <w:rFonts w:ascii="Arial" w:hAnsi="Arial" w:cs="Arial"/>
                <w:lang w:val="es-MX"/>
              </w:rPr>
              <w:t>001695</w:t>
            </w:r>
          </w:p>
        </w:tc>
        <w:tc>
          <w:tcPr>
            <w:tcW w:w="1268" w:type="dxa"/>
            <w:tcBorders>
              <w:left w:val="single" w:sz="4" w:space="0" w:color="auto"/>
              <w:right w:val="single" w:sz="4" w:space="0" w:color="auto"/>
            </w:tcBorders>
            <w:vAlign w:val="center"/>
          </w:tcPr>
          <w:p w:rsidR="00DA67B1" w:rsidRPr="00D20419" w:rsidRDefault="006D0052" w:rsidP="00276FAD">
            <w:pPr>
              <w:pStyle w:val="NormalWeb"/>
              <w:spacing w:before="20" w:after="20"/>
              <w:jc w:val="center"/>
              <w:rPr>
                <w:rFonts w:ascii="Arial" w:hAnsi="Arial" w:cs="Arial"/>
                <w:lang w:val="es-MX"/>
              </w:rPr>
            </w:pPr>
            <w:r>
              <w:rPr>
                <w:rFonts w:ascii="Arial" w:hAnsi="Arial" w:cs="Arial"/>
                <w:lang w:val="es-MX"/>
              </w:rPr>
              <w:t>1,</w:t>
            </w:r>
            <w:r w:rsidR="00D20419" w:rsidRPr="00D20419">
              <w:rPr>
                <w:rFonts w:ascii="Arial" w:hAnsi="Arial" w:cs="Arial"/>
                <w:lang w:val="es-MX"/>
              </w:rPr>
              <w:t>695</w:t>
            </w:r>
          </w:p>
        </w:tc>
      </w:tr>
      <w:tr w:rsidR="00DF5744">
        <w:trPr>
          <w:jc w:val="center"/>
        </w:trPr>
        <w:tc>
          <w:tcPr>
            <w:tcW w:w="4147"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ES"/>
              </w:rPr>
            </w:pPr>
            <w:r>
              <w:rPr>
                <w:rFonts w:ascii="Arial" w:hAnsi="Arial" w:cs="Arial"/>
                <w:lang w:val="es-ES"/>
              </w:rPr>
              <w:t>Domo de vapor</w:t>
            </w:r>
          </w:p>
        </w:tc>
        <w:tc>
          <w:tcPr>
            <w:tcW w:w="144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0,001</w:t>
            </w:r>
            <w:r>
              <w:rPr>
                <w:rFonts w:ascii="Arial" w:hAnsi="Arial" w:cs="Arial"/>
                <w:lang w:val="es-MX"/>
              </w:rPr>
              <w:t>000</w:t>
            </w:r>
          </w:p>
        </w:tc>
        <w:tc>
          <w:tcPr>
            <w:tcW w:w="1268"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Pr>
                <w:rFonts w:ascii="Arial" w:hAnsi="Arial" w:cs="Arial"/>
                <w:lang w:val="es-MX"/>
              </w:rPr>
              <w:t>1,</w:t>
            </w:r>
            <w:r w:rsidRPr="00D20419">
              <w:rPr>
                <w:rFonts w:ascii="Arial" w:hAnsi="Arial" w:cs="Arial"/>
                <w:lang w:val="es-MX"/>
              </w:rPr>
              <w:t>000</w:t>
            </w:r>
          </w:p>
        </w:tc>
      </w:tr>
      <w:tr w:rsidR="00DF5744">
        <w:trPr>
          <w:jc w:val="center"/>
        </w:trPr>
        <w:tc>
          <w:tcPr>
            <w:tcW w:w="4147"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ES"/>
              </w:rPr>
            </w:pPr>
            <w:r>
              <w:rPr>
                <w:rFonts w:ascii="Arial" w:hAnsi="Arial" w:cs="Arial"/>
                <w:lang w:val="es-ES"/>
              </w:rPr>
              <w:t>Domo de agua</w:t>
            </w:r>
          </w:p>
        </w:tc>
        <w:tc>
          <w:tcPr>
            <w:tcW w:w="1443"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sidRPr="00DF5744">
              <w:rPr>
                <w:rFonts w:ascii="Arial" w:hAnsi="Arial" w:cs="Arial"/>
                <w:lang w:val="es-MX"/>
              </w:rPr>
              <w:t>0,001</w:t>
            </w:r>
            <w:r>
              <w:rPr>
                <w:rFonts w:ascii="Arial" w:hAnsi="Arial" w:cs="Arial"/>
                <w:lang w:val="es-MX"/>
              </w:rPr>
              <w:t>000</w:t>
            </w:r>
          </w:p>
        </w:tc>
        <w:tc>
          <w:tcPr>
            <w:tcW w:w="1268" w:type="dxa"/>
            <w:tcBorders>
              <w:left w:val="single" w:sz="4" w:space="0" w:color="auto"/>
              <w:right w:val="single" w:sz="4" w:space="0" w:color="auto"/>
            </w:tcBorders>
            <w:vAlign w:val="center"/>
          </w:tcPr>
          <w:p w:rsidR="00DF5744" w:rsidRPr="00DF5744" w:rsidRDefault="00DF5744" w:rsidP="00276FAD">
            <w:pPr>
              <w:pStyle w:val="NormalWeb"/>
              <w:spacing w:before="20" w:after="20"/>
              <w:jc w:val="center"/>
              <w:rPr>
                <w:rFonts w:ascii="Arial" w:hAnsi="Arial" w:cs="Arial"/>
                <w:lang w:val="es-MX"/>
              </w:rPr>
            </w:pPr>
            <w:r>
              <w:rPr>
                <w:rFonts w:ascii="Arial" w:hAnsi="Arial" w:cs="Arial"/>
                <w:lang w:val="es-MX"/>
              </w:rPr>
              <w:t>1,</w:t>
            </w:r>
            <w:r w:rsidRPr="00D20419">
              <w:rPr>
                <w:rFonts w:ascii="Arial" w:hAnsi="Arial" w:cs="Arial"/>
                <w:lang w:val="es-MX"/>
              </w:rPr>
              <w:t>000</w:t>
            </w:r>
          </w:p>
        </w:tc>
      </w:tr>
      <w:tr w:rsidR="00DF5744">
        <w:trPr>
          <w:jc w:val="center"/>
        </w:trPr>
        <w:tc>
          <w:tcPr>
            <w:tcW w:w="4147" w:type="dxa"/>
            <w:tcBorders>
              <w:left w:val="single" w:sz="4" w:space="0" w:color="auto"/>
              <w:right w:val="single" w:sz="4" w:space="0" w:color="auto"/>
            </w:tcBorders>
            <w:vAlign w:val="center"/>
          </w:tcPr>
          <w:p w:rsidR="00DF5744" w:rsidRPr="00695906" w:rsidRDefault="00DF5744" w:rsidP="00276FAD">
            <w:pPr>
              <w:pStyle w:val="NormalWeb"/>
              <w:spacing w:before="20" w:after="20"/>
              <w:jc w:val="both"/>
              <w:rPr>
                <w:rFonts w:ascii="Arial" w:hAnsi="Arial" w:cs="Arial"/>
                <w:lang w:val="es-ES"/>
              </w:rPr>
            </w:pPr>
            <w:r w:rsidRPr="00695906">
              <w:rPr>
                <w:rFonts w:ascii="Arial" w:hAnsi="Arial" w:cs="Arial"/>
                <w:lang w:val="es-ES"/>
              </w:rPr>
              <w:t>Ducto de gases</w:t>
            </w:r>
          </w:p>
        </w:tc>
        <w:tc>
          <w:tcPr>
            <w:tcW w:w="1443" w:type="dxa"/>
            <w:tcBorders>
              <w:left w:val="single" w:sz="4" w:space="0" w:color="auto"/>
              <w:right w:val="single" w:sz="4" w:space="0" w:color="auto"/>
            </w:tcBorders>
            <w:vAlign w:val="center"/>
          </w:tcPr>
          <w:p w:rsidR="00DF5744" w:rsidRPr="00276FAD" w:rsidRDefault="00276FAD" w:rsidP="00276FAD">
            <w:pPr>
              <w:pStyle w:val="NormalWeb"/>
              <w:spacing w:before="20" w:after="20"/>
              <w:jc w:val="center"/>
              <w:rPr>
                <w:rFonts w:ascii="Arial" w:hAnsi="Arial" w:cs="Arial"/>
                <w:lang w:val="es-MX"/>
              </w:rPr>
            </w:pPr>
            <w:r w:rsidRPr="00276FAD">
              <w:rPr>
                <w:rFonts w:ascii="Arial" w:hAnsi="Arial" w:cs="Arial"/>
                <w:lang w:val="es-MX"/>
              </w:rPr>
              <w:t>0,002712</w:t>
            </w:r>
          </w:p>
        </w:tc>
        <w:tc>
          <w:tcPr>
            <w:tcW w:w="1268" w:type="dxa"/>
            <w:tcBorders>
              <w:left w:val="single" w:sz="4" w:space="0" w:color="auto"/>
              <w:right w:val="single" w:sz="4" w:space="0" w:color="auto"/>
            </w:tcBorders>
            <w:vAlign w:val="center"/>
          </w:tcPr>
          <w:p w:rsidR="00DF5744" w:rsidRPr="006D0052" w:rsidRDefault="00276FAD" w:rsidP="00276FAD">
            <w:pPr>
              <w:pStyle w:val="NormalWeb"/>
              <w:spacing w:before="20" w:after="20"/>
              <w:jc w:val="center"/>
              <w:rPr>
                <w:rFonts w:ascii="Arial" w:hAnsi="Arial" w:cs="Arial"/>
                <w:lang w:val="es-MX"/>
              </w:rPr>
            </w:pPr>
            <w:r>
              <w:rPr>
                <w:rFonts w:ascii="Arial" w:hAnsi="Arial" w:cs="Arial"/>
                <w:lang w:val="es-MX"/>
              </w:rPr>
              <w:t>2,712</w:t>
            </w:r>
          </w:p>
        </w:tc>
      </w:tr>
      <w:tr w:rsidR="00276FAD">
        <w:trPr>
          <w:jc w:val="center"/>
        </w:trPr>
        <w:tc>
          <w:tcPr>
            <w:tcW w:w="4147" w:type="dxa"/>
            <w:tcBorders>
              <w:left w:val="single" w:sz="4" w:space="0" w:color="auto"/>
              <w:bottom w:val="single" w:sz="4" w:space="0" w:color="auto"/>
              <w:right w:val="single" w:sz="4" w:space="0" w:color="auto"/>
            </w:tcBorders>
            <w:vAlign w:val="center"/>
          </w:tcPr>
          <w:p w:rsidR="00276FAD" w:rsidRPr="00695906" w:rsidRDefault="00276FAD" w:rsidP="00276FAD">
            <w:pPr>
              <w:pStyle w:val="NormalWeb"/>
              <w:spacing w:before="20" w:after="20"/>
              <w:jc w:val="both"/>
              <w:rPr>
                <w:rFonts w:ascii="Arial" w:hAnsi="Arial" w:cs="Arial"/>
                <w:lang w:val="es-ES"/>
              </w:rPr>
            </w:pPr>
            <w:r>
              <w:rPr>
                <w:rFonts w:ascii="Arial" w:hAnsi="Arial" w:cs="Arial"/>
                <w:lang w:val="es-ES"/>
              </w:rPr>
              <w:t>Ducto de aire</w:t>
            </w:r>
          </w:p>
        </w:tc>
        <w:tc>
          <w:tcPr>
            <w:tcW w:w="1443" w:type="dxa"/>
            <w:tcBorders>
              <w:left w:val="single" w:sz="4" w:space="0" w:color="auto"/>
              <w:bottom w:val="single" w:sz="4" w:space="0" w:color="auto"/>
              <w:right w:val="single" w:sz="4" w:space="0" w:color="auto"/>
            </w:tcBorders>
            <w:vAlign w:val="center"/>
          </w:tcPr>
          <w:p w:rsidR="00276FAD" w:rsidRPr="006D0052" w:rsidRDefault="00276FAD" w:rsidP="00276FAD">
            <w:pPr>
              <w:pStyle w:val="NormalWeb"/>
              <w:spacing w:before="20" w:after="20"/>
              <w:jc w:val="center"/>
              <w:rPr>
                <w:rFonts w:ascii="Arial" w:hAnsi="Arial" w:cs="Arial"/>
                <w:lang w:val="es-MX"/>
              </w:rPr>
            </w:pPr>
            <w:r>
              <w:rPr>
                <w:rFonts w:ascii="Arial" w:hAnsi="Arial" w:cs="Arial"/>
                <w:lang w:val="es-MX"/>
              </w:rPr>
              <w:t>0,</w:t>
            </w:r>
            <w:r w:rsidRPr="006D0052">
              <w:rPr>
                <w:rFonts w:ascii="Arial" w:hAnsi="Arial" w:cs="Arial"/>
                <w:lang w:val="es-MX"/>
              </w:rPr>
              <w:t>002373</w:t>
            </w:r>
          </w:p>
        </w:tc>
        <w:tc>
          <w:tcPr>
            <w:tcW w:w="1268" w:type="dxa"/>
            <w:tcBorders>
              <w:left w:val="single" w:sz="4" w:space="0" w:color="auto"/>
              <w:bottom w:val="single" w:sz="4" w:space="0" w:color="auto"/>
              <w:right w:val="single" w:sz="4" w:space="0" w:color="auto"/>
            </w:tcBorders>
            <w:vAlign w:val="center"/>
          </w:tcPr>
          <w:p w:rsidR="00276FAD" w:rsidRPr="006D0052" w:rsidRDefault="00276FAD" w:rsidP="00276FAD">
            <w:pPr>
              <w:pStyle w:val="NormalWeb"/>
              <w:spacing w:before="20" w:after="20"/>
              <w:jc w:val="center"/>
              <w:rPr>
                <w:rFonts w:ascii="Arial" w:hAnsi="Arial" w:cs="Arial"/>
                <w:lang w:val="es-MX"/>
              </w:rPr>
            </w:pPr>
            <w:r>
              <w:rPr>
                <w:rFonts w:ascii="Arial" w:hAnsi="Arial" w:cs="Arial"/>
                <w:lang w:val="es-MX"/>
              </w:rPr>
              <w:t>2,</w:t>
            </w:r>
            <w:r w:rsidRPr="006D0052">
              <w:rPr>
                <w:rFonts w:ascii="Arial" w:hAnsi="Arial" w:cs="Arial"/>
                <w:lang w:val="es-MX"/>
              </w:rPr>
              <w:t>373</w:t>
            </w:r>
          </w:p>
        </w:tc>
      </w:tr>
    </w:tbl>
    <w:p w:rsidR="003D1A74" w:rsidRDefault="003D1A74" w:rsidP="00DA67B1">
      <w:pPr>
        <w:pStyle w:val="Textoindependiente"/>
        <w:spacing w:line="480" w:lineRule="auto"/>
        <w:rPr>
          <w:rFonts w:ascii="Arial" w:hAnsi="Arial" w:cs="Arial"/>
          <w:sz w:val="24"/>
        </w:rPr>
      </w:pPr>
    </w:p>
    <w:p w:rsidR="00DF425E" w:rsidRDefault="00D73684" w:rsidP="00DF425E">
      <w:pPr>
        <w:pStyle w:val="Textoindependiente"/>
        <w:spacing w:after="360" w:line="480" w:lineRule="auto"/>
        <w:ind w:left="794"/>
        <w:rPr>
          <w:rFonts w:ascii="Arial" w:hAnsi="Arial" w:cs="Arial"/>
          <w:sz w:val="24"/>
        </w:rPr>
      </w:pPr>
      <w:r>
        <w:rPr>
          <w:rFonts w:ascii="Arial" w:hAnsi="Arial" w:cs="Arial"/>
          <w:sz w:val="24"/>
        </w:rPr>
        <w:t xml:space="preserve">El primer tubo de muestra fue tomado de los de pantalla (tubo N° 17 contado desde la pared lateral izquierda), el mismo que presenta un ampollamiento pero sin falla. El segundo tubo fue tomado del techo (tubo N° 40 contado desde la pared lateral derecha), el mismo que presenta una rotura debida al ampollamiento. El tercer tubo fue tomado de la pared lateral derecha (tubo N° 32 desde la pared </w:t>
      </w:r>
      <w:r>
        <w:rPr>
          <w:rFonts w:ascii="Arial" w:hAnsi="Arial" w:cs="Arial"/>
          <w:sz w:val="24"/>
        </w:rPr>
        <w:lastRenderedPageBreak/>
        <w:t xml:space="preserve">frontal), este tubo no presenta daño aparente alguno. </w:t>
      </w:r>
      <w:r w:rsidR="00DF425E">
        <w:rPr>
          <w:rFonts w:ascii="Arial" w:hAnsi="Arial" w:cs="Arial"/>
          <w:sz w:val="24"/>
        </w:rPr>
        <w:t xml:space="preserve">Los anillos tomados para realizar el análisis dimensional se indican en la figura 2.25, </w:t>
      </w:r>
      <w:r w:rsidR="005B6AC6">
        <w:rPr>
          <w:rFonts w:ascii="Arial" w:hAnsi="Arial" w:cs="Arial"/>
          <w:sz w:val="24"/>
        </w:rPr>
        <w:t xml:space="preserve">y </w:t>
      </w:r>
      <w:r w:rsidR="00DF425E">
        <w:rPr>
          <w:rFonts w:ascii="Arial" w:hAnsi="Arial" w:cs="Arial"/>
          <w:sz w:val="24"/>
        </w:rPr>
        <w:t>los resultados obtenidos del análisis se detallan en las tablas 2.5 y 2.6.</w:t>
      </w:r>
    </w:p>
    <w:p w:rsidR="00A23695" w:rsidRDefault="00165C1A" w:rsidP="001515FF">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086225" cy="5284470"/>
            <wp:effectExtent l="19050" t="0" r="952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
                    <a:srcRect/>
                    <a:stretch>
                      <a:fillRect/>
                    </a:stretch>
                  </pic:blipFill>
                  <pic:spPr bwMode="auto">
                    <a:xfrm>
                      <a:off x="0" y="0"/>
                      <a:ext cx="4086225" cy="5284470"/>
                    </a:xfrm>
                    <a:prstGeom prst="rect">
                      <a:avLst/>
                    </a:prstGeom>
                    <a:noFill/>
                    <a:ln w="9525">
                      <a:noFill/>
                      <a:miter lim="800000"/>
                      <a:headEnd/>
                      <a:tailEnd/>
                    </a:ln>
                  </pic:spPr>
                </pic:pic>
              </a:graphicData>
            </a:graphic>
          </wp:inline>
        </w:drawing>
      </w:r>
    </w:p>
    <w:p w:rsidR="00A23695" w:rsidRDefault="00A23695" w:rsidP="00A23695">
      <w:pPr>
        <w:pStyle w:val="ILUSTRACION"/>
      </w:pPr>
      <w:bookmarkStart w:id="47" w:name="_Toc90256955"/>
      <w:r>
        <w:t>FIGURA 2.</w:t>
      </w:r>
      <w:fldSimple w:instr=" SEQ FIGURA_2- \* ARABIC ">
        <w:r w:rsidR="006D068C">
          <w:rPr>
            <w:noProof/>
          </w:rPr>
          <w:t>25</w:t>
        </w:r>
      </w:fldSimple>
      <w:r w:rsidRPr="008D024E">
        <w:t>.</w:t>
      </w:r>
      <w:r>
        <w:t xml:space="preserve"> ANILLOS DIMENSIONALES DE LOS TUBOS ANALIZADOS.</w:t>
      </w:r>
      <w:bookmarkEnd w:id="47"/>
    </w:p>
    <w:p w:rsidR="00672C4D" w:rsidRPr="00672C4D" w:rsidRDefault="00672C4D" w:rsidP="00672C4D">
      <w:pPr>
        <w:pStyle w:val="Textoindependiente"/>
        <w:spacing w:after="360" w:line="480" w:lineRule="auto"/>
        <w:ind w:left="794"/>
        <w:rPr>
          <w:rFonts w:ascii="Arial" w:hAnsi="Arial" w:cs="Arial"/>
          <w:sz w:val="24"/>
        </w:rPr>
      </w:pPr>
    </w:p>
    <w:p w:rsidR="00361D35" w:rsidRPr="00575FB0" w:rsidRDefault="00361D35" w:rsidP="00361D35">
      <w:pPr>
        <w:pStyle w:val="TABLA"/>
        <w:spacing w:after="120"/>
        <w:outlineLvl w:val="6"/>
      </w:pPr>
      <w:bookmarkStart w:id="48" w:name="_Toc90257259"/>
      <w:r>
        <w:t xml:space="preserve">TABLA 2. </w:t>
      </w:r>
      <w:fldSimple w:instr=" SEQ TABLA_2. \* ARABIC ">
        <w:r w:rsidR="006D068C">
          <w:rPr>
            <w:noProof/>
          </w:rPr>
          <w:t>5</w:t>
        </w:r>
        <w:bookmarkEnd w:id="48"/>
      </w:fldSimple>
    </w:p>
    <w:p w:rsidR="00361D35" w:rsidRDefault="005C30B7" w:rsidP="00361D35">
      <w:pPr>
        <w:pStyle w:val="TABLA"/>
        <w:spacing w:after="120"/>
        <w:outlineLvl w:val="6"/>
      </w:pPr>
      <w:bookmarkStart w:id="49" w:name="_Toc90257260"/>
      <w:r>
        <w:t>MEDICIONES DIMENSIONALES</w:t>
      </w:r>
      <w:r w:rsidR="00935520">
        <w:t xml:space="preserve"> DEL DIAMETRO EXTERIOR</w:t>
      </w:r>
      <w:bookmarkEnd w:id="49"/>
    </w:p>
    <w:tbl>
      <w:tblPr>
        <w:tblStyle w:val="Tablaconcuadrcula"/>
        <w:tblW w:w="0" w:type="auto"/>
        <w:tblLayout w:type="fixed"/>
        <w:tblLook w:val="01E0"/>
      </w:tblPr>
      <w:tblGrid>
        <w:gridCol w:w="2093"/>
        <w:gridCol w:w="1843"/>
        <w:gridCol w:w="1139"/>
        <w:gridCol w:w="1139"/>
        <w:gridCol w:w="1139"/>
        <w:gridCol w:w="1140"/>
      </w:tblGrid>
      <w:tr w:rsidR="00EA6E43">
        <w:trPr>
          <w:trHeight w:val="417"/>
        </w:trPr>
        <w:tc>
          <w:tcPr>
            <w:tcW w:w="2093" w:type="dxa"/>
            <w:vMerge w:val="restart"/>
            <w:vAlign w:val="center"/>
          </w:tcPr>
          <w:p w:rsidR="00EA6E43" w:rsidRPr="00D73684" w:rsidRDefault="00EA6E43" w:rsidP="00D73684">
            <w:pPr>
              <w:pStyle w:val="NormalWeb"/>
              <w:spacing w:before="60" w:after="60"/>
              <w:jc w:val="center"/>
              <w:rPr>
                <w:rFonts w:ascii="Arial" w:hAnsi="Arial" w:cs="Arial"/>
                <w:b/>
                <w:lang w:val="es-MX"/>
              </w:rPr>
            </w:pPr>
            <w:r w:rsidRPr="00D73684">
              <w:rPr>
                <w:rFonts w:ascii="Arial" w:hAnsi="Arial" w:cs="Arial"/>
                <w:b/>
                <w:lang w:val="es-MX"/>
              </w:rPr>
              <w:t>Tubo</w:t>
            </w:r>
          </w:p>
        </w:tc>
        <w:tc>
          <w:tcPr>
            <w:tcW w:w="1843" w:type="dxa"/>
            <w:vMerge w:val="restart"/>
            <w:vAlign w:val="center"/>
          </w:tcPr>
          <w:p w:rsidR="00EA6E43" w:rsidRPr="00D73684" w:rsidRDefault="00EA6E43" w:rsidP="00D73684">
            <w:pPr>
              <w:pStyle w:val="NormalWeb"/>
              <w:spacing w:before="60" w:after="60"/>
              <w:jc w:val="center"/>
              <w:rPr>
                <w:rFonts w:ascii="Arial" w:hAnsi="Arial" w:cs="Arial"/>
                <w:b/>
                <w:lang w:val="es-MX"/>
              </w:rPr>
            </w:pPr>
            <w:r w:rsidRPr="00D73684">
              <w:rPr>
                <w:rFonts w:ascii="Arial" w:hAnsi="Arial" w:cs="Arial"/>
                <w:b/>
                <w:lang w:val="es-MX"/>
              </w:rPr>
              <w:t>Medida Especificada</w:t>
            </w:r>
          </w:p>
          <w:p w:rsidR="00EA6E43" w:rsidRPr="00D73684" w:rsidRDefault="00EA6E43" w:rsidP="00D73684">
            <w:pPr>
              <w:pStyle w:val="NormalWeb"/>
              <w:spacing w:before="60" w:after="60"/>
              <w:jc w:val="center"/>
              <w:rPr>
                <w:rFonts w:ascii="Arial" w:hAnsi="Arial" w:cs="Arial"/>
                <w:b/>
                <w:lang w:val="es-MX"/>
              </w:rPr>
            </w:pPr>
            <w:r w:rsidRPr="00D73684">
              <w:rPr>
                <w:rFonts w:ascii="Arial" w:hAnsi="Arial" w:cs="Arial"/>
                <w:b/>
                <w:lang w:val="es-MX"/>
              </w:rPr>
              <w:t>(OD x MW)</w:t>
            </w:r>
          </w:p>
        </w:tc>
        <w:tc>
          <w:tcPr>
            <w:tcW w:w="4557" w:type="dxa"/>
            <w:gridSpan w:val="4"/>
            <w:vAlign w:val="center"/>
          </w:tcPr>
          <w:p w:rsidR="00EA6E43" w:rsidRPr="00D73684" w:rsidRDefault="00EA6E43" w:rsidP="00D73684">
            <w:pPr>
              <w:pStyle w:val="NormalWeb"/>
              <w:spacing w:before="60" w:after="60"/>
              <w:jc w:val="center"/>
              <w:rPr>
                <w:rFonts w:ascii="Arial" w:hAnsi="Arial" w:cs="Arial"/>
                <w:b/>
                <w:lang w:val="es-MX"/>
              </w:rPr>
            </w:pPr>
            <w:r w:rsidRPr="00D73684">
              <w:rPr>
                <w:rFonts w:ascii="Arial" w:hAnsi="Arial" w:cs="Arial"/>
                <w:b/>
                <w:lang w:val="es-MX"/>
              </w:rPr>
              <w:t>Diámetro Exterior (in)</w:t>
            </w:r>
          </w:p>
          <w:p w:rsidR="00EA6E43" w:rsidRPr="00D73684" w:rsidRDefault="00EA6E43" w:rsidP="00D73684">
            <w:pPr>
              <w:pStyle w:val="NormalWeb"/>
              <w:spacing w:before="60" w:after="60"/>
              <w:jc w:val="center"/>
              <w:rPr>
                <w:rFonts w:ascii="Arial" w:hAnsi="Arial" w:cs="Arial"/>
                <w:b/>
                <w:lang w:val="es-MX"/>
              </w:rPr>
            </w:pPr>
            <w:r w:rsidRPr="00D73684">
              <w:rPr>
                <w:rFonts w:ascii="Arial" w:hAnsi="Arial" w:cs="Arial"/>
                <w:b/>
                <w:lang w:val="es-MX"/>
              </w:rPr>
              <w:t xml:space="preserve">Posición del </w:t>
            </w:r>
            <w:r w:rsidR="00154E67" w:rsidRPr="00D73684">
              <w:rPr>
                <w:rFonts w:ascii="Arial" w:hAnsi="Arial" w:cs="Arial"/>
                <w:b/>
                <w:lang w:val="es-MX"/>
              </w:rPr>
              <w:t>r</w:t>
            </w:r>
            <w:r w:rsidRPr="00D73684">
              <w:rPr>
                <w:rFonts w:ascii="Arial" w:hAnsi="Arial" w:cs="Arial"/>
                <w:b/>
                <w:lang w:val="es-MX"/>
              </w:rPr>
              <w:t>eloj</w:t>
            </w:r>
          </w:p>
        </w:tc>
      </w:tr>
      <w:tr w:rsidR="00EA6E43">
        <w:trPr>
          <w:trHeight w:val="416"/>
        </w:trPr>
        <w:tc>
          <w:tcPr>
            <w:tcW w:w="2093" w:type="dxa"/>
            <w:vMerge/>
            <w:vAlign w:val="center"/>
          </w:tcPr>
          <w:p w:rsidR="00EA6E43" w:rsidRPr="00D73684" w:rsidRDefault="00EA6E43" w:rsidP="00D73684">
            <w:pPr>
              <w:pStyle w:val="NormalWeb"/>
              <w:spacing w:before="60" w:after="60"/>
              <w:jc w:val="center"/>
              <w:rPr>
                <w:rFonts w:ascii="Arial" w:hAnsi="Arial" w:cs="Arial"/>
                <w:b/>
                <w:lang w:val="es-MX"/>
              </w:rPr>
            </w:pPr>
          </w:p>
        </w:tc>
        <w:tc>
          <w:tcPr>
            <w:tcW w:w="1843" w:type="dxa"/>
            <w:vMerge/>
            <w:vAlign w:val="center"/>
          </w:tcPr>
          <w:p w:rsidR="00EA6E43" w:rsidRPr="00D73684" w:rsidRDefault="00EA6E43" w:rsidP="00D73684">
            <w:pPr>
              <w:pStyle w:val="NormalWeb"/>
              <w:spacing w:before="60" w:after="60"/>
              <w:jc w:val="center"/>
              <w:rPr>
                <w:rFonts w:ascii="Arial" w:hAnsi="Arial" w:cs="Arial"/>
                <w:b/>
                <w:lang w:val="es-MX"/>
              </w:rPr>
            </w:pPr>
          </w:p>
        </w:tc>
        <w:tc>
          <w:tcPr>
            <w:tcW w:w="1139" w:type="dxa"/>
            <w:tcBorders>
              <w:bottom w:val="single" w:sz="4" w:space="0" w:color="auto"/>
            </w:tcBorders>
            <w:vAlign w:val="center"/>
          </w:tcPr>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*12:00</w:t>
            </w:r>
          </w:p>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6:00</w:t>
            </w:r>
          </w:p>
        </w:tc>
        <w:tc>
          <w:tcPr>
            <w:tcW w:w="1139" w:type="dxa"/>
            <w:tcBorders>
              <w:bottom w:val="single" w:sz="4" w:space="0" w:color="auto"/>
            </w:tcBorders>
            <w:vAlign w:val="center"/>
          </w:tcPr>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1:30</w:t>
            </w:r>
          </w:p>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7:30</w:t>
            </w:r>
          </w:p>
        </w:tc>
        <w:tc>
          <w:tcPr>
            <w:tcW w:w="1139" w:type="dxa"/>
            <w:tcBorders>
              <w:bottom w:val="single" w:sz="4" w:space="0" w:color="auto"/>
            </w:tcBorders>
            <w:vAlign w:val="center"/>
          </w:tcPr>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3:00</w:t>
            </w:r>
          </w:p>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9:00</w:t>
            </w:r>
          </w:p>
        </w:tc>
        <w:tc>
          <w:tcPr>
            <w:tcW w:w="1140" w:type="dxa"/>
            <w:tcBorders>
              <w:bottom w:val="single" w:sz="4" w:space="0" w:color="auto"/>
            </w:tcBorders>
            <w:vAlign w:val="center"/>
          </w:tcPr>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4:30</w:t>
            </w:r>
          </w:p>
          <w:p w:rsidR="00EA6E43" w:rsidRPr="00D73684" w:rsidRDefault="00EA6E43" w:rsidP="00D73684">
            <w:pPr>
              <w:pStyle w:val="NormalWeb"/>
              <w:jc w:val="center"/>
              <w:rPr>
                <w:rFonts w:ascii="Arial" w:hAnsi="Arial" w:cs="Arial"/>
                <w:b/>
                <w:lang w:val="es-MX"/>
              </w:rPr>
            </w:pPr>
            <w:r w:rsidRPr="00D73684">
              <w:rPr>
                <w:rFonts w:ascii="Arial" w:hAnsi="Arial" w:cs="Arial"/>
                <w:b/>
                <w:lang w:val="es-MX"/>
              </w:rPr>
              <w:t>10:30</w:t>
            </w:r>
          </w:p>
        </w:tc>
      </w:tr>
      <w:tr w:rsidR="00EA6E43">
        <w:tc>
          <w:tcPr>
            <w:tcW w:w="2093" w:type="dxa"/>
            <w:vAlign w:val="center"/>
          </w:tcPr>
          <w:p w:rsidR="00EA6E43" w:rsidRPr="00D73684" w:rsidRDefault="00EA6E43" w:rsidP="00D73684">
            <w:pPr>
              <w:pStyle w:val="NormalWeb"/>
              <w:spacing w:before="20" w:after="20"/>
              <w:jc w:val="center"/>
              <w:rPr>
                <w:rFonts w:ascii="Arial" w:hAnsi="Arial" w:cs="Arial"/>
                <w:lang w:val="es-MX"/>
              </w:rPr>
            </w:pPr>
            <w:r w:rsidRPr="00D73684">
              <w:rPr>
                <w:rFonts w:ascii="Arial" w:hAnsi="Arial" w:cs="Arial"/>
                <w:lang w:val="es-MX"/>
              </w:rPr>
              <w:t>1</w:t>
            </w:r>
          </w:p>
        </w:tc>
        <w:tc>
          <w:tcPr>
            <w:tcW w:w="1843" w:type="dxa"/>
            <w:vAlign w:val="center"/>
          </w:tcPr>
          <w:p w:rsidR="00EA6E43" w:rsidRPr="00D73684" w:rsidRDefault="00E93DD6" w:rsidP="00D73684">
            <w:pPr>
              <w:pStyle w:val="NormalWeb"/>
              <w:spacing w:before="20" w:after="20"/>
              <w:jc w:val="center"/>
              <w:rPr>
                <w:rFonts w:ascii="Arial" w:hAnsi="Arial" w:cs="Arial"/>
                <w:lang w:val="es-MX"/>
              </w:rPr>
            </w:pPr>
            <w:smartTag w:uri="urn:schemas-microsoft-com:office:smarttags" w:element="metricconverter">
              <w:smartTagPr>
                <w:attr w:name="ProductID" w:val="2.50”"/>
              </w:smartTagPr>
              <w:r w:rsidRPr="00D73684">
                <w:rPr>
                  <w:rFonts w:ascii="Arial" w:hAnsi="Arial" w:cs="Arial"/>
                  <w:lang w:val="es-MX"/>
                </w:rPr>
                <w:t>2.50”</w:t>
              </w:r>
            </w:smartTag>
            <w:r w:rsidRPr="00D73684">
              <w:rPr>
                <w:rFonts w:ascii="Arial" w:hAnsi="Arial" w:cs="Arial"/>
                <w:lang w:val="es-MX"/>
              </w:rPr>
              <w:t xml:space="preserve"> x </w:t>
            </w:r>
            <w:smartTag w:uri="urn:schemas-microsoft-com:office:smarttags" w:element="metricconverter">
              <w:smartTagPr>
                <w:attr w:name="ProductID" w:val="0.165”"/>
              </w:smartTagPr>
              <w:r w:rsidRPr="00D73684">
                <w:rPr>
                  <w:rFonts w:ascii="Arial" w:hAnsi="Arial" w:cs="Arial"/>
                  <w:lang w:val="es-MX"/>
                </w:rPr>
                <w:t>0.165”</w:t>
              </w:r>
            </w:smartTag>
          </w:p>
        </w:tc>
        <w:tc>
          <w:tcPr>
            <w:tcW w:w="1139" w:type="dxa"/>
            <w:tcBorders>
              <w:bottom w:val="single" w:sz="4" w:space="0" w:color="auto"/>
            </w:tcBorders>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2.668</w:t>
            </w:r>
          </w:p>
        </w:tc>
        <w:tc>
          <w:tcPr>
            <w:tcW w:w="1139" w:type="dxa"/>
            <w:tcBorders>
              <w:bottom w:val="single" w:sz="4" w:space="0" w:color="auto"/>
            </w:tcBorders>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2.542</w:t>
            </w:r>
          </w:p>
        </w:tc>
        <w:tc>
          <w:tcPr>
            <w:tcW w:w="1139" w:type="dxa"/>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2.540</w:t>
            </w:r>
          </w:p>
        </w:tc>
        <w:tc>
          <w:tcPr>
            <w:tcW w:w="1140" w:type="dxa"/>
            <w:tcBorders>
              <w:bottom w:val="single" w:sz="4" w:space="0" w:color="auto"/>
            </w:tcBorders>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2.542</w:t>
            </w:r>
          </w:p>
        </w:tc>
      </w:tr>
      <w:tr w:rsidR="00EA6E43">
        <w:tc>
          <w:tcPr>
            <w:tcW w:w="2093"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 (en la falla)</w:t>
            </w:r>
          </w:p>
        </w:tc>
        <w:tc>
          <w:tcPr>
            <w:tcW w:w="1843" w:type="dxa"/>
            <w:vAlign w:val="center"/>
          </w:tcPr>
          <w:p w:rsidR="00EA6E43" w:rsidRPr="00D73684" w:rsidRDefault="00E93DD6" w:rsidP="00D73684">
            <w:pPr>
              <w:pStyle w:val="NormalWeb"/>
              <w:spacing w:before="20" w:after="20"/>
              <w:jc w:val="center"/>
              <w:rPr>
                <w:rFonts w:ascii="Arial" w:hAnsi="Arial" w:cs="Arial"/>
                <w:lang w:val="es-MX"/>
              </w:rPr>
            </w:pPr>
            <w:smartTag w:uri="urn:schemas-microsoft-com:office:smarttags" w:element="metricconverter">
              <w:smartTagPr>
                <w:attr w:name="ProductID" w:val="2.50”"/>
              </w:smartTagPr>
              <w:r w:rsidRPr="00D73684">
                <w:rPr>
                  <w:rFonts w:ascii="Arial" w:hAnsi="Arial" w:cs="Arial"/>
                  <w:lang w:val="es-MX"/>
                </w:rPr>
                <w:t>2.50”</w:t>
              </w:r>
            </w:smartTag>
            <w:r w:rsidRPr="00D73684">
              <w:rPr>
                <w:rFonts w:ascii="Arial" w:hAnsi="Arial" w:cs="Arial"/>
                <w:lang w:val="es-MX"/>
              </w:rPr>
              <w:t xml:space="preserve"> x </w:t>
            </w:r>
            <w:smartTag w:uri="urn:schemas-microsoft-com:office:smarttags" w:element="metricconverter">
              <w:smartTagPr>
                <w:attr w:name="ProductID" w:val="0.180”"/>
              </w:smartTagPr>
              <w:r w:rsidRPr="00D73684">
                <w:rPr>
                  <w:rFonts w:ascii="Arial" w:hAnsi="Arial" w:cs="Arial"/>
                  <w:lang w:val="es-MX"/>
                </w:rPr>
                <w:t>0.180”</w:t>
              </w:r>
            </w:smartTag>
          </w:p>
        </w:tc>
        <w:tc>
          <w:tcPr>
            <w:tcW w:w="1139" w:type="dxa"/>
            <w:tcBorders>
              <w:bottom w:val="single" w:sz="4" w:space="0" w:color="auto"/>
            </w:tcBorders>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2.753</w:t>
            </w:r>
          </w:p>
        </w:tc>
        <w:tc>
          <w:tcPr>
            <w:tcW w:w="1139" w:type="dxa"/>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2.544</w:t>
            </w:r>
          </w:p>
        </w:tc>
        <w:tc>
          <w:tcPr>
            <w:tcW w:w="1139"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w:t>
            </w:r>
          </w:p>
        </w:tc>
        <w:tc>
          <w:tcPr>
            <w:tcW w:w="1140" w:type="dxa"/>
            <w:tcBorders>
              <w:bottom w:val="single" w:sz="4" w:space="0" w:color="auto"/>
            </w:tcBorders>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2.539</w:t>
            </w:r>
          </w:p>
        </w:tc>
      </w:tr>
      <w:tr w:rsidR="00EA6E43">
        <w:tc>
          <w:tcPr>
            <w:tcW w:w="2093"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 (junto a la falla)</w:t>
            </w:r>
          </w:p>
        </w:tc>
        <w:tc>
          <w:tcPr>
            <w:tcW w:w="1843" w:type="dxa"/>
            <w:vAlign w:val="center"/>
          </w:tcPr>
          <w:p w:rsidR="00EA6E43" w:rsidRPr="00D73684" w:rsidRDefault="00E93DD6" w:rsidP="00D73684">
            <w:pPr>
              <w:pStyle w:val="NormalWeb"/>
              <w:spacing w:before="20" w:after="20"/>
              <w:jc w:val="center"/>
              <w:rPr>
                <w:rFonts w:ascii="Arial" w:hAnsi="Arial" w:cs="Arial"/>
                <w:lang w:val="es-MX"/>
              </w:rPr>
            </w:pPr>
            <w:smartTag w:uri="urn:schemas-microsoft-com:office:smarttags" w:element="metricconverter">
              <w:smartTagPr>
                <w:attr w:name="ProductID" w:val="2.50”"/>
              </w:smartTagPr>
              <w:r w:rsidRPr="00D73684">
                <w:rPr>
                  <w:rFonts w:ascii="Arial" w:hAnsi="Arial" w:cs="Arial"/>
                  <w:lang w:val="es-MX"/>
                </w:rPr>
                <w:t>2.50”</w:t>
              </w:r>
            </w:smartTag>
            <w:r w:rsidRPr="00D73684">
              <w:rPr>
                <w:rFonts w:ascii="Arial" w:hAnsi="Arial" w:cs="Arial"/>
                <w:lang w:val="es-MX"/>
              </w:rPr>
              <w:t xml:space="preserve"> x </w:t>
            </w:r>
            <w:smartTag w:uri="urn:schemas-microsoft-com:office:smarttags" w:element="metricconverter">
              <w:smartTagPr>
                <w:attr w:name="ProductID" w:val="0.180”"/>
              </w:smartTagPr>
              <w:r w:rsidRPr="00D73684">
                <w:rPr>
                  <w:rFonts w:ascii="Arial" w:hAnsi="Arial" w:cs="Arial"/>
                  <w:lang w:val="es-MX"/>
                </w:rPr>
                <w:t>0.180”</w:t>
              </w:r>
            </w:smartTag>
          </w:p>
        </w:tc>
        <w:tc>
          <w:tcPr>
            <w:tcW w:w="1139" w:type="dxa"/>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2.531</w:t>
            </w:r>
          </w:p>
        </w:tc>
        <w:tc>
          <w:tcPr>
            <w:tcW w:w="1139"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2.512</w:t>
            </w:r>
          </w:p>
        </w:tc>
        <w:tc>
          <w:tcPr>
            <w:tcW w:w="1139"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w:t>
            </w:r>
          </w:p>
        </w:tc>
        <w:tc>
          <w:tcPr>
            <w:tcW w:w="1140" w:type="dxa"/>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2.518</w:t>
            </w:r>
          </w:p>
        </w:tc>
      </w:tr>
      <w:tr w:rsidR="00EA6E43">
        <w:tc>
          <w:tcPr>
            <w:tcW w:w="2093"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3</w:t>
            </w:r>
          </w:p>
        </w:tc>
        <w:tc>
          <w:tcPr>
            <w:tcW w:w="1843" w:type="dxa"/>
            <w:vAlign w:val="center"/>
          </w:tcPr>
          <w:p w:rsidR="00EA6E43" w:rsidRPr="00D73684" w:rsidRDefault="00E93DD6" w:rsidP="00D73684">
            <w:pPr>
              <w:pStyle w:val="NormalWeb"/>
              <w:spacing w:before="20" w:after="20"/>
              <w:jc w:val="center"/>
              <w:rPr>
                <w:rFonts w:ascii="Arial" w:hAnsi="Arial" w:cs="Arial"/>
                <w:lang w:val="es-MX"/>
              </w:rPr>
            </w:pPr>
            <w:smartTag w:uri="urn:schemas-microsoft-com:office:smarttags" w:element="metricconverter">
              <w:smartTagPr>
                <w:attr w:name="ProductID" w:val="2.50”"/>
              </w:smartTagPr>
              <w:r w:rsidRPr="00D73684">
                <w:rPr>
                  <w:rFonts w:ascii="Arial" w:hAnsi="Arial" w:cs="Arial"/>
                  <w:lang w:val="es-MX"/>
                </w:rPr>
                <w:t>2.50”</w:t>
              </w:r>
            </w:smartTag>
            <w:r w:rsidRPr="00D73684">
              <w:rPr>
                <w:rFonts w:ascii="Arial" w:hAnsi="Arial" w:cs="Arial"/>
                <w:lang w:val="es-MX"/>
              </w:rPr>
              <w:t xml:space="preserve"> x </w:t>
            </w:r>
            <w:smartTag w:uri="urn:schemas-microsoft-com:office:smarttags" w:element="metricconverter">
              <w:smartTagPr>
                <w:attr w:name="ProductID" w:val="0.165”"/>
              </w:smartTagPr>
              <w:r w:rsidRPr="00D73684">
                <w:rPr>
                  <w:rFonts w:ascii="Arial" w:hAnsi="Arial" w:cs="Arial"/>
                  <w:lang w:val="es-MX"/>
                </w:rPr>
                <w:t>0.165”</w:t>
              </w:r>
            </w:smartTag>
          </w:p>
        </w:tc>
        <w:tc>
          <w:tcPr>
            <w:tcW w:w="1139" w:type="dxa"/>
            <w:shd w:val="clear" w:color="auto" w:fill="D9D9D9"/>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2.526</w:t>
            </w:r>
          </w:p>
        </w:tc>
        <w:tc>
          <w:tcPr>
            <w:tcW w:w="1139"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2.514</w:t>
            </w:r>
          </w:p>
        </w:tc>
        <w:tc>
          <w:tcPr>
            <w:tcW w:w="1139"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w:t>
            </w:r>
          </w:p>
        </w:tc>
        <w:tc>
          <w:tcPr>
            <w:tcW w:w="1140" w:type="dxa"/>
            <w:vAlign w:val="center"/>
          </w:tcPr>
          <w:p w:rsidR="00EA6E43" w:rsidRPr="00D73684" w:rsidRDefault="00E93DD6" w:rsidP="00D73684">
            <w:pPr>
              <w:pStyle w:val="NormalWeb"/>
              <w:spacing w:before="20" w:after="20"/>
              <w:jc w:val="center"/>
              <w:rPr>
                <w:rFonts w:ascii="Arial" w:hAnsi="Arial" w:cs="Arial"/>
                <w:lang w:val="es-MX"/>
              </w:rPr>
            </w:pPr>
            <w:r w:rsidRPr="00D73684">
              <w:rPr>
                <w:rFonts w:ascii="Arial" w:hAnsi="Arial" w:cs="Arial"/>
                <w:lang w:val="es-MX"/>
              </w:rPr>
              <w:t>2.504</w:t>
            </w:r>
          </w:p>
        </w:tc>
      </w:tr>
      <w:tr w:rsidR="006278D6">
        <w:tc>
          <w:tcPr>
            <w:tcW w:w="8493" w:type="dxa"/>
            <w:gridSpan w:val="6"/>
            <w:vAlign w:val="center"/>
          </w:tcPr>
          <w:p w:rsidR="006278D6" w:rsidRPr="00D73684" w:rsidRDefault="006278D6" w:rsidP="00D73684">
            <w:pPr>
              <w:pStyle w:val="NormalWeb"/>
              <w:spacing w:before="20" w:after="20"/>
              <w:jc w:val="both"/>
              <w:rPr>
                <w:rFonts w:ascii="Arial" w:hAnsi="Arial" w:cs="Arial"/>
                <w:lang w:val="es-MX"/>
              </w:rPr>
            </w:pPr>
            <w:r w:rsidRPr="00D73684">
              <w:rPr>
                <w:rFonts w:ascii="Arial" w:hAnsi="Arial" w:cs="Arial"/>
                <w:lang w:val="es-MX"/>
              </w:rPr>
              <w:t>* 12:00 Representa la ampolla en el lado caliente del tubo.</w:t>
            </w:r>
          </w:p>
          <w:p w:rsidR="006278D6" w:rsidRPr="00D73684" w:rsidRDefault="006278D6" w:rsidP="00D73684">
            <w:pPr>
              <w:pStyle w:val="NormalWeb"/>
              <w:spacing w:before="20" w:after="20"/>
              <w:jc w:val="both"/>
              <w:rPr>
                <w:rFonts w:ascii="Arial" w:hAnsi="Arial" w:cs="Arial"/>
                <w:lang w:val="es-MX"/>
              </w:rPr>
            </w:pPr>
            <w:r w:rsidRPr="00D73684">
              <w:rPr>
                <w:rFonts w:ascii="Arial" w:hAnsi="Arial" w:cs="Arial"/>
                <w:lang w:val="es-MX"/>
              </w:rPr>
              <w:t xml:space="preserve">Los valores con </w:t>
            </w:r>
            <w:r w:rsidRPr="00D73684">
              <w:rPr>
                <w:rFonts w:ascii="Arial" w:hAnsi="Arial" w:cs="Arial"/>
                <w:highlight w:val="lightGray"/>
                <w:lang w:val="es-MX"/>
              </w:rPr>
              <w:t>sombra</w:t>
            </w:r>
            <w:r w:rsidRPr="00D73684">
              <w:rPr>
                <w:rFonts w:ascii="Arial" w:hAnsi="Arial" w:cs="Arial"/>
                <w:lang w:val="es-MX"/>
              </w:rPr>
              <w:t xml:space="preserve"> están por arriba o por debajo de las variaciones mínimas permitidas de acuerdo a la norma ASTM A450 </w:t>
            </w:r>
          </w:p>
        </w:tc>
      </w:tr>
    </w:tbl>
    <w:p w:rsidR="00EA6E43" w:rsidRPr="00A23695" w:rsidRDefault="00EA6E43" w:rsidP="00306C47">
      <w:pPr>
        <w:pStyle w:val="Textoindependiente"/>
        <w:spacing w:line="480" w:lineRule="auto"/>
        <w:rPr>
          <w:rFonts w:ascii="Arial" w:hAnsi="Arial" w:cs="Arial"/>
          <w:sz w:val="24"/>
        </w:rPr>
      </w:pPr>
    </w:p>
    <w:p w:rsidR="00F52EC3" w:rsidRDefault="00F52EC3" w:rsidP="00935520">
      <w:pPr>
        <w:pStyle w:val="TABLA"/>
        <w:spacing w:after="120"/>
        <w:outlineLvl w:val="6"/>
      </w:pPr>
      <w:bookmarkStart w:id="50" w:name="_Toc90257261"/>
    </w:p>
    <w:p w:rsidR="00935520" w:rsidRPr="00575FB0" w:rsidRDefault="00935520" w:rsidP="00935520">
      <w:pPr>
        <w:pStyle w:val="TABLA"/>
        <w:spacing w:after="120"/>
        <w:outlineLvl w:val="6"/>
      </w:pPr>
      <w:r>
        <w:t xml:space="preserve">TABLA 2. </w:t>
      </w:r>
      <w:fldSimple w:instr=" SEQ TABLA_2. \* ARABIC ">
        <w:r w:rsidR="006D068C">
          <w:rPr>
            <w:noProof/>
          </w:rPr>
          <w:t>6</w:t>
        </w:r>
        <w:bookmarkEnd w:id="50"/>
      </w:fldSimple>
    </w:p>
    <w:p w:rsidR="00935520" w:rsidRDefault="00935520" w:rsidP="00935520">
      <w:pPr>
        <w:pStyle w:val="TABLA"/>
        <w:spacing w:after="120"/>
        <w:outlineLvl w:val="6"/>
      </w:pPr>
      <w:bookmarkStart w:id="51" w:name="_Toc90257262"/>
      <w:r>
        <w:t>MEDICIONES DIMENSIONALES DEL ESPESOR DE PARED</w:t>
      </w:r>
      <w:bookmarkEnd w:id="51"/>
    </w:p>
    <w:tbl>
      <w:tblPr>
        <w:tblStyle w:val="Tablaconcuadrcula"/>
        <w:tblW w:w="0" w:type="auto"/>
        <w:tblLook w:val="01E0"/>
      </w:tblPr>
      <w:tblGrid>
        <w:gridCol w:w="1837"/>
        <w:gridCol w:w="924"/>
        <w:gridCol w:w="817"/>
        <w:gridCol w:w="817"/>
        <w:gridCol w:w="817"/>
        <w:gridCol w:w="817"/>
        <w:gridCol w:w="817"/>
        <w:gridCol w:w="817"/>
        <w:gridCol w:w="830"/>
      </w:tblGrid>
      <w:tr w:rsidR="00154E67">
        <w:tc>
          <w:tcPr>
            <w:tcW w:w="2212" w:type="dxa"/>
            <w:vMerge w:val="restart"/>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Tubo</w:t>
            </w:r>
          </w:p>
        </w:tc>
        <w:tc>
          <w:tcPr>
            <w:tcW w:w="6281" w:type="dxa"/>
            <w:gridSpan w:val="8"/>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Espesor de pared (in)</w:t>
            </w:r>
          </w:p>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Posición del reloj</w:t>
            </w:r>
          </w:p>
        </w:tc>
      </w:tr>
      <w:tr w:rsidR="00154E67">
        <w:trPr>
          <w:trHeight w:val="144"/>
        </w:trPr>
        <w:tc>
          <w:tcPr>
            <w:tcW w:w="2212" w:type="dxa"/>
            <w:vMerge/>
            <w:vAlign w:val="center"/>
          </w:tcPr>
          <w:p w:rsidR="00154E67" w:rsidRPr="00D73684" w:rsidRDefault="00154E67" w:rsidP="00D73684">
            <w:pPr>
              <w:pStyle w:val="NormalWeb"/>
              <w:spacing w:before="60" w:after="60"/>
              <w:jc w:val="center"/>
              <w:rPr>
                <w:rFonts w:ascii="Arial" w:hAnsi="Arial" w:cs="Arial"/>
                <w:lang w:val="es-MX"/>
              </w:rPr>
            </w:pPr>
          </w:p>
        </w:tc>
        <w:tc>
          <w:tcPr>
            <w:tcW w:w="865" w:type="dxa"/>
            <w:tcBorders>
              <w:bottom w:val="single" w:sz="4" w:space="0" w:color="auto"/>
            </w:tcBorders>
            <w:vAlign w:val="center"/>
          </w:tcPr>
          <w:p w:rsidR="00154E67" w:rsidRPr="00D73684" w:rsidRDefault="00C57EA4" w:rsidP="00D73684">
            <w:pPr>
              <w:pStyle w:val="NormalWeb"/>
              <w:spacing w:before="60" w:after="60"/>
              <w:jc w:val="center"/>
              <w:rPr>
                <w:rFonts w:ascii="Arial" w:hAnsi="Arial" w:cs="Arial"/>
                <w:b/>
                <w:lang w:val="es-MX"/>
              </w:rPr>
            </w:pPr>
            <w:r w:rsidRPr="00D73684">
              <w:rPr>
                <w:rFonts w:ascii="Arial" w:hAnsi="Arial" w:cs="Arial"/>
                <w:b/>
                <w:lang w:val="es-MX"/>
              </w:rPr>
              <w:t>*</w:t>
            </w:r>
            <w:r w:rsidR="00154E67" w:rsidRPr="00D73684">
              <w:rPr>
                <w:rFonts w:ascii="Arial" w:hAnsi="Arial" w:cs="Arial"/>
                <w:b/>
                <w:lang w:val="es-MX"/>
              </w:rPr>
              <w:t>12:00</w:t>
            </w:r>
          </w:p>
        </w:tc>
        <w:tc>
          <w:tcPr>
            <w:tcW w:w="773" w:type="dxa"/>
            <w:tcBorders>
              <w:bottom w:val="single" w:sz="4" w:space="0" w:color="auto"/>
            </w:tcBorders>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1:30</w:t>
            </w:r>
          </w:p>
        </w:tc>
        <w:tc>
          <w:tcPr>
            <w:tcW w:w="773"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3:00</w:t>
            </w:r>
          </w:p>
        </w:tc>
        <w:tc>
          <w:tcPr>
            <w:tcW w:w="773"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4:30</w:t>
            </w:r>
          </w:p>
        </w:tc>
        <w:tc>
          <w:tcPr>
            <w:tcW w:w="772"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6:00</w:t>
            </w:r>
          </w:p>
        </w:tc>
        <w:tc>
          <w:tcPr>
            <w:tcW w:w="773"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7:30</w:t>
            </w:r>
          </w:p>
        </w:tc>
        <w:tc>
          <w:tcPr>
            <w:tcW w:w="773"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9:00</w:t>
            </w:r>
          </w:p>
        </w:tc>
        <w:tc>
          <w:tcPr>
            <w:tcW w:w="779" w:type="dxa"/>
            <w:vAlign w:val="center"/>
          </w:tcPr>
          <w:p w:rsidR="00154E67" w:rsidRPr="00D73684" w:rsidRDefault="00154E67" w:rsidP="00D73684">
            <w:pPr>
              <w:pStyle w:val="NormalWeb"/>
              <w:spacing w:before="60" w:after="60"/>
              <w:jc w:val="center"/>
              <w:rPr>
                <w:rFonts w:ascii="Arial" w:hAnsi="Arial" w:cs="Arial"/>
                <w:b/>
                <w:lang w:val="es-MX"/>
              </w:rPr>
            </w:pPr>
            <w:r w:rsidRPr="00D73684">
              <w:rPr>
                <w:rFonts w:ascii="Arial" w:hAnsi="Arial" w:cs="Arial"/>
                <w:b/>
                <w:lang w:val="es-MX"/>
              </w:rPr>
              <w:t>10:30</w:t>
            </w:r>
          </w:p>
        </w:tc>
      </w:tr>
      <w:tr w:rsidR="00154E67">
        <w:trPr>
          <w:trHeight w:val="144"/>
        </w:trPr>
        <w:tc>
          <w:tcPr>
            <w:tcW w:w="221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1</w:t>
            </w:r>
          </w:p>
        </w:tc>
        <w:tc>
          <w:tcPr>
            <w:tcW w:w="865" w:type="dxa"/>
            <w:shd w:val="clear" w:color="auto" w:fill="D9D9D9"/>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0.113</w:t>
            </w:r>
          </w:p>
        </w:tc>
        <w:tc>
          <w:tcPr>
            <w:tcW w:w="773" w:type="dxa"/>
            <w:shd w:val="clear" w:color="auto" w:fill="D9D9D9"/>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0.162</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0.168</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0.170</w:t>
            </w:r>
          </w:p>
        </w:tc>
        <w:tc>
          <w:tcPr>
            <w:tcW w:w="77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0.173</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0.175</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0.174</w:t>
            </w:r>
          </w:p>
        </w:tc>
        <w:tc>
          <w:tcPr>
            <w:tcW w:w="779" w:type="dxa"/>
            <w:tcBorders>
              <w:bottom w:val="single" w:sz="4" w:space="0" w:color="auto"/>
            </w:tcBorders>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0.166</w:t>
            </w:r>
          </w:p>
        </w:tc>
      </w:tr>
      <w:tr w:rsidR="00154E67">
        <w:trPr>
          <w:trHeight w:val="144"/>
        </w:trPr>
        <w:tc>
          <w:tcPr>
            <w:tcW w:w="221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2 (en falla)</w:t>
            </w:r>
          </w:p>
        </w:tc>
        <w:tc>
          <w:tcPr>
            <w:tcW w:w="865" w:type="dxa"/>
            <w:shd w:val="clear" w:color="auto" w:fill="D9D9D9"/>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0.113</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0.180</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0.192</w:t>
            </w:r>
          </w:p>
        </w:tc>
        <w:tc>
          <w:tcPr>
            <w:tcW w:w="77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0.191</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0.190</w:t>
            </w:r>
          </w:p>
        </w:tc>
        <w:tc>
          <w:tcPr>
            <w:tcW w:w="773"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w:t>
            </w:r>
          </w:p>
        </w:tc>
        <w:tc>
          <w:tcPr>
            <w:tcW w:w="779" w:type="dxa"/>
            <w:shd w:val="clear" w:color="auto" w:fill="D9D9D9"/>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0.178</w:t>
            </w:r>
          </w:p>
        </w:tc>
      </w:tr>
      <w:tr w:rsidR="00154E67">
        <w:trPr>
          <w:trHeight w:val="144"/>
        </w:trPr>
        <w:tc>
          <w:tcPr>
            <w:tcW w:w="221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2 (junto a la falla)</w:t>
            </w:r>
          </w:p>
        </w:tc>
        <w:tc>
          <w:tcPr>
            <w:tcW w:w="865" w:type="dxa"/>
            <w:shd w:val="clear" w:color="auto" w:fill="D9D9D9"/>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0.175</w:t>
            </w:r>
          </w:p>
        </w:tc>
        <w:tc>
          <w:tcPr>
            <w:tcW w:w="773"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0.180</w:t>
            </w:r>
          </w:p>
        </w:tc>
        <w:tc>
          <w:tcPr>
            <w:tcW w:w="773"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w:t>
            </w:r>
          </w:p>
        </w:tc>
        <w:tc>
          <w:tcPr>
            <w:tcW w:w="773"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0.190</w:t>
            </w:r>
          </w:p>
        </w:tc>
        <w:tc>
          <w:tcPr>
            <w:tcW w:w="772"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0.191</w:t>
            </w:r>
          </w:p>
        </w:tc>
        <w:tc>
          <w:tcPr>
            <w:tcW w:w="773"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0.191</w:t>
            </w:r>
          </w:p>
        </w:tc>
        <w:tc>
          <w:tcPr>
            <w:tcW w:w="773"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w:t>
            </w:r>
          </w:p>
        </w:tc>
        <w:tc>
          <w:tcPr>
            <w:tcW w:w="779" w:type="dxa"/>
            <w:vAlign w:val="center"/>
          </w:tcPr>
          <w:p w:rsidR="00154E67" w:rsidRPr="00D73684" w:rsidRDefault="00A50ABA" w:rsidP="00D73684">
            <w:pPr>
              <w:pStyle w:val="NormalWeb"/>
              <w:spacing w:before="20" w:after="20"/>
              <w:jc w:val="center"/>
              <w:rPr>
                <w:rFonts w:ascii="Arial" w:hAnsi="Arial" w:cs="Arial"/>
                <w:lang w:val="es-MX"/>
              </w:rPr>
            </w:pPr>
            <w:r w:rsidRPr="00D73684">
              <w:rPr>
                <w:rFonts w:ascii="Arial" w:hAnsi="Arial" w:cs="Arial"/>
                <w:lang w:val="es-MX"/>
              </w:rPr>
              <w:t>0.180</w:t>
            </w:r>
          </w:p>
        </w:tc>
      </w:tr>
      <w:tr w:rsidR="00154E67">
        <w:trPr>
          <w:trHeight w:val="144"/>
        </w:trPr>
        <w:tc>
          <w:tcPr>
            <w:tcW w:w="2212" w:type="dxa"/>
            <w:vAlign w:val="center"/>
          </w:tcPr>
          <w:p w:rsidR="00154E67" w:rsidRPr="00D73684" w:rsidRDefault="00154E67" w:rsidP="00D73684">
            <w:pPr>
              <w:pStyle w:val="NormalWeb"/>
              <w:spacing w:before="20" w:after="20"/>
              <w:jc w:val="center"/>
              <w:rPr>
                <w:rFonts w:ascii="Arial" w:hAnsi="Arial" w:cs="Arial"/>
                <w:lang w:val="es-MX"/>
              </w:rPr>
            </w:pPr>
            <w:r w:rsidRPr="00D73684">
              <w:rPr>
                <w:rFonts w:ascii="Arial" w:hAnsi="Arial" w:cs="Arial"/>
                <w:lang w:val="es-MX"/>
              </w:rPr>
              <w:t>3</w:t>
            </w:r>
          </w:p>
        </w:tc>
        <w:tc>
          <w:tcPr>
            <w:tcW w:w="865"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0.178</w:t>
            </w:r>
          </w:p>
        </w:tc>
        <w:tc>
          <w:tcPr>
            <w:tcW w:w="773"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0.179</w:t>
            </w:r>
          </w:p>
        </w:tc>
        <w:tc>
          <w:tcPr>
            <w:tcW w:w="773"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w:t>
            </w:r>
          </w:p>
        </w:tc>
        <w:tc>
          <w:tcPr>
            <w:tcW w:w="773"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0.189</w:t>
            </w:r>
          </w:p>
        </w:tc>
        <w:tc>
          <w:tcPr>
            <w:tcW w:w="772"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0.193</w:t>
            </w:r>
          </w:p>
        </w:tc>
        <w:tc>
          <w:tcPr>
            <w:tcW w:w="773"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0.193</w:t>
            </w:r>
          </w:p>
        </w:tc>
        <w:tc>
          <w:tcPr>
            <w:tcW w:w="773"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w:t>
            </w:r>
          </w:p>
        </w:tc>
        <w:tc>
          <w:tcPr>
            <w:tcW w:w="779" w:type="dxa"/>
            <w:vAlign w:val="center"/>
          </w:tcPr>
          <w:p w:rsidR="00154E67" w:rsidRPr="00D73684" w:rsidRDefault="00C57EA4" w:rsidP="00D73684">
            <w:pPr>
              <w:pStyle w:val="NormalWeb"/>
              <w:spacing w:before="20" w:after="20"/>
              <w:jc w:val="center"/>
              <w:rPr>
                <w:rFonts w:ascii="Arial" w:hAnsi="Arial" w:cs="Arial"/>
                <w:lang w:val="es-MX"/>
              </w:rPr>
            </w:pPr>
            <w:r w:rsidRPr="00D73684">
              <w:rPr>
                <w:rFonts w:ascii="Arial" w:hAnsi="Arial" w:cs="Arial"/>
                <w:lang w:val="es-MX"/>
              </w:rPr>
              <w:t>0.183</w:t>
            </w:r>
          </w:p>
        </w:tc>
      </w:tr>
      <w:tr w:rsidR="00C57EA4">
        <w:trPr>
          <w:trHeight w:val="144"/>
        </w:trPr>
        <w:tc>
          <w:tcPr>
            <w:tcW w:w="8493" w:type="dxa"/>
            <w:gridSpan w:val="9"/>
            <w:vAlign w:val="center"/>
          </w:tcPr>
          <w:p w:rsidR="00C57EA4" w:rsidRPr="00D73684" w:rsidRDefault="00C57EA4" w:rsidP="00D73684">
            <w:pPr>
              <w:pStyle w:val="NormalWeb"/>
              <w:spacing w:before="20" w:after="20"/>
              <w:jc w:val="both"/>
              <w:rPr>
                <w:rFonts w:ascii="Arial" w:hAnsi="Arial" w:cs="Arial"/>
                <w:lang w:val="es-MX"/>
              </w:rPr>
            </w:pPr>
            <w:r w:rsidRPr="00D73684">
              <w:rPr>
                <w:rFonts w:ascii="Arial" w:hAnsi="Arial" w:cs="Arial"/>
                <w:lang w:val="es-MX"/>
              </w:rPr>
              <w:t>* 12:00 Representa la ampolla en el lado caliente del tubo.</w:t>
            </w:r>
          </w:p>
          <w:p w:rsidR="00C57EA4" w:rsidRPr="00D73684" w:rsidRDefault="00C57EA4" w:rsidP="00D73684">
            <w:pPr>
              <w:pStyle w:val="NormalWeb"/>
              <w:spacing w:before="20" w:after="20"/>
              <w:jc w:val="both"/>
              <w:rPr>
                <w:rFonts w:ascii="Arial" w:hAnsi="Arial" w:cs="Arial"/>
                <w:lang w:val="es-MX"/>
              </w:rPr>
            </w:pPr>
            <w:r w:rsidRPr="00D73684">
              <w:rPr>
                <w:rFonts w:ascii="Arial" w:hAnsi="Arial" w:cs="Arial"/>
                <w:lang w:val="es-MX"/>
              </w:rPr>
              <w:t xml:space="preserve">Los valores con </w:t>
            </w:r>
            <w:r w:rsidRPr="00D73684">
              <w:rPr>
                <w:rFonts w:ascii="Arial" w:hAnsi="Arial" w:cs="Arial"/>
                <w:highlight w:val="lightGray"/>
                <w:lang w:val="es-MX"/>
              </w:rPr>
              <w:t>sombra</w:t>
            </w:r>
            <w:r w:rsidRPr="00D73684">
              <w:rPr>
                <w:rFonts w:ascii="Arial" w:hAnsi="Arial" w:cs="Arial"/>
                <w:lang w:val="es-MX"/>
              </w:rPr>
              <w:t xml:space="preserve"> están por arriba o por debajo de las variaciones mínimas permitidas de acuerdo a la norma ASTM A450 </w:t>
            </w:r>
          </w:p>
        </w:tc>
      </w:tr>
    </w:tbl>
    <w:p w:rsidR="00935520" w:rsidRDefault="00935520" w:rsidP="00306C47">
      <w:pPr>
        <w:pStyle w:val="Textoindependiente"/>
        <w:spacing w:line="480" w:lineRule="auto"/>
        <w:rPr>
          <w:rFonts w:ascii="Arial" w:hAnsi="Arial" w:cs="Arial"/>
          <w:sz w:val="24"/>
        </w:rPr>
      </w:pPr>
    </w:p>
    <w:p w:rsidR="003554C4" w:rsidRDefault="003554C4" w:rsidP="00596BF9">
      <w:pPr>
        <w:pStyle w:val="Textoindependiente"/>
        <w:spacing w:after="360" w:line="480" w:lineRule="auto"/>
        <w:ind w:left="794"/>
        <w:rPr>
          <w:rFonts w:ascii="Arial" w:hAnsi="Arial" w:cs="Arial"/>
          <w:sz w:val="24"/>
        </w:rPr>
      </w:pPr>
      <w:r>
        <w:rPr>
          <w:rFonts w:ascii="Arial" w:hAnsi="Arial" w:cs="Arial"/>
          <w:sz w:val="24"/>
        </w:rPr>
        <w:lastRenderedPageBreak/>
        <w:t>La composición química de los tubos seleccionados se muestra en la tabla 2.7 indicando que los tubos están dentro de las especificaciones SA-192</w:t>
      </w:r>
    </w:p>
    <w:p w:rsidR="00672C4D" w:rsidRPr="00575FB0" w:rsidRDefault="00672C4D" w:rsidP="00672C4D">
      <w:pPr>
        <w:pStyle w:val="TABLA"/>
        <w:spacing w:after="120"/>
        <w:outlineLvl w:val="6"/>
      </w:pPr>
      <w:bookmarkStart w:id="52" w:name="_Toc90257263"/>
      <w:r>
        <w:t xml:space="preserve">TABLA 2. </w:t>
      </w:r>
      <w:fldSimple w:instr=" SEQ TABLA_2. \* ARABIC ">
        <w:r w:rsidR="006D068C">
          <w:rPr>
            <w:noProof/>
          </w:rPr>
          <w:t>7</w:t>
        </w:r>
        <w:bookmarkEnd w:id="52"/>
      </w:fldSimple>
    </w:p>
    <w:p w:rsidR="00672C4D" w:rsidRDefault="00672C4D" w:rsidP="00672C4D">
      <w:pPr>
        <w:pStyle w:val="TABLA"/>
        <w:spacing w:after="120"/>
        <w:outlineLvl w:val="6"/>
      </w:pPr>
      <w:bookmarkStart w:id="53" w:name="_Toc90257264"/>
      <w:r>
        <w:t>COMPOSICION QUIMICA DE LOS TUBOS TOMADOS DE MUESTRA</w:t>
      </w:r>
      <w:bookmarkEnd w:id="53"/>
    </w:p>
    <w:tbl>
      <w:tblPr>
        <w:tblStyle w:val="Tablaconcuadrcula"/>
        <w:tblW w:w="0" w:type="auto"/>
        <w:jc w:val="center"/>
        <w:tblLook w:val="01E0"/>
      </w:tblPr>
      <w:tblGrid>
        <w:gridCol w:w="1672"/>
        <w:gridCol w:w="1137"/>
        <w:gridCol w:w="1137"/>
        <w:gridCol w:w="1137"/>
        <w:gridCol w:w="1897"/>
      </w:tblGrid>
      <w:tr w:rsidR="003554C4">
        <w:trPr>
          <w:jc w:val="center"/>
        </w:trPr>
        <w:tc>
          <w:tcPr>
            <w:tcW w:w="1672" w:type="dxa"/>
            <w:vAlign w:val="center"/>
          </w:tcPr>
          <w:p w:rsidR="003554C4" w:rsidRPr="003554C4" w:rsidRDefault="003554C4" w:rsidP="003554C4">
            <w:pPr>
              <w:pStyle w:val="NormalWeb"/>
              <w:jc w:val="center"/>
              <w:rPr>
                <w:rFonts w:ascii="Arial" w:hAnsi="Arial" w:cs="Arial"/>
                <w:b/>
                <w:lang w:val="es-MX"/>
              </w:rPr>
            </w:pPr>
            <w:r w:rsidRPr="003554C4">
              <w:rPr>
                <w:rFonts w:ascii="Arial" w:hAnsi="Arial" w:cs="Arial"/>
                <w:b/>
                <w:lang w:val="es-MX"/>
              </w:rPr>
              <w:t>Elementos</w:t>
            </w:r>
          </w:p>
        </w:tc>
        <w:tc>
          <w:tcPr>
            <w:tcW w:w="1137" w:type="dxa"/>
            <w:vAlign w:val="center"/>
          </w:tcPr>
          <w:p w:rsidR="003554C4" w:rsidRPr="003554C4" w:rsidRDefault="003554C4" w:rsidP="003554C4">
            <w:pPr>
              <w:pStyle w:val="NormalWeb"/>
              <w:jc w:val="center"/>
              <w:rPr>
                <w:rFonts w:ascii="Arial" w:hAnsi="Arial" w:cs="Arial"/>
                <w:b/>
                <w:lang w:val="es-MX"/>
              </w:rPr>
            </w:pPr>
            <w:r w:rsidRPr="003554C4">
              <w:rPr>
                <w:rFonts w:ascii="Arial" w:hAnsi="Arial" w:cs="Arial"/>
                <w:b/>
                <w:lang w:val="es-MX"/>
              </w:rPr>
              <w:t>Tubo 1</w:t>
            </w:r>
          </w:p>
        </w:tc>
        <w:tc>
          <w:tcPr>
            <w:tcW w:w="1137" w:type="dxa"/>
            <w:vAlign w:val="center"/>
          </w:tcPr>
          <w:p w:rsidR="003554C4" w:rsidRPr="003554C4" w:rsidRDefault="003554C4" w:rsidP="003554C4">
            <w:pPr>
              <w:pStyle w:val="NormalWeb"/>
              <w:jc w:val="center"/>
              <w:rPr>
                <w:rFonts w:ascii="Arial" w:hAnsi="Arial" w:cs="Arial"/>
                <w:b/>
                <w:lang w:val="es-MX"/>
              </w:rPr>
            </w:pPr>
            <w:r w:rsidRPr="003554C4">
              <w:rPr>
                <w:rFonts w:ascii="Arial" w:hAnsi="Arial" w:cs="Arial"/>
                <w:b/>
                <w:lang w:val="es-MX"/>
              </w:rPr>
              <w:t>Tubo 2</w:t>
            </w:r>
          </w:p>
        </w:tc>
        <w:tc>
          <w:tcPr>
            <w:tcW w:w="1137" w:type="dxa"/>
            <w:vAlign w:val="center"/>
          </w:tcPr>
          <w:p w:rsidR="003554C4" w:rsidRPr="003554C4" w:rsidRDefault="003554C4" w:rsidP="003554C4">
            <w:pPr>
              <w:pStyle w:val="NormalWeb"/>
              <w:jc w:val="center"/>
              <w:rPr>
                <w:rFonts w:ascii="Arial" w:hAnsi="Arial" w:cs="Arial"/>
                <w:b/>
                <w:lang w:val="es-MX"/>
              </w:rPr>
            </w:pPr>
            <w:r w:rsidRPr="003554C4">
              <w:rPr>
                <w:rFonts w:ascii="Arial" w:hAnsi="Arial" w:cs="Arial"/>
                <w:b/>
                <w:lang w:val="es-MX"/>
              </w:rPr>
              <w:t>Tubo 3</w:t>
            </w:r>
          </w:p>
        </w:tc>
        <w:tc>
          <w:tcPr>
            <w:tcW w:w="1897" w:type="dxa"/>
            <w:vAlign w:val="center"/>
          </w:tcPr>
          <w:p w:rsidR="003554C4" w:rsidRPr="003554C4" w:rsidRDefault="003554C4" w:rsidP="003554C4">
            <w:pPr>
              <w:pStyle w:val="NormalWeb"/>
              <w:jc w:val="center"/>
              <w:rPr>
                <w:rFonts w:ascii="Arial" w:hAnsi="Arial" w:cs="Arial"/>
                <w:b/>
                <w:lang w:val="es-MX"/>
              </w:rPr>
            </w:pPr>
            <w:r w:rsidRPr="003554C4">
              <w:rPr>
                <w:rFonts w:ascii="Arial" w:hAnsi="Arial" w:cs="Arial"/>
                <w:b/>
                <w:lang w:val="es-MX"/>
              </w:rPr>
              <w:t>Especificación SA 192</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Carbon</w:t>
            </w:r>
            <w:r>
              <w:rPr>
                <w:rFonts w:ascii="Arial" w:hAnsi="Arial" w:cs="Arial"/>
                <w:lang w:val="en-US"/>
              </w:rPr>
              <w:t>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0.16</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0.17</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0.11</w:t>
            </w:r>
          </w:p>
        </w:tc>
        <w:tc>
          <w:tcPr>
            <w:tcW w:w="189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0.06-0.18</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Manganeso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0.61</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0.45</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0.43</w:t>
            </w:r>
          </w:p>
        </w:tc>
        <w:tc>
          <w:tcPr>
            <w:tcW w:w="189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0.27-0.63</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Azufre</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0.008</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0.009</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0.013</w:t>
            </w:r>
          </w:p>
        </w:tc>
        <w:tc>
          <w:tcPr>
            <w:tcW w:w="189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0.035 max.</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Fósforo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0.017</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0.009</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0.008</w:t>
            </w:r>
          </w:p>
        </w:tc>
        <w:tc>
          <w:tcPr>
            <w:tcW w:w="189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0.035 max.</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Silicio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0.17</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0.20</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0.23</w:t>
            </w:r>
          </w:p>
        </w:tc>
        <w:tc>
          <w:tcPr>
            <w:tcW w:w="189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0.25 max</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Cromo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0.02</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0.09</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0.07</w:t>
            </w:r>
          </w:p>
        </w:tc>
        <w:tc>
          <w:tcPr>
            <w:tcW w:w="1897" w:type="dxa"/>
            <w:vAlign w:val="center"/>
          </w:tcPr>
          <w:p w:rsidR="00672C4D" w:rsidRPr="00672C4D" w:rsidRDefault="00672C4D" w:rsidP="00672C4D">
            <w:pPr>
              <w:pStyle w:val="NormalWeb"/>
              <w:jc w:val="center"/>
              <w:rPr>
                <w:rFonts w:ascii="Arial" w:hAnsi="Arial" w:cs="Arial"/>
                <w:lang w:val="en-US"/>
              </w:rPr>
            </w:pPr>
            <w:r>
              <w:rPr>
                <w:rFonts w:ascii="Arial" w:hAnsi="Arial" w:cs="Arial"/>
                <w:lang w:val="en-US"/>
              </w:rPr>
              <w:t>-------</w:t>
            </w:r>
          </w:p>
        </w:tc>
      </w:tr>
      <w:tr w:rsidR="00672C4D">
        <w:trPr>
          <w:jc w:val="center"/>
        </w:trPr>
        <w:tc>
          <w:tcPr>
            <w:tcW w:w="1672" w:type="dxa"/>
          </w:tcPr>
          <w:p w:rsidR="00672C4D" w:rsidRPr="00672C4D" w:rsidRDefault="00672C4D" w:rsidP="00672C4D">
            <w:pPr>
              <w:pStyle w:val="NormalWeb"/>
              <w:jc w:val="center"/>
              <w:rPr>
                <w:rFonts w:ascii="Arial" w:hAnsi="Arial" w:cs="Arial"/>
                <w:lang w:val="en-US"/>
              </w:rPr>
            </w:pPr>
            <w:r>
              <w:rPr>
                <w:rFonts w:ascii="Arial" w:hAnsi="Arial" w:cs="Arial"/>
                <w:lang w:val="en-US"/>
              </w:rPr>
              <w:t>Nickel</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0.03</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0.11</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0.08</w:t>
            </w:r>
          </w:p>
        </w:tc>
        <w:tc>
          <w:tcPr>
            <w:tcW w:w="1897" w:type="dxa"/>
            <w:vAlign w:val="center"/>
          </w:tcPr>
          <w:p w:rsidR="00672C4D" w:rsidRPr="00672C4D" w:rsidRDefault="00672C4D" w:rsidP="00672C4D">
            <w:pPr>
              <w:pStyle w:val="NormalWeb"/>
              <w:jc w:val="center"/>
              <w:rPr>
                <w:rFonts w:ascii="Arial" w:hAnsi="Arial" w:cs="Arial"/>
                <w:lang w:val="en-US"/>
              </w:rPr>
            </w:pPr>
            <w:r>
              <w:rPr>
                <w:rFonts w:ascii="Arial" w:hAnsi="Arial" w:cs="Arial"/>
                <w:lang w:val="en-US"/>
              </w:rPr>
              <w:t>-------</w:t>
            </w:r>
          </w:p>
        </w:tc>
      </w:tr>
      <w:tr w:rsidR="00672C4D">
        <w:trPr>
          <w:jc w:val="center"/>
        </w:trPr>
        <w:tc>
          <w:tcPr>
            <w:tcW w:w="1672" w:type="dxa"/>
          </w:tcPr>
          <w:p w:rsidR="00672C4D" w:rsidRDefault="00672C4D" w:rsidP="00672C4D">
            <w:pPr>
              <w:pStyle w:val="NormalWeb"/>
              <w:jc w:val="center"/>
              <w:rPr>
                <w:rFonts w:ascii="Arial" w:hAnsi="Arial" w:cs="Arial"/>
                <w:lang w:val="en-US"/>
              </w:rPr>
            </w:pPr>
            <w:r>
              <w:rPr>
                <w:rFonts w:ascii="Arial" w:hAnsi="Arial" w:cs="Arial"/>
                <w:lang w:val="en-US"/>
              </w:rPr>
              <w:t>Molibdeno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0.01</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0.04</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0.02</w:t>
            </w:r>
          </w:p>
        </w:tc>
        <w:tc>
          <w:tcPr>
            <w:tcW w:w="1897" w:type="dxa"/>
            <w:vAlign w:val="center"/>
          </w:tcPr>
          <w:p w:rsidR="00672C4D" w:rsidRPr="00672C4D" w:rsidRDefault="00672C4D" w:rsidP="00672C4D">
            <w:pPr>
              <w:pStyle w:val="NormalWeb"/>
              <w:jc w:val="center"/>
              <w:rPr>
                <w:rFonts w:ascii="Arial" w:hAnsi="Arial" w:cs="Arial"/>
                <w:lang w:val="en-US"/>
              </w:rPr>
            </w:pPr>
            <w:r>
              <w:rPr>
                <w:rFonts w:ascii="Arial" w:hAnsi="Arial" w:cs="Arial"/>
                <w:lang w:val="en-US"/>
              </w:rPr>
              <w:t>-------</w:t>
            </w:r>
          </w:p>
        </w:tc>
      </w:tr>
      <w:tr w:rsidR="00672C4D">
        <w:trPr>
          <w:jc w:val="center"/>
        </w:trPr>
        <w:tc>
          <w:tcPr>
            <w:tcW w:w="1672" w:type="dxa"/>
          </w:tcPr>
          <w:p w:rsidR="00672C4D" w:rsidRDefault="00672C4D" w:rsidP="00672C4D">
            <w:pPr>
              <w:pStyle w:val="NormalWeb"/>
              <w:jc w:val="center"/>
              <w:rPr>
                <w:rFonts w:ascii="Arial" w:hAnsi="Arial" w:cs="Arial"/>
                <w:lang w:val="en-US"/>
              </w:rPr>
            </w:pPr>
            <w:r>
              <w:rPr>
                <w:rFonts w:ascii="Arial" w:hAnsi="Arial" w:cs="Arial"/>
                <w:lang w:val="en-US"/>
              </w:rPr>
              <w:t>Aluminio</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0.025</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0.015</w:t>
            </w:r>
          </w:p>
        </w:tc>
        <w:tc>
          <w:tcPr>
            <w:tcW w:w="1137" w:type="dxa"/>
            <w:vAlign w:val="center"/>
          </w:tcPr>
          <w:p w:rsidR="00672C4D" w:rsidRPr="00672C4D" w:rsidRDefault="00672C4D" w:rsidP="00672C4D">
            <w:pPr>
              <w:pStyle w:val="NormalWeb"/>
              <w:jc w:val="center"/>
              <w:rPr>
                <w:rFonts w:ascii="Arial" w:hAnsi="Arial" w:cs="Arial"/>
                <w:lang w:val="en-US"/>
              </w:rPr>
            </w:pPr>
            <w:r w:rsidRPr="00672C4D">
              <w:rPr>
                <w:rFonts w:ascii="Arial" w:hAnsi="Arial" w:cs="Arial"/>
                <w:lang w:val="en-US"/>
              </w:rPr>
              <w:t>0.008</w:t>
            </w:r>
          </w:p>
        </w:tc>
        <w:tc>
          <w:tcPr>
            <w:tcW w:w="1897" w:type="dxa"/>
            <w:vAlign w:val="center"/>
          </w:tcPr>
          <w:p w:rsidR="00672C4D" w:rsidRPr="00672C4D" w:rsidRDefault="00672C4D" w:rsidP="00672C4D">
            <w:pPr>
              <w:pStyle w:val="NormalWeb"/>
              <w:jc w:val="center"/>
              <w:rPr>
                <w:rFonts w:ascii="Arial" w:hAnsi="Arial" w:cs="Arial"/>
                <w:lang w:val="en-US"/>
              </w:rPr>
            </w:pPr>
            <w:r>
              <w:rPr>
                <w:rFonts w:ascii="Arial" w:hAnsi="Arial" w:cs="Arial"/>
                <w:lang w:val="en-US"/>
              </w:rPr>
              <w:t>-------</w:t>
            </w:r>
          </w:p>
        </w:tc>
      </w:tr>
    </w:tbl>
    <w:p w:rsidR="003554C4" w:rsidRDefault="003554C4" w:rsidP="00672C4D">
      <w:pPr>
        <w:pStyle w:val="Textoindependiente"/>
        <w:spacing w:line="480" w:lineRule="auto"/>
        <w:rPr>
          <w:rFonts w:ascii="Arial" w:hAnsi="Arial" w:cs="Arial"/>
          <w:sz w:val="24"/>
        </w:rPr>
      </w:pPr>
    </w:p>
    <w:p w:rsidR="000D0FF2" w:rsidRDefault="00672C4D" w:rsidP="00596BF9">
      <w:pPr>
        <w:pStyle w:val="Textoindependiente"/>
        <w:spacing w:after="360" w:line="480" w:lineRule="auto"/>
        <w:ind w:left="794"/>
        <w:rPr>
          <w:rFonts w:ascii="Arial" w:hAnsi="Arial" w:cs="Arial"/>
          <w:sz w:val="24"/>
        </w:rPr>
      </w:pPr>
      <w:r>
        <w:rPr>
          <w:rFonts w:ascii="Arial" w:hAnsi="Arial" w:cs="Arial"/>
          <w:sz w:val="24"/>
        </w:rPr>
        <w:t>S</w:t>
      </w:r>
      <w:r w:rsidR="00596BF9">
        <w:rPr>
          <w:rFonts w:ascii="Arial" w:hAnsi="Arial" w:cs="Arial"/>
          <w:sz w:val="24"/>
        </w:rPr>
        <w:t xml:space="preserve">e efectuó un análisis metalográfico a los tubos seleccionados con la finalidad de determinar la dureza, </w:t>
      </w:r>
      <w:r>
        <w:rPr>
          <w:rFonts w:ascii="Arial" w:hAnsi="Arial" w:cs="Arial"/>
          <w:sz w:val="24"/>
        </w:rPr>
        <w:t xml:space="preserve">cambios en </w:t>
      </w:r>
      <w:r w:rsidR="00596BF9">
        <w:rPr>
          <w:rFonts w:ascii="Arial" w:hAnsi="Arial" w:cs="Arial"/>
          <w:sz w:val="24"/>
        </w:rPr>
        <w:t>la microestructura y el espesor de la capa interna de óxido.</w:t>
      </w:r>
    </w:p>
    <w:p w:rsidR="00596BF9" w:rsidRDefault="00596BF9" w:rsidP="00596BF9">
      <w:pPr>
        <w:pStyle w:val="Textoindependiente"/>
        <w:spacing w:after="360" w:line="480" w:lineRule="auto"/>
        <w:ind w:left="794"/>
        <w:rPr>
          <w:rFonts w:ascii="Arial" w:hAnsi="Arial" w:cs="Arial"/>
          <w:sz w:val="24"/>
        </w:rPr>
      </w:pPr>
      <w:r>
        <w:rPr>
          <w:rFonts w:ascii="Arial" w:hAnsi="Arial" w:cs="Arial"/>
          <w:sz w:val="24"/>
        </w:rPr>
        <w:t xml:space="preserve">Los resultados </w:t>
      </w:r>
      <w:r w:rsidR="00672C4D">
        <w:rPr>
          <w:rFonts w:ascii="Arial" w:hAnsi="Arial" w:cs="Arial"/>
          <w:sz w:val="24"/>
        </w:rPr>
        <w:t xml:space="preserve">obtenidos del análisis </w:t>
      </w:r>
      <w:r w:rsidR="000D0FF2">
        <w:rPr>
          <w:rFonts w:ascii="Arial" w:hAnsi="Arial" w:cs="Arial"/>
          <w:sz w:val="24"/>
        </w:rPr>
        <w:t xml:space="preserve">metalográfico </w:t>
      </w:r>
      <w:r>
        <w:rPr>
          <w:rFonts w:ascii="Arial" w:hAnsi="Arial" w:cs="Arial"/>
          <w:sz w:val="24"/>
        </w:rPr>
        <w:t xml:space="preserve">se </w:t>
      </w:r>
      <w:r w:rsidR="000D0FF2">
        <w:rPr>
          <w:rFonts w:ascii="Arial" w:hAnsi="Arial" w:cs="Arial"/>
          <w:sz w:val="24"/>
        </w:rPr>
        <w:t>muestran</w:t>
      </w:r>
      <w:r>
        <w:rPr>
          <w:rFonts w:ascii="Arial" w:hAnsi="Arial" w:cs="Arial"/>
          <w:sz w:val="24"/>
        </w:rPr>
        <w:t xml:space="preserve"> en la tabla 2.</w:t>
      </w:r>
      <w:r w:rsidR="000D0FF2">
        <w:rPr>
          <w:rFonts w:ascii="Arial" w:hAnsi="Arial" w:cs="Arial"/>
          <w:sz w:val="24"/>
        </w:rPr>
        <w:t>8.</w:t>
      </w:r>
    </w:p>
    <w:p w:rsidR="00672C4D" w:rsidRDefault="00672C4D" w:rsidP="00596BF9">
      <w:pPr>
        <w:pStyle w:val="Textoindependiente"/>
        <w:spacing w:after="360" w:line="480" w:lineRule="auto"/>
        <w:ind w:left="794"/>
        <w:rPr>
          <w:rFonts w:ascii="Arial" w:hAnsi="Arial" w:cs="Arial"/>
          <w:sz w:val="24"/>
        </w:rPr>
      </w:pPr>
    </w:p>
    <w:p w:rsidR="00672C4D" w:rsidRDefault="00672C4D" w:rsidP="00596BF9">
      <w:pPr>
        <w:pStyle w:val="Textoindependiente"/>
        <w:spacing w:after="360" w:line="480" w:lineRule="auto"/>
        <w:ind w:left="794"/>
        <w:rPr>
          <w:rFonts w:ascii="Arial" w:hAnsi="Arial" w:cs="Arial"/>
          <w:sz w:val="24"/>
        </w:rPr>
      </w:pPr>
    </w:p>
    <w:p w:rsidR="00596BF9" w:rsidRPr="00575FB0" w:rsidRDefault="00596BF9" w:rsidP="00596BF9">
      <w:pPr>
        <w:pStyle w:val="TABLA"/>
        <w:spacing w:after="120"/>
        <w:outlineLvl w:val="6"/>
      </w:pPr>
      <w:bookmarkStart w:id="54" w:name="_Toc90257265"/>
      <w:r>
        <w:lastRenderedPageBreak/>
        <w:t xml:space="preserve">TABLA 2. </w:t>
      </w:r>
      <w:fldSimple w:instr=" SEQ TABLA_2. \* ARABIC ">
        <w:r w:rsidR="006D068C">
          <w:rPr>
            <w:noProof/>
          </w:rPr>
          <w:t>8</w:t>
        </w:r>
        <w:bookmarkEnd w:id="54"/>
      </w:fldSimple>
    </w:p>
    <w:p w:rsidR="00596BF9" w:rsidRDefault="00596BF9" w:rsidP="00596BF9">
      <w:pPr>
        <w:pStyle w:val="TABLA"/>
        <w:spacing w:after="120"/>
        <w:outlineLvl w:val="6"/>
      </w:pPr>
      <w:bookmarkStart w:id="55" w:name="_Toc90257266"/>
      <w:r>
        <w:t>ANALISIS MICROESTRUCTURAL</w:t>
      </w:r>
      <w:bookmarkEnd w:id="55"/>
    </w:p>
    <w:tbl>
      <w:tblPr>
        <w:tblStyle w:val="Tablaconcuadrcula"/>
        <w:tblW w:w="8051" w:type="dxa"/>
        <w:jc w:val="center"/>
        <w:tblLayout w:type="fixed"/>
        <w:tblLook w:val="01E0"/>
      </w:tblPr>
      <w:tblGrid>
        <w:gridCol w:w="2883"/>
        <w:gridCol w:w="1245"/>
        <w:gridCol w:w="1494"/>
        <w:gridCol w:w="1375"/>
        <w:gridCol w:w="1054"/>
      </w:tblGrid>
      <w:tr w:rsidR="00D47944">
        <w:trPr>
          <w:trHeight w:val="215"/>
          <w:jc w:val="center"/>
        </w:trPr>
        <w:tc>
          <w:tcPr>
            <w:tcW w:w="2883" w:type="dxa"/>
            <w:vMerge w:val="restart"/>
            <w:vAlign w:val="center"/>
          </w:tcPr>
          <w:p w:rsidR="00D47944" w:rsidRPr="00D73684" w:rsidRDefault="00D47944" w:rsidP="00D47944">
            <w:pPr>
              <w:pStyle w:val="NormalWeb"/>
              <w:jc w:val="center"/>
              <w:rPr>
                <w:rFonts w:ascii="Arial" w:hAnsi="Arial" w:cs="Arial"/>
                <w:lang w:val="es-MX"/>
              </w:rPr>
            </w:pPr>
          </w:p>
        </w:tc>
        <w:tc>
          <w:tcPr>
            <w:tcW w:w="2739" w:type="dxa"/>
            <w:gridSpan w:val="2"/>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Tubo 1</w:t>
            </w:r>
          </w:p>
        </w:tc>
        <w:tc>
          <w:tcPr>
            <w:tcW w:w="2428" w:type="dxa"/>
            <w:gridSpan w:val="2"/>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Tubo 3</w:t>
            </w:r>
          </w:p>
        </w:tc>
      </w:tr>
      <w:tr w:rsidR="00D47944">
        <w:trPr>
          <w:trHeight w:val="127"/>
          <w:jc w:val="center"/>
        </w:trPr>
        <w:tc>
          <w:tcPr>
            <w:tcW w:w="2883" w:type="dxa"/>
            <w:vMerge/>
            <w:vAlign w:val="center"/>
          </w:tcPr>
          <w:p w:rsidR="00D47944" w:rsidRPr="00D73684" w:rsidRDefault="00D47944" w:rsidP="00D47944">
            <w:pPr>
              <w:pStyle w:val="NormalWeb"/>
              <w:jc w:val="center"/>
              <w:rPr>
                <w:rFonts w:ascii="Arial" w:hAnsi="Arial" w:cs="Arial"/>
                <w:lang w:val="es-MX"/>
              </w:rPr>
            </w:pPr>
          </w:p>
        </w:tc>
        <w:tc>
          <w:tcPr>
            <w:tcW w:w="1245" w:type="dxa"/>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Lado caliente</w:t>
            </w:r>
          </w:p>
        </w:tc>
        <w:tc>
          <w:tcPr>
            <w:tcW w:w="1494" w:type="dxa"/>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Lado</w:t>
            </w:r>
          </w:p>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frío</w:t>
            </w:r>
          </w:p>
        </w:tc>
        <w:tc>
          <w:tcPr>
            <w:tcW w:w="1375" w:type="dxa"/>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Lado caliente</w:t>
            </w:r>
          </w:p>
        </w:tc>
        <w:tc>
          <w:tcPr>
            <w:tcW w:w="1053" w:type="dxa"/>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Lado</w:t>
            </w:r>
          </w:p>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frío</w:t>
            </w:r>
          </w:p>
        </w:tc>
      </w:tr>
      <w:tr w:rsidR="00C57EA4" w:rsidRPr="00D47944">
        <w:trPr>
          <w:trHeight w:val="215"/>
          <w:jc w:val="center"/>
        </w:trPr>
        <w:tc>
          <w:tcPr>
            <w:tcW w:w="2883" w:type="dxa"/>
            <w:vAlign w:val="center"/>
          </w:tcPr>
          <w:p w:rsidR="00C57EA4" w:rsidRPr="00D73684" w:rsidRDefault="00C57EA4" w:rsidP="00D47944">
            <w:pPr>
              <w:pStyle w:val="NormalWeb"/>
              <w:jc w:val="both"/>
              <w:rPr>
                <w:rFonts w:ascii="Arial" w:hAnsi="Arial" w:cs="Arial"/>
                <w:lang w:val="es-MX"/>
              </w:rPr>
            </w:pPr>
            <w:r w:rsidRPr="00D73684">
              <w:rPr>
                <w:rFonts w:ascii="Arial" w:hAnsi="Arial" w:cs="Arial"/>
                <w:lang w:val="es-MX"/>
              </w:rPr>
              <w:t>Microestructura</w:t>
            </w:r>
          </w:p>
        </w:tc>
        <w:tc>
          <w:tcPr>
            <w:tcW w:w="1245" w:type="dxa"/>
            <w:vAlign w:val="center"/>
          </w:tcPr>
          <w:p w:rsidR="00C57EA4" w:rsidRPr="00D73684" w:rsidRDefault="00D47944" w:rsidP="00D47944">
            <w:pPr>
              <w:pStyle w:val="NormalWeb"/>
              <w:jc w:val="center"/>
              <w:rPr>
                <w:rFonts w:ascii="Arial" w:hAnsi="Arial" w:cs="Arial"/>
                <w:lang w:val="en-US"/>
              </w:rPr>
            </w:pPr>
            <w:r w:rsidRPr="00D73684">
              <w:rPr>
                <w:rFonts w:ascii="Arial" w:hAnsi="Arial" w:cs="Arial"/>
                <w:lang w:val="en-US"/>
              </w:rPr>
              <w:t>F+P</w:t>
            </w:r>
            <w:r w:rsidR="00A0562E">
              <w:rPr>
                <w:rFonts w:ascii="Arial" w:hAnsi="Arial" w:cs="Arial"/>
                <w:lang w:val="en-US"/>
              </w:rPr>
              <w:t>r</w:t>
            </w:r>
          </w:p>
        </w:tc>
        <w:tc>
          <w:tcPr>
            <w:tcW w:w="1494" w:type="dxa"/>
            <w:vAlign w:val="center"/>
          </w:tcPr>
          <w:p w:rsidR="00D73684" w:rsidRDefault="007D733E" w:rsidP="00D47944">
            <w:pPr>
              <w:pStyle w:val="NormalWeb"/>
              <w:jc w:val="center"/>
              <w:rPr>
                <w:rFonts w:ascii="Arial" w:hAnsi="Arial" w:cs="Arial"/>
                <w:lang w:val="en-US"/>
              </w:rPr>
            </w:pPr>
            <w:r w:rsidRPr="00D73684">
              <w:rPr>
                <w:rFonts w:ascii="Arial" w:hAnsi="Arial" w:cs="Arial"/>
                <w:lang w:val="en-US"/>
              </w:rPr>
              <w:t>F+P</w:t>
            </w:r>
            <w:r w:rsidR="00A0562E">
              <w:rPr>
                <w:rFonts w:ascii="Arial" w:hAnsi="Arial" w:cs="Arial"/>
                <w:lang w:val="en-US"/>
              </w:rPr>
              <w:t>r</w:t>
            </w:r>
            <w:r w:rsidRPr="00D73684">
              <w:rPr>
                <w:rFonts w:ascii="Arial" w:hAnsi="Arial" w:cs="Arial"/>
                <w:lang w:val="en-US"/>
              </w:rPr>
              <w:t>+</w:t>
            </w:r>
          </w:p>
          <w:p w:rsidR="00C57EA4" w:rsidRPr="00D73684" w:rsidRDefault="00DF6583" w:rsidP="00D47944">
            <w:pPr>
              <w:pStyle w:val="NormalWeb"/>
              <w:jc w:val="center"/>
              <w:rPr>
                <w:rFonts w:ascii="Arial" w:hAnsi="Arial" w:cs="Arial"/>
                <w:lang w:val="en-US"/>
              </w:rPr>
            </w:pPr>
            <w:r w:rsidRPr="00D73684">
              <w:rPr>
                <w:rFonts w:ascii="Arial" w:hAnsi="Arial" w:cs="Arial"/>
                <w:lang w:val="en-US"/>
              </w:rPr>
              <w:t>W</w:t>
            </w:r>
            <w:r w:rsidR="007D733E" w:rsidRPr="00D73684">
              <w:rPr>
                <w:rFonts w:ascii="Arial" w:hAnsi="Arial" w:cs="Arial"/>
                <w:lang w:val="en-US"/>
              </w:rPr>
              <w:t>(F+P</w:t>
            </w:r>
            <w:r w:rsidR="00A0562E">
              <w:rPr>
                <w:rFonts w:ascii="Arial" w:hAnsi="Arial" w:cs="Arial"/>
                <w:lang w:val="en-US"/>
              </w:rPr>
              <w:t>r</w:t>
            </w:r>
            <w:r w:rsidR="007D733E" w:rsidRPr="00D73684">
              <w:rPr>
                <w:rFonts w:ascii="Arial" w:hAnsi="Arial" w:cs="Arial"/>
                <w:lang w:val="en-US"/>
              </w:rPr>
              <w:t>)</w:t>
            </w:r>
          </w:p>
        </w:tc>
        <w:tc>
          <w:tcPr>
            <w:tcW w:w="1375" w:type="dxa"/>
            <w:vAlign w:val="center"/>
          </w:tcPr>
          <w:p w:rsidR="00C57EA4" w:rsidRPr="00D73684" w:rsidRDefault="007D733E" w:rsidP="00D47944">
            <w:pPr>
              <w:pStyle w:val="NormalWeb"/>
              <w:jc w:val="center"/>
              <w:rPr>
                <w:rFonts w:ascii="Arial" w:hAnsi="Arial" w:cs="Arial"/>
                <w:lang w:val="en-US"/>
              </w:rPr>
            </w:pPr>
            <w:r w:rsidRPr="00D73684">
              <w:rPr>
                <w:rFonts w:ascii="Arial" w:hAnsi="Arial" w:cs="Arial"/>
                <w:lang w:val="en-US"/>
              </w:rPr>
              <w:t>F+SP</w:t>
            </w:r>
            <w:r w:rsidR="00A0562E">
              <w:rPr>
                <w:rFonts w:ascii="Arial" w:hAnsi="Arial" w:cs="Arial"/>
                <w:lang w:val="en-US"/>
              </w:rPr>
              <w:t>r</w:t>
            </w:r>
          </w:p>
        </w:tc>
        <w:tc>
          <w:tcPr>
            <w:tcW w:w="1053" w:type="dxa"/>
            <w:vAlign w:val="center"/>
          </w:tcPr>
          <w:p w:rsidR="00C57EA4" w:rsidRPr="00D73684" w:rsidRDefault="007D733E" w:rsidP="00D47944">
            <w:pPr>
              <w:pStyle w:val="NormalWeb"/>
              <w:jc w:val="center"/>
              <w:rPr>
                <w:rFonts w:ascii="Arial" w:hAnsi="Arial" w:cs="Arial"/>
                <w:lang w:val="en-US"/>
              </w:rPr>
            </w:pPr>
            <w:r w:rsidRPr="00D73684">
              <w:rPr>
                <w:rFonts w:ascii="Arial" w:hAnsi="Arial" w:cs="Arial"/>
                <w:lang w:val="en-US"/>
              </w:rPr>
              <w:t>F+P</w:t>
            </w:r>
            <w:r w:rsidR="00A0562E">
              <w:rPr>
                <w:rFonts w:ascii="Arial" w:hAnsi="Arial" w:cs="Arial"/>
                <w:lang w:val="en-US"/>
              </w:rPr>
              <w:t>r</w:t>
            </w:r>
          </w:p>
        </w:tc>
      </w:tr>
      <w:tr w:rsidR="00C57EA4">
        <w:trPr>
          <w:trHeight w:val="215"/>
          <w:jc w:val="center"/>
        </w:trPr>
        <w:tc>
          <w:tcPr>
            <w:tcW w:w="2883" w:type="dxa"/>
            <w:vAlign w:val="center"/>
          </w:tcPr>
          <w:p w:rsidR="00C57EA4" w:rsidRPr="00D73684" w:rsidRDefault="00C57EA4" w:rsidP="00D47944">
            <w:pPr>
              <w:pStyle w:val="NormalWeb"/>
              <w:jc w:val="both"/>
              <w:rPr>
                <w:rFonts w:ascii="Arial" w:hAnsi="Arial" w:cs="Arial"/>
                <w:lang w:val="es-MX"/>
              </w:rPr>
            </w:pPr>
            <w:r w:rsidRPr="00D73684">
              <w:rPr>
                <w:rFonts w:ascii="Arial" w:hAnsi="Arial" w:cs="Arial"/>
                <w:lang w:val="es-MX"/>
              </w:rPr>
              <w:t>Dureza (HRB)</w:t>
            </w:r>
          </w:p>
        </w:tc>
        <w:tc>
          <w:tcPr>
            <w:tcW w:w="1245"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60.1</w:t>
            </w:r>
          </w:p>
        </w:tc>
        <w:tc>
          <w:tcPr>
            <w:tcW w:w="1494"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72.0</w:t>
            </w:r>
          </w:p>
        </w:tc>
        <w:tc>
          <w:tcPr>
            <w:tcW w:w="1375"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70.8</w:t>
            </w:r>
          </w:p>
        </w:tc>
        <w:tc>
          <w:tcPr>
            <w:tcW w:w="1053"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72.8</w:t>
            </w:r>
          </w:p>
        </w:tc>
      </w:tr>
      <w:tr w:rsidR="00C57EA4">
        <w:trPr>
          <w:trHeight w:val="215"/>
          <w:jc w:val="center"/>
        </w:trPr>
        <w:tc>
          <w:tcPr>
            <w:tcW w:w="2883" w:type="dxa"/>
            <w:vAlign w:val="center"/>
          </w:tcPr>
          <w:p w:rsidR="00C57EA4" w:rsidRPr="00D73684" w:rsidRDefault="005B6AC6" w:rsidP="00D47944">
            <w:pPr>
              <w:pStyle w:val="NormalWeb"/>
              <w:jc w:val="both"/>
              <w:rPr>
                <w:rFonts w:ascii="Arial" w:hAnsi="Arial" w:cs="Arial"/>
                <w:lang w:val="es-MX"/>
              </w:rPr>
            </w:pPr>
            <w:r>
              <w:rPr>
                <w:rFonts w:ascii="Arial" w:hAnsi="Arial" w:cs="Arial"/>
                <w:lang w:val="es-MX"/>
              </w:rPr>
              <w:t>C</w:t>
            </w:r>
            <w:r w:rsidR="00C57EA4" w:rsidRPr="00D73684">
              <w:rPr>
                <w:rFonts w:ascii="Arial" w:hAnsi="Arial" w:cs="Arial"/>
                <w:lang w:val="es-MX"/>
              </w:rPr>
              <w:t>apa de oxido (mils)</w:t>
            </w:r>
          </w:p>
        </w:tc>
        <w:tc>
          <w:tcPr>
            <w:tcW w:w="1245"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30</w:t>
            </w:r>
          </w:p>
        </w:tc>
        <w:tc>
          <w:tcPr>
            <w:tcW w:w="1494"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&lt;</w:t>
            </w:r>
            <w:smartTag w:uri="urn:schemas-microsoft-com:office:smarttags" w:element="metricconverter">
              <w:smartTagPr>
                <w:attr w:name="ProductID" w:val="1 a"/>
              </w:smartTagPr>
              <w:r w:rsidRPr="00D73684">
                <w:rPr>
                  <w:rFonts w:ascii="Arial" w:hAnsi="Arial" w:cs="Arial"/>
                  <w:lang w:val="es-MX"/>
                </w:rPr>
                <w:t>1 a</w:t>
              </w:r>
            </w:smartTag>
            <w:r w:rsidRPr="00D73684">
              <w:rPr>
                <w:rFonts w:ascii="Arial" w:hAnsi="Arial" w:cs="Arial"/>
                <w:lang w:val="es-MX"/>
              </w:rPr>
              <w:t xml:space="preserve"> 2</w:t>
            </w:r>
          </w:p>
        </w:tc>
        <w:tc>
          <w:tcPr>
            <w:tcW w:w="1375"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&lt;1</w:t>
            </w:r>
          </w:p>
        </w:tc>
        <w:tc>
          <w:tcPr>
            <w:tcW w:w="1053" w:type="dxa"/>
            <w:vAlign w:val="center"/>
          </w:tcPr>
          <w:p w:rsidR="00C57EA4" w:rsidRPr="00D73684" w:rsidRDefault="007D733E" w:rsidP="00D47944">
            <w:pPr>
              <w:pStyle w:val="NormalWeb"/>
              <w:jc w:val="center"/>
              <w:rPr>
                <w:rFonts w:ascii="Arial" w:hAnsi="Arial" w:cs="Arial"/>
                <w:lang w:val="es-MX"/>
              </w:rPr>
            </w:pPr>
            <w:r w:rsidRPr="00D73684">
              <w:rPr>
                <w:rFonts w:ascii="Arial" w:hAnsi="Arial" w:cs="Arial"/>
                <w:lang w:val="es-MX"/>
              </w:rPr>
              <w:t>&lt;1</w:t>
            </w:r>
          </w:p>
        </w:tc>
      </w:tr>
      <w:tr w:rsidR="00D47944">
        <w:trPr>
          <w:trHeight w:val="446"/>
          <w:jc w:val="center"/>
        </w:trPr>
        <w:tc>
          <w:tcPr>
            <w:tcW w:w="2883" w:type="dxa"/>
            <w:vMerge w:val="restart"/>
            <w:vAlign w:val="center"/>
          </w:tcPr>
          <w:p w:rsidR="00D47944" w:rsidRPr="00D73684" w:rsidRDefault="00D47944" w:rsidP="00D47944">
            <w:pPr>
              <w:pStyle w:val="NormalWeb"/>
              <w:jc w:val="center"/>
              <w:rPr>
                <w:rFonts w:ascii="Arial" w:hAnsi="Arial" w:cs="Arial"/>
                <w:lang w:val="es-MX"/>
              </w:rPr>
            </w:pPr>
          </w:p>
        </w:tc>
        <w:tc>
          <w:tcPr>
            <w:tcW w:w="2739" w:type="dxa"/>
            <w:gridSpan w:val="2"/>
            <w:vAlign w:val="center"/>
          </w:tcPr>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Tubo 2</w:t>
            </w:r>
          </w:p>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(a ruptura)</w:t>
            </w:r>
          </w:p>
        </w:tc>
        <w:tc>
          <w:tcPr>
            <w:tcW w:w="2428" w:type="dxa"/>
            <w:gridSpan w:val="2"/>
            <w:vAlign w:val="center"/>
          </w:tcPr>
          <w:p w:rsidR="00D47944" w:rsidRPr="00D73684" w:rsidRDefault="00556504" w:rsidP="00D47944">
            <w:pPr>
              <w:pStyle w:val="NormalWeb"/>
              <w:jc w:val="center"/>
              <w:rPr>
                <w:rFonts w:ascii="Arial" w:hAnsi="Arial" w:cs="Arial"/>
                <w:b/>
                <w:lang w:val="es-MX"/>
              </w:rPr>
            </w:pPr>
            <w:r w:rsidRPr="00D73684">
              <w:rPr>
                <w:rFonts w:ascii="Arial" w:hAnsi="Arial" w:cs="Arial"/>
                <w:b/>
                <w:lang w:val="es-MX"/>
              </w:rPr>
              <w:t>Tubo 2</w:t>
            </w:r>
          </w:p>
          <w:p w:rsidR="00D47944" w:rsidRPr="00D73684" w:rsidRDefault="00D47944" w:rsidP="00D47944">
            <w:pPr>
              <w:pStyle w:val="NormalWeb"/>
              <w:jc w:val="center"/>
              <w:rPr>
                <w:rFonts w:ascii="Arial" w:hAnsi="Arial" w:cs="Arial"/>
                <w:b/>
                <w:lang w:val="es-MX"/>
              </w:rPr>
            </w:pPr>
            <w:r w:rsidRPr="00D73684">
              <w:rPr>
                <w:rFonts w:ascii="Arial" w:hAnsi="Arial" w:cs="Arial"/>
                <w:b/>
                <w:lang w:val="es-MX"/>
              </w:rPr>
              <w:t>(junto a la ruptura)</w:t>
            </w:r>
          </w:p>
        </w:tc>
      </w:tr>
      <w:tr w:rsidR="007D733E">
        <w:trPr>
          <w:trHeight w:val="127"/>
          <w:jc w:val="center"/>
        </w:trPr>
        <w:tc>
          <w:tcPr>
            <w:tcW w:w="2883" w:type="dxa"/>
            <w:vMerge/>
            <w:vAlign w:val="center"/>
          </w:tcPr>
          <w:p w:rsidR="007D733E" w:rsidRPr="00D73684" w:rsidRDefault="007D733E" w:rsidP="00D47944">
            <w:pPr>
              <w:pStyle w:val="NormalWeb"/>
              <w:jc w:val="center"/>
              <w:rPr>
                <w:rFonts w:ascii="Arial" w:hAnsi="Arial" w:cs="Arial"/>
                <w:lang w:val="es-MX"/>
              </w:rPr>
            </w:pPr>
          </w:p>
        </w:tc>
        <w:tc>
          <w:tcPr>
            <w:tcW w:w="1245" w:type="dxa"/>
            <w:vAlign w:val="center"/>
          </w:tcPr>
          <w:p w:rsidR="007D733E" w:rsidRPr="00D73684" w:rsidRDefault="007D733E" w:rsidP="00D47944">
            <w:pPr>
              <w:pStyle w:val="NormalWeb"/>
              <w:jc w:val="center"/>
              <w:rPr>
                <w:rFonts w:ascii="Arial" w:hAnsi="Arial" w:cs="Arial"/>
                <w:b/>
                <w:lang w:val="es-MX"/>
              </w:rPr>
            </w:pPr>
            <w:r w:rsidRPr="00D73684">
              <w:rPr>
                <w:rFonts w:ascii="Arial" w:hAnsi="Arial" w:cs="Arial"/>
                <w:b/>
                <w:lang w:val="es-MX"/>
              </w:rPr>
              <w:t>12:00</w:t>
            </w:r>
          </w:p>
        </w:tc>
        <w:tc>
          <w:tcPr>
            <w:tcW w:w="1494" w:type="dxa"/>
            <w:vAlign w:val="center"/>
          </w:tcPr>
          <w:p w:rsidR="007D733E" w:rsidRPr="00D73684" w:rsidRDefault="007D733E" w:rsidP="00D47944">
            <w:pPr>
              <w:pStyle w:val="NormalWeb"/>
              <w:jc w:val="center"/>
              <w:rPr>
                <w:rFonts w:ascii="Arial" w:hAnsi="Arial" w:cs="Arial"/>
                <w:b/>
                <w:lang w:val="es-MX"/>
              </w:rPr>
            </w:pPr>
            <w:r w:rsidRPr="00D73684">
              <w:rPr>
                <w:rFonts w:ascii="Arial" w:hAnsi="Arial" w:cs="Arial"/>
                <w:b/>
                <w:lang w:val="es-MX"/>
              </w:rPr>
              <w:t>6:00</w:t>
            </w:r>
          </w:p>
        </w:tc>
        <w:tc>
          <w:tcPr>
            <w:tcW w:w="1375" w:type="dxa"/>
            <w:vAlign w:val="center"/>
          </w:tcPr>
          <w:p w:rsidR="007D733E" w:rsidRPr="00D73684" w:rsidRDefault="007D733E" w:rsidP="001F7AE5">
            <w:pPr>
              <w:pStyle w:val="NormalWeb"/>
              <w:jc w:val="center"/>
              <w:rPr>
                <w:rFonts w:ascii="Arial" w:hAnsi="Arial" w:cs="Arial"/>
                <w:b/>
                <w:lang w:val="es-MX"/>
              </w:rPr>
            </w:pPr>
            <w:r w:rsidRPr="00D73684">
              <w:rPr>
                <w:rFonts w:ascii="Arial" w:hAnsi="Arial" w:cs="Arial"/>
                <w:b/>
                <w:lang w:val="es-MX"/>
              </w:rPr>
              <w:t>12:00</w:t>
            </w:r>
          </w:p>
        </w:tc>
        <w:tc>
          <w:tcPr>
            <w:tcW w:w="1053" w:type="dxa"/>
            <w:vAlign w:val="center"/>
          </w:tcPr>
          <w:p w:rsidR="007D733E" w:rsidRPr="00D73684" w:rsidRDefault="007D733E" w:rsidP="001F7AE5">
            <w:pPr>
              <w:pStyle w:val="NormalWeb"/>
              <w:jc w:val="center"/>
              <w:rPr>
                <w:rFonts w:ascii="Arial" w:hAnsi="Arial" w:cs="Arial"/>
                <w:b/>
                <w:lang w:val="es-MX"/>
              </w:rPr>
            </w:pPr>
            <w:r w:rsidRPr="00D73684">
              <w:rPr>
                <w:rFonts w:ascii="Arial" w:hAnsi="Arial" w:cs="Arial"/>
                <w:b/>
                <w:lang w:val="es-MX"/>
              </w:rPr>
              <w:t>6:00</w:t>
            </w:r>
          </w:p>
        </w:tc>
      </w:tr>
      <w:tr w:rsidR="00D47944">
        <w:trPr>
          <w:trHeight w:val="890"/>
          <w:jc w:val="center"/>
        </w:trPr>
        <w:tc>
          <w:tcPr>
            <w:tcW w:w="2883" w:type="dxa"/>
            <w:vAlign w:val="center"/>
          </w:tcPr>
          <w:p w:rsidR="00D47944" w:rsidRPr="00D73684" w:rsidRDefault="00D47944" w:rsidP="00D47944">
            <w:pPr>
              <w:pStyle w:val="NormalWeb"/>
              <w:jc w:val="both"/>
              <w:rPr>
                <w:rFonts w:ascii="Arial" w:hAnsi="Arial" w:cs="Arial"/>
                <w:lang w:val="es-MX"/>
              </w:rPr>
            </w:pPr>
            <w:r w:rsidRPr="00D73684">
              <w:rPr>
                <w:rFonts w:ascii="Arial" w:hAnsi="Arial" w:cs="Arial"/>
                <w:lang w:val="es-MX"/>
              </w:rPr>
              <w:t>Microestructura</w:t>
            </w:r>
          </w:p>
        </w:tc>
        <w:tc>
          <w:tcPr>
            <w:tcW w:w="1245" w:type="dxa"/>
            <w:vAlign w:val="center"/>
          </w:tcPr>
          <w:p w:rsidR="00D47944" w:rsidRPr="00D73684" w:rsidRDefault="007D733E" w:rsidP="00D47944">
            <w:pPr>
              <w:pStyle w:val="NormalWeb"/>
              <w:jc w:val="center"/>
              <w:rPr>
                <w:rFonts w:ascii="Arial" w:hAnsi="Arial" w:cs="Arial"/>
                <w:lang w:val="es-MX"/>
              </w:rPr>
            </w:pPr>
            <w:r w:rsidRPr="00D73684">
              <w:rPr>
                <w:rFonts w:ascii="Arial" w:hAnsi="Arial" w:cs="Arial"/>
                <w:lang w:val="es-MX"/>
              </w:rPr>
              <w:t>F+C</w:t>
            </w:r>
          </w:p>
        </w:tc>
        <w:tc>
          <w:tcPr>
            <w:tcW w:w="1494" w:type="dxa"/>
            <w:vAlign w:val="center"/>
          </w:tcPr>
          <w:p w:rsidR="00D47944" w:rsidRPr="00D73684" w:rsidRDefault="007D733E" w:rsidP="00D47944">
            <w:pPr>
              <w:pStyle w:val="NormalWeb"/>
              <w:jc w:val="center"/>
              <w:rPr>
                <w:rFonts w:ascii="Arial" w:hAnsi="Arial" w:cs="Arial"/>
                <w:lang w:val="es-MX"/>
              </w:rPr>
            </w:pPr>
            <w:r w:rsidRPr="00D73684">
              <w:rPr>
                <w:rFonts w:ascii="Arial" w:hAnsi="Arial" w:cs="Arial"/>
                <w:lang w:val="es-MX"/>
              </w:rPr>
              <w:t>F+P</w:t>
            </w:r>
            <w:r w:rsidR="00A0562E">
              <w:rPr>
                <w:rFonts w:ascii="Arial" w:hAnsi="Arial" w:cs="Arial"/>
                <w:lang w:val="es-MX"/>
              </w:rPr>
              <w:t>r</w:t>
            </w:r>
          </w:p>
        </w:tc>
        <w:tc>
          <w:tcPr>
            <w:tcW w:w="1375" w:type="dxa"/>
            <w:vAlign w:val="center"/>
          </w:tcPr>
          <w:p w:rsidR="007D733E" w:rsidRPr="00D73684" w:rsidRDefault="00DF6583" w:rsidP="007D733E">
            <w:pPr>
              <w:pStyle w:val="NormalWeb"/>
              <w:jc w:val="center"/>
              <w:rPr>
                <w:rFonts w:ascii="Arial" w:hAnsi="Arial" w:cs="Arial"/>
                <w:lang w:val="es-ES"/>
              </w:rPr>
            </w:pPr>
            <w:r w:rsidRPr="00D73684">
              <w:rPr>
                <w:rFonts w:ascii="Arial" w:hAnsi="Arial" w:cs="Arial"/>
                <w:lang w:val="es-ES"/>
              </w:rPr>
              <w:t>W</w:t>
            </w:r>
            <w:r w:rsidR="007D733E" w:rsidRPr="00D73684">
              <w:rPr>
                <w:rFonts w:ascii="Arial" w:hAnsi="Arial" w:cs="Arial"/>
                <w:lang w:val="es-ES"/>
              </w:rPr>
              <w:t>(F+P</w:t>
            </w:r>
            <w:r w:rsidR="00A0562E">
              <w:rPr>
                <w:rFonts w:ascii="Arial" w:hAnsi="Arial" w:cs="Arial"/>
                <w:lang w:val="es-ES"/>
              </w:rPr>
              <w:t>r</w:t>
            </w:r>
            <w:r w:rsidR="007D733E" w:rsidRPr="00D73684">
              <w:rPr>
                <w:rFonts w:ascii="Arial" w:hAnsi="Arial" w:cs="Arial"/>
                <w:lang w:val="es-ES"/>
              </w:rPr>
              <w:t>+B)+bandas de fina F+P</w:t>
            </w:r>
            <w:r w:rsidR="00A0562E">
              <w:rPr>
                <w:rFonts w:ascii="Arial" w:hAnsi="Arial" w:cs="Arial"/>
                <w:lang w:val="es-ES"/>
              </w:rPr>
              <w:t>r</w:t>
            </w:r>
            <w:r w:rsidR="007D733E" w:rsidRPr="00D73684">
              <w:rPr>
                <w:rFonts w:ascii="Arial" w:hAnsi="Arial" w:cs="Arial"/>
                <w:lang w:val="es-ES"/>
              </w:rPr>
              <w:t xml:space="preserve"> en</w:t>
            </w:r>
          </w:p>
          <w:p w:rsidR="00D47944" w:rsidRPr="00D73684" w:rsidRDefault="007D733E" w:rsidP="007D733E">
            <w:pPr>
              <w:pStyle w:val="NormalWeb"/>
              <w:jc w:val="center"/>
              <w:rPr>
                <w:rFonts w:ascii="Arial" w:hAnsi="Arial" w:cs="Arial"/>
                <w:lang w:val="en-US"/>
              </w:rPr>
            </w:pPr>
            <w:r w:rsidRPr="00D73684">
              <w:rPr>
                <w:rFonts w:ascii="Arial" w:hAnsi="Arial" w:cs="Arial"/>
                <w:lang w:val="en-US"/>
              </w:rPr>
              <w:t>OD  e ID</w:t>
            </w:r>
          </w:p>
        </w:tc>
        <w:tc>
          <w:tcPr>
            <w:tcW w:w="1053" w:type="dxa"/>
            <w:vAlign w:val="center"/>
          </w:tcPr>
          <w:p w:rsidR="00D47944" w:rsidRPr="00D73684" w:rsidRDefault="007D733E" w:rsidP="00D47944">
            <w:pPr>
              <w:pStyle w:val="NormalWeb"/>
              <w:jc w:val="center"/>
              <w:rPr>
                <w:rFonts w:ascii="Arial" w:hAnsi="Arial" w:cs="Arial"/>
                <w:lang w:val="es-MX"/>
              </w:rPr>
            </w:pPr>
            <w:r w:rsidRPr="00D73684">
              <w:rPr>
                <w:rFonts w:ascii="Arial" w:hAnsi="Arial" w:cs="Arial"/>
                <w:lang w:val="es-MX"/>
              </w:rPr>
              <w:t>F+P</w:t>
            </w:r>
            <w:r w:rsidR="00A0562E">
              <w:rPr>
                <w:rFonts w:ascii="Arial" w:hAnsi="Arial" w:cs="Arial"/>
                <w:lang w:val="es-MX"/>
              </w:rPr>
              <w:t>r</w:t>
            </w:r>
          </w:p>
        </w:tc>
      </w:tr>
      <w:tr w:rsidR="00D47944">
        <w:trPr>
          <w:trHeight w:val="215"/>
          <w:jc w:val="center"/>
        </w:trPr>
        <w:tc>
          <w:tcPr>
            <w:tcW w:w="2883" w:type="dxa"/>
            <w:vAlign w:val="center"/>
          </w:tcPr>
          <w:p w:rsidR="00D47944" w:rsidRPr="00D73684" w:rsidRDefault="00D47944" w:rsidP="00D47944">
            <w:pPr>
              <w:pStyle w:val="NormalWeb"/>
              <w:jc w:val="both"/>
              <w:rPr>
                <w:rFonts w:ascii="Arial" w:hAnsi="Arial" w:cs="Arial"/>
                <w:lang w:val="es-MX"/>
              </w:rPr>
            </w:pPr>
            <w:r w:rsidRPr="00D73684">
              <w:rPr>
                <w:rFonts w:ascii="Arial" w:hAnsi="Arial" w:cs="Arial"/>
                <w:lang w:val="es-MX"/>
              </w:rPr>
              <w:t>Dureza (HRB)</w:t>
            </w:r>
          </w:p>
        </w:tc>
        <w:tc>
          <w:tcPr>
            <w:tcW w:w="1245"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67.5</w:t>
            </w:r>
          </w:p>
        </w:tc>
        <w:tc>
          <w:tcPr>
            <w:tcW w:w="1494"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70.4</w:t>
            </w:r>
          </w:p>
        </w:tc>
        <w:tc>
          <w:tcPr>
            <w:tcW w:w="1375"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79.7*</w:t>
            </w:r>
          </w:p>
        </w:tc>
        <w:tc>
          <w:tcPr>
            <w:tcW w:w="1053"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68.0</w:t>
            </w:r>
          </w:p>
        </w:tc>
      </w:tr>
      <w:tr w:rsidR="00D47944">
        <w:trPr>
          <w:trHeight w:val="215"/>
          <w:jc w:val="center"/>
        </w:trPr>
        <w:tc>
          <w:tcPr>
            <w:tcW w:w="2883" w:type="dxa"/>
            <w:vAlign w:val="center"/>
          </w:tcPr>
          <w:p w:rsidR="00D47944" w:rsidRPr="00D73684" w:rsidRDefault="005B6AC6" w:rsidP="00D47944">
            <w:pPr>
              <w:pStyle w:val="NormalWeb"/>
              <w:jc w:val="both"/>
              <w:rPr>
                <w:rFonts w:ascii="Arial" w:hAnsi="Arial" w:cs="Arial"/>
                <w:lang w:val="es-MX"/>
              </w:rPr>
            </w:pPr>
            <w:r>
              <w:rPr>
                <w:rFonts w:ascii="Arial" w:hAnsi="Arial" w:cs="Arial"/>
                <w:lang w:val="es-MX"/>
              </w:rPr>
              <w:t>C</w:t>
            </w:r>
            <w:r w:rsidR="00D47944" w:rsidRPr="00D73684">
              <w:rPr>
                <w:rFonts w:ascii="Arial" w:hAnsi="Arial" w:cs="Arial"/>
                <w:lang w:val="es-MX"/>
              </w:rPr>
              <w:t>apa de oxido (mils)</w:t>
            </w:r>
          </w:p>
        </w:tc>
        <w:tc>
          <w:tcPr>
            <w:tcW w:w="1245"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17</w:t>
            </w:r>
          </w:p>
        </w:tc>
        <w:tc>
          <w:tcPr>
            <w:tcW w:w="1494"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&lt;1</w:t>
            </w:r>
          </w:p>
        </w:tc>
        <w:tc>
          <w:tcPr>
            <w:tcW w:w="1375"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2</w:t>
            </w:r>
          </w:p>
        </w:tc>
        <w:tc>
          <w:tcPr>
            <w:tcW w:w="1053" w:type="dxa"/>
            <w:vAlign w:val="center"/>
          </w:tcPr>
          <w:p w:rsidR="00D47944" w:rsidRPr="00D73684" w:rsidRDefault="001F7AE5" w:rsidP="00D47944">
            <w:pPr>
              <w:pStyle w:val="NormalWeb"/>
              <w:jc w:val="center"/>
              <w:rPr>
                <w:rFonts w:ascii="Arial" w:hAnsi="Arial" w:cs="Arial"/>
                <w:lang w:val="es-MX"/>
              </w:rPr>
            </w:pPr>
            <w:r w:rsidRPr="00D73684">
              <w:rPr>
                <w:rFonts w:ascii="Arial" w:hAnsi="Arial" w:cs="Arial"/>
                <w:lang w:val="es-MX"/>
              </w:rPr>
              <w:t>&lt;1</w:t>
            </w:r>
          </w:p>
        </w:tc>
      </w:tr>
      <w:tr w:rsidR="001F7AE5" w:rsidRPr="001F7AE5">
        <w:trPr>
          <w:trHeight w:val="907"/>
          <w:jc w:val="center"/>
        </w:trPr>
        <w:tc>
          <w:tcPr>
            <w:tcW w:w="8051" w:type="dxa"/>
            <w:gridSpan w:val="5"/>
            <w:vAlign w:val="center"/>
          </w:tcPr>
          <w:p w:rsidR="001F7AE5" w:rsidRPr="006562CB" w:rsidRDefault="001F7AE5" w:rsidP="001F7AE5">
            <w:pPr>
              <w:pStyle w:val="NormalWeb"/>
              <w:jc w:val="center"/>
              <w:rPr>
                <w:rFonts w:ascii="Arial" w:hAnsi="Arial" w:cs="Arial"/>
                <w:b/>
                <w:lang w:val="es-MX"/>
              </w:rPr>
            </w:pPr>
            <w:r w:rsidRPr="006562CB">
              <w:rPr>
                <w:rFonts w:ascii="Arial" w:hAnsi="Arial" w:cs="Arial"/>
                <w:b/>
                <w:lang w:val="es-MX"/>
              </w:rPr>
              <w:t>Leyenda:</w:t>
            </w:r>
          </w:p>
          <w:p w:rsidR="001F7AE5" w:rsidRDefault="00CB01B7" w:rsidP="00CB01B7">
            <w:pPr>
              <w:pStyle w:val="NormalWeb"/>
              <w:jc w:val="center"/>
              <w:rPr>
                <w:rFonts w:ascii="Arial" w:hAnsi="Arial" w:cs="Arial"/>
              </w:rPr>
            </w:pPr>
            <w:r>
              <w:rPr>
                <w:rFonts w:ascii="Arial" w:hAnsi="Arial" w:cs="Arial"/>
                <w:lang w:val="es-ES"/>
              </w:rPr>
              <w:t xml:space="preserve">C=Creep  </w:t>
            </w:r>
            <w:r w:rsidR="004F5733" w:rsidRPr="00D73684">
              <w:rPr>
                <w:rFonts w:ascii="Arial" w:hAnsi="Arial" w:cs="Arial"/>
                <w:lang w:val="es-ES"/>
              </w:rPr>
              <w:t>F=Ferrita</w:t>
            </w:r>
            <w:r>
              <w:rPr>
                <w:rFonts w:ascii="Arial" w:hAnsi="Arial" w:cs="Arial"/>
                <w:lang w:val="es-ES"/>
              </w:rPr>
              <w:t xml:space="preserve">  </w:t>
            </w:r>
            <w:r w:rsidR="001F7AE5" w:rsidRPr="00D73684">
              <w:rPr>
                <w:rFonts w:ascii="Arial" w:hAnsi="Arial" w:cs="Arial"/>
                <w:lang w:val="es-ES"/>
              </w:rPr>
              <w:t>B=</w:t>
            </w:r>
            <w:r w:rsidR="004F5733" w:rsidRPr="00D73684">
              <w:rPr>
                <w:rFonts w:ascii="Arial" w:hAnsi="Arial" w:cs="Arial"/>
                <w:lang w:val="es-ES"/>
              </w:rPr>
              <w:t>Bainita</w:t>
            </w:r>
            <w:r>
              <w:rPr>
                <w:rFonts w:ascii="Arial" w:hAnsi="Arial" w:cs="Arial"/>
                <w:lang w:val="es-ES"/>
              </w:rPr>
              <w:t xml:space="preserve">  </w:t>
            </w:r>
            <w:r w:rsidR="001F7AE5" w:rsidRPr="00D73684">
              <w:rPr>
                <w:rFonts w:ascii="Arial" w:hAnsi="Arial" w:cs="Arial"/>
                <w:lang w:val="es-ES"/>
              </w:rPr>
              <w:t>P</w:t>
            </w:r>
            <w:r w:rsidR="00A0562E">
              <w:rPr>
                <w:rFonts w:ascii="Arial" w:hAnsi="Arial" w:cs="Arial"/>
                <w:lang w:val="es-ES"/>
              </w:rPr>
              <w:t>r</w:t>
            </w:r>
            <w:r w:rsidR="001F7AE5" w:rsidRPr="00D73684">
              <w:rPr>
                <w:rFonts w:ascii="Arial" w:hAnsi="Arial" w:cs="Arial"/>
                <w:lang w:val="es-ES"/>
              </w:rPr>
              <w:t>=P</w:t>
            </w:r>
            <w:r w:rsidR="004F5733" w:rsidRPr="00D73684">
              <w:rPr>
                <w:rFonts w:ascii="Arial" w:hAnsi="Arial" w:cs="Arial"/>
                <w:lang w:val="es-ES"/>
              </w:rPr>
              <w:t>erlita</w:t>
            </w:r>
            <w:r>
              <w:rPr>
                <w:rFonts w:ascii="Arial" w:hAnsi="Arial" w:cs="Arial"/>
                <w:lang w:val="es-ES"/>
              </w:rPr>
              <w:t xml:space="preserve">  </w:t>
            </w:r>
            <w:r w:rsidR="001F7AE5" w:rsidRPr="00D73684">
              <w:rPr>
                <w:rFonts w:ascii="Arial" w:hAnsi="Arial" w:cs="Arial"/>
                <w:lang w:val="es-ES"/>
              </w:rPr>
              <w:t>SP</w:t>
            </w:r>
            <w:r w:rsidR="00A0562E">
              <w:rPr>
                <w:rFonts w:ascii="Arial" w:hAnsi="Arial" w:cs="Arial"/>
                <w:lang w:val="es-ES"/>
              </w:rPr>
              <w:t>r</w:t>
            </w:r>
            <w:r w:rsidR="001F7AE5" w:rsidRPr="00D73684">
              <w:rPr>
                <w:rFonts w:ascii="Arial" w:hAnsi="Arial" w:cs="Arial"/>
                <w:lang w:val="es-ES"/>
              </w:rPr>
              <w:t>=</w:t>
            </w:r>
            <w:r w:rsidR="004F5733" w:rsidRPr="00D73684">
              <w:rPr>
                <w:rFonts w:ascii="Arial" w:hAnsi="Arial" w:cs="Arial"/>
                <w:lang w:val="es-ES"/>
              </w:rPr>
              <w:t>Perlita Esferoizada</w:t>
            </w:r>
            <w:r>
              <w:rPr>
                <w:rFonts w:ascii="Arial" w:hAnsi="Arial" w:cs="Arial"/>
                <w:lang w:val="es-ES"/>
              </w:rPr>
              <w:t xml:space="preserve"> W=</w:t>
            </w:r>
            <w:r>
              <w:rPr>
                <w:rFonts w:ascii="Arial" w:hAnsi="Arial" w:cs="Arial"/>
              </w:rPr>
              <w:t>Widmanstatten</w:t>
            </w:r>
          </w:p>
          <w:p w:rsidR="00CB01B7" w:rsidRPr="00D73684" w:rsidRDefault="00CB01B7" w:rsidP="00CB01B7">
            <w:pPr>
              <w:pStyle w:val="NormalWeb"/>
              <w:jc w:val="both"/>
              <w:rPr>
                <w:rFonts w:ascii="Arial" w:hAnsi="Arial" w:cs="Arial"/>
                <w:lang w:val="es-MX"/>
              </w:rPr>
            </w:pPr>
            <w:r w:rsidRPr="00D73684">
              <w:rPr>
                <w:rFonts w:ascii="Arial" w:hAnsi="Arial" w:cs="Arial"/>
                <w:lang w:val="es-MX"/>
              </w:rPr>
              <w:t>12:00 Representa la ampolla en el lado caliente del tubo.</w:t>
            </w:r>
          </w:p>
          <w:p w:rsidR="001F7AE5" w:rsidRPr="00D73684" w:rsidRDefault="001F7AE5" w:rsidP="001F7AE5">
            <w:pPr>
              <w:pStyle w:val="NormalWeb"/>
              <w:jc w:val="both"/>
              <w:rPr>
                <w:rFonts w:ascii="Arial" w:hAnsi="Arial" w:cs="Arial"/>
                <w:lang w:val="es-ES"/>
              </w:rPr>
            </w:pPr>
            <w:r w:rsidRPr="00D73684">
              <w:rPr>
                <w:rFonts w:ascii="Arial" w:hAnsi="Arial" w:cs="Arial"/>
                <w:lang w:val="es-ES"/>
              </w:rPr>
              <w:t>*Valor demasiado grande. La dureza no debe exceder los 77 HRB</w:t>
            </w:r>
          </w:p>
        </w:tc>
      </w:tr>
    </w:tbl>
    <w:p w:rsidR="00596BF9" w:rsidRPr="00306C47" w:rsidRDefault="00596BF9" w:rsidP="00306C47">
      <w:pPr>
        <w:pStyle w:val="Textoindependiente"/>
        <w:spacing w:line="480" w:lineRule="auto"/>
        <w:rPr>
          <w:sz w:val="24"/>
          <w:szCs w:val="24"/>
          <w:lang w:val="es-ES"/>
        </w:rPr>
      </w:pPr>
    </w:p>
    <w:p w:rsidR="00672C4D" w:rsidRDefault="00672C4D" w:rsidP="00672C4D">
      <w:pPr>
        <w:pStyle w:val="Textoindependiente"/>
        <w:spacing w:after="360" w:line="480" w:lineRule="auto"/>
        <w:ind w:left="794"/>
        <w:rPr>
          <w:rFonts w:ascii="Arial" w:hAnsi="Arial" w:cs="Arial"/>
          <w:sz w:val="24"/>
        </w:rPr>
      </w:pPr>
      <w:r>
        <w:rPr>
          <w:rFonts w:ascii="Arial" w:hAnsi="Arial" w:cs="Arial"/>
          <w:sz w:val="24"/>
        </w:rPr>
        <w:t>De acuerdo al análisis microestructural existe la presencia de sobrecalentamiento en varios niveles para los distintos tubos.</w:t>
      </w:r>
    </w:p>
    <w:p w:rsidR="00556504" w:rsidRDefault="00556504" w:rsidP="00596BF9">
      <w:pPr>
        <w:pStyle w:val="Textoindependiente"/>
        <w:spacing w:after="360" w:line="480" w:lineRule="auto"/>
        <w:ind w:left="794"/>
        <w:rPr>
          <w:rFonts w:ascii="Arial" w:hAnsi="Arial" w:cs="Arial"/>
          <w:sz w:val="24"/>
        </w:rPr>
      </w:pPr>
      <w:r>
        <w:rPr>
          <w:rFonts w:ascii="Arial" w:hAnsi="Arial" w:cs="Arial"/>
          <w:sz w:val="24"/>
        </w:rPr>
        <w:t xml:space="preserve">El tubo de pantalla (muestra 1) presenta oxidación tanto en </w:t>
      </w:r>
      <w:r w:rsidR="00997860">
        <w:rPr>
          <w:rFonts w:ascii="Arial" w:hAnsi="Arial" w:cs="Arial"/>
          <w:sz w:val="24"/>
        </w:rPr>
        <w:t xml:space="preserve">su </w:t>
      </w:r>
      <w:r>
        <w:rPr>
          <w:rFonts w:ascii="Arial" w:hAnsi="Arial" w:cs="Arial"/>
          <w:sz w:val="24"/>
        </w:rPr>
        <w:t xml:space="preserve"> exterior así como también en el interior, lo que indica que la temperatura de metal del tubo excedió los 850° F. </w:t>
      </w:r>
      <w:r w:rsidR="00997860">
        <w:rPr>
          <w:rFonts w:ascii="Arial" w:hAnsi="Arial" w:cs="Arial"/>
          <w:sz w:val="24"/>
        </w:rPr>
        <w:t>La microestructura observada en el lado caliente y frío de</w:t>
      </w:r>
      <w:r w:rsidR="001F3660">
        <w:rPr>
          <w:rFonts w:ascii="Arial" w:hAnsi="Arial" w:cs="Arial"/>
          <w:sz w:val="24"/>
        </w:rPr>
        <w:t>l tubo</w:t>
      </w:r>
      <w:r w:rsidR="00997860">
        <w:rPr>
          <w:rFonts w:ascii="Arial" w:hAnsi="Arial" w:cs="Arial"/>
          <w:sz w:val="24"/>
        </w:rPr>
        <w:t xml:space="preserve">, sugiere que el tubo originalmente consistió de microestructura “Widmanstatten” </w:t>
      </w:r>
      <w:r w:rsidR="00A56530">
        <w:rPr>
          <w:rFonts w:ascii="Arial" w:hAnsi="Arial" w:cs="Arial"/>
          <w:sz w:val="24"/>
        </w:rPr>
        <w:lastRenderedPageBreak/>
        <w:t>(ferrita/</w:t>
      </w:r>
      <w:r w:rsidR="00997860">
        <w:rPr>
          <w:rFonts w:ascii="Arial" w:hAnsi="Arial" w:cs="Arial"/>
          <w:sz w:val="24"/>
        </w:rPr>
        <w:t>perlita), la cual después del sobrecalentamiento y subsecuente enfriamiento se transformó en una estructura equiaxial de ferrita y perlita.</w:t>
      </w:r>
      <w:r w:rsidR="008B6507">
        <w:rPr>
          <w:rFonts w:ascii="Arial" w:hAnsi="Arial" w:cs="Arial"/>
          <w:sz w:val="24"/>
        </w:rPr>
        <w:t xml:space="preserve"> Esto hace sospechar que la temperatura excedió la temperatura crítica baja (</w:t>
      </w:r>
      <w:smartTag w:uri="urn:schemas-microsoft-com:office:smarttags" w:element="metricconverter">
        <w:smartTagPr>
          <w:attr w:name="ProductID" w:val="1340ﾰF"/>
        </w:smartTagPr>
        <w:r w:rsidR="008B6507">
          <w:rPr>
            <w:rFonts w:ascii="Arial" w:hAnsi="Arial" w:cs="Arial"/>
            <w:sz w:val="24"/>
          </w:rPr>
          <w:t>1340°F</w:t>
        </w:r>
      </w:smartTag>
      <w:r w:rsidR="008B6507">
        <w:rPr>
          <w:rFonts w:ascii="Arial" w:hAnsi="Arial" w:cs="Arial"/>
          <w:sz w:val="24"/>
        </w:rPr>
        <w:t>) pero estuvo por debajo</w:t>
      </w:r>
      <w:r w:rsidR="00673630" w:rsidRPr="00673630">
        <w:rPr>
          <w:rFonts w:ascii="Arial" w:hAnsi="Arial" w:cs="Arial"/>
          <w:sz w:val="24"/>
        </w:rPr>
        <w:t xml:space="preserve"> </w:t>
      </w:r>
      <w:r w:rsidR="006D068C">
        <w:rPr>
          <w:rFonts w:ascii="Arial" w:hAnsi="Arial" w:cs="Arial"/>
          <w:sz w:val="24"/>
        </w:rPr>
        <w:t xml:space="preserve">de </w:t>
      </w:r>
      <w:r w:rsidR="008B6507">
        <w:rPr>
          <w:rFonts w:ascii="Arial" w:hAnsi="Arial" w:cs="Arial"/>
          <w:sz w:val="24"/>
        </w:rPr>
        <w:t>la temperatura crítica alta</w:t>
      </w:r>
      <w:r w:rsidR="001F3660">
        <w:rPr>
          <w:rFonts w:ascii="Arial" w:hAnsi="Arial" w:cs="Arial"/>
          <w:sz w:val="24"/>
        </w:rPr>
        <w:t xml:space="preserve"> (</w:t>
      </w:r>
      <w:r w:rsidR="006D068C">
        <w:rPr>
          <w:rFonts w:ascii="Arial" w:hAnsi="Arial" w:cs="Arial"/>
          <w:sz w:val="24"/>
        </w:rPr>
        <w:t xml:space="preserve">alrededor de </w:t>
      </w:r>
      <w:smartTag w:uri="urn:schemas-microsoft-com:office:smarttags" w:element="metricconverter">
        <w:smartTagPr>
          <w:attr w:name="ProductID" w:val="1450°F"/>
        </w:smartTagPr>
        <w:r w:rsidR="001F3660">
          <w:rPr>
            <w:rFonts w:ascii="Arial" w:hAnsi="Arial" w:cs="Arial"/>
            <w:sz w:val="24"/>
          </w:rPr>
          <w:t>1450°F</w:t>
        </w:r>
      </w:smartTag>
      <w:r w:rsidR="001F3660">
        <w:rPr>
          <w:rFonts w:ascii="Arial" w:hAnsi="Arial" w:cs="Arial"/>
          <w:sz w:val="24"/>
        </w:rPr>
        <w:t>)</w:t>
      </w:r>
      <w:r w:rsidR="008B6507">
        <w:rPr>
          <w:rFonts w:ascii="Arial" w:hAnsi="Arial" w:cs="Arial"/>
          <w:sz w:val="24"/>
        </w:rPr>
        <w:t xml:space="preserve">. </w:t>
      </w:r>
      <w:r w:rsidR="0037448A">
        <w:rPr>
          <w:rFonts w:ascii="Arial" w:hAnsi="Arial" w:cs="Arial"/>
          <w:sz w:val="24"/>
        </w:rPr>
        <w:t>El espesor de l</w:t>
      </w:r>
      <w:r>
        <w:rPr>
          <w:rFonts w:ascii="Arial" w:hAnsi="Arial" w:cs="Arial"/>
          <w:sz w:val="24"/>
        </w:rPr>
        <w:t>a capa interior de óxido dentro del tubo, sugiere que este accidente sucedió debido a la ausencia de un fluido refrigerante</w:t>
      </w:r>
      <w:r w:rsidR="005967EE">
        <w:rPr>
          <w:rFonts w:ascii="Arial" w:hAnsi="Arial" w:cs="Arial"/>
          <w:sz w:val="24"/>
        </w:rPr>
        <w:t xml:space="preserve">. Esto concluye que el tubo de pantalla sostuvo un sobrecalentamiento de corta duración lo que ocasionó que el tubo se oxidara, cediera </w:t>
      </w:r>
      <w:r>
        <w:rPr>
          <w:rFonts w:ascii="Arial" w:hAnsi="Arial" w:cs="Arial"/>
          <w:sz w:val="24"/>
        </w:rPr>
        <w:t>y se produjeron las ampollas.</w:t>
      </w:r>
    </w:p>
    <w:p w:rsidR="002603AC" w:rsidRDefault="00556504" w:rsidP="00596BF9">
      <w:pPr>
        <w:pStyle w:val="Textoindependiente"/>
        <w:spacing w:after="360" w:line="480" w:lineRule="auto"/>
        <w:ind w:left="794"/>
        <w:rPr>
          <w:rFonts w:ascii="Arial" w:hAnsi="Arial" w:cs="Arial"/>
          <w:sz w:val="24"/>
        </w:rPr>
      </w:pPr>
      <w:r>
        <w:rPr>
          <w:rFonts w:ascii="Arial" w:hAnsi="Arial" w:cs="Arial"/>
          <w:sz w:val="24"/>
        </w:rPr>
        <w:t xml:space="preserve">El tubo </w:t>
      </w:r>
      <w:r w:rsidR="003518D3">
        <w:rPr>
          <w:rFonts w:ascii="Arial" w:hAnsi="Arial" w:cs="Arial"/>
          <w:sz w:val="24"/>
        </w:rPr>
        <w:t xml:space="preserve">de techo (muestra </w:t>
      </w:r>
      <w:r>
        <w:rPr>
          <w:rFonts w:ascii="Arial" w:hAnsi="Arial" w:cs="Arial"/>
          <w:sz w:val="24"/>
        </w:rPr>
        <w:t>2</w:t>
      </w:r>
      <w:r w:rsidR="003518D3">
        <w:rPr>
          <w:rFonts w:ascii="Arial" w:hAnsi="Arial" w:cs="Arial"/>
          <w:sz w:val="24"/>
        </w:rPr>
        <w:t xml:space="preserve">) falló en una región ampollada. Presencia de ferrita y de </w:t>
      </w:r>
      <w:r w:rsidR="005967EE">
        <w:rPr>
          <w:rFonts w:ascii="Arial" w:hAnsi="Arial" w:cs="Arial"/>
          <w:sz w:val="24"/>
        </w:rPr>
        <w:t xml:space="preserve">señales de fluencia (creep) </w:t>
      </w:r>
      <w:r w:rsidR="003518D3">
        <w:rPr>
          <w:rFonts w:ascii="Arial" w:hAnsi="Arial" w:cs="Arial"/>
          <w:sz w:val="24"/>
        </w:rPr>
        <w:t xml:space="preserve">en la microestructura sugiere que </w:t>
      </w:r>
      <w:r w:rsidR="005967EE">
        <w:rPr>
          <w:rFonts w:ascii="Arial" w:hAnsi="Arial" w:cs="Arial"/>
          <w:sz w:val="24"/>
        </w:rPr>
        <w:t>la falla está asociada con un sobrecalentamiento de larga duración. Tales fallas ocurren cuando los tubos son expuestos a temperaturas que están dentro de su régimen de fluencia. Sin embargo, en el lado caliente junto a la falla en una regi</w:t>
      </w:r>
      <w:r w:rsidR="001815C1">
        <w:rPr>
          <w:rFonts w:ascii="Arial" w:hAnsi="Arial" w:cs="Arial"/>
          <w:sz w:val="24"/>
        </w:rPr>
        <w:t>ón no ampollada se muestra una peculiar microestructura formada p</w:t>
      </w:r>
      <w:r w:rsidR="008B6507">
        <w:rPr>
          <w:rFonts w:ascii="Arial" w:hAnsi="Arial" w:cs="Arial"/>
          <w:sz w:val="24"/>
        </w:rPr>
        <w:t>or granos de finas bandas de fina ferrita/</w:t>
      </w:r>
      <w:r w:rsidR="001815C1">
        <w:rPr>
          <w:rFonts w:ascii="Arial" w:hAnsi="Arial" w:cs="Arial"/>
          <w:sz w:val="24"/>
        </w:rPr>
        <w:t>perlita</w:t>
      </w:r>
      <w:r w:rsidR="001F3660">
        <w:rPr>
          <w:rFonts w:ascii="Arial" w:hAnsi="Arial" w:cs="Arial"/>
          <w:sz w:val="24"/>
        </w:rPr>
        <w:t xml:space="preserve"> tanto en el lado exterior como en el lado interior</w:t>
      </w:r>
      <w:r w:rsidR="001815C1">
        <w:rPr>
          <w:rFonts w:ascii="Arial" w:hAnsi="Arial" w:cs="Arial"/>
          <w:sz w:val="24"/>
        </w:rPr>
        <w:t xml:space="preserve"> con un remanente</w:t>
      </w:r>
      <w:r w:rsidR="008B6507">
        <w:rPr>
          <w:rFonts w:ascii="Arial" w:hAnsi="Arial" w:cs="Arial"/>
          <w:sz w:val="24"/>
        </w:rPr>
        <w:t xml:space="preserve"> de microestructura “Widmanstatten” (ferrita/</w:t>
      </w:r>
      <w:r w:rsidR="001815C1">
        <w:rPr>
          <w:rFonts w:ascii="Arial" w:hAnsi="Arial" w:cs="Arial"/>
          <w:sz w:val="24"/>
        </w:rPr>
        <w:t>perlita</w:t>
      </w:r>
      <w:r w:rsidR="008B6507">
        <w:rPr>
          <w:rFonts w:ascii="Arial" w:hAnsi="Arial" w:cs="Arial"/>
          <w:sz w:val="24"/>
        </w:rPr>
        <w:t>/</w:t>
      </w:r>
      <w:r w:rsidR="001815C1">
        <w:rPr>
          <w:rFonts w:ascii="Arial" w:hAnsi="Arial" w:cs="Arial"/>
          <w:sz w:val="24"/>
        </w:rPr>
        <w:t>bainita</w:t>
      </w:r>
      <w:r w:rsidR="008B6507">
        <w:rPr>
          <w:rFonts w:ascii="Arial" w:hAnsi="Arial" w:cs="Arial"/>
          <w:sz w:val="24"/>
        </w:rPr>
        <w:t>).</w:t>
      </w:r>
      <w:r w:rsidR="001815C1">
        <w:rPr>
          <w:rFonts w:ascii="Arial" w:hAnsi="Arial" w:cs="Arial"/>
          <w:sz w:val="24"/>
        </w:rPr>
        <w:t xml:space="preserve"> </w:t>
      </w:r>
      <w:r w:rsidR="001F3660">
        <w:rPr>
          <w:rFonts w:ascii="Arial" w:hAnsi="Arial" w:cs="Arial"/>
          <w:sz w:val="24"/>
        </w:rPr>
        <w:t xml:space="preserve">El lado frío junto a la falla contiene la original microestructura en forma de bandas de ferrita/perlita. </w:t>
      </w:r>
      <w:r w:rsidR="001815C1">
        <w:rPr>
          <w:rFonts w:ascii="Arial" w:hAnsi="Arial" w:cs="Arial"/>
          <w:sz w:val="24"/>
        </w:rPr>
        <w:t xml:space="preserve">Basado en esta observación, se sugiere que el tubo </w:t>
      </w:r>
      <w:r w:rsidR="001815C1">
        <w:rPr>
          <w:rFonts w:ascii="Arial" w:hAnsi="Arial" w:cs="Arial"/>
          <w:sz w:val="24"/>
        </w:rPr>
        <w:lastRenderedPageBreak/>
        <w:t xml:space="preserve">estuvo expuesto a un sobrecalentamiento de corta duración similar a los tubos de pantalla lo que produjo la formación de ampollas y la peculiar microestructura en el lado caliente. </w:t>
      </w:r>
      <w:r w:rsidR="002603AC">
        <w:rPr>
          <w:rFonts w:ascii="Arial" w:hAnsi="Arial" w:cs="Arial"/>
          <w:sz w:val="24"/>
        </w:rPr>
        <w:t>Durante el servicio continuo, el tubo que presentaba daños por fluencia en la región previamente ampollada condujo a que el tubo fallara.</w:t>
      </w:r>
    </w:p>
    <w:p w:rsidR="007952F8" w:rsidRDefault="002603AC" w:rsidP="00596BF9">
      <w:pPr>
        <w:pStyle w:val="Textoindependiente"/>
        <w:spacing w:after="360" w:line="480" w:lineRule="auto"/>
        <w:ind w:left="794"/>
        <w:rPr>
          <w:rFonts w:ascii="Arial" w:hAnsi="Arial" w:cs="Arial"/>
          <w:sz w:val="24"/>
        </w:rPr>
      </w:pPr>
      <w:r>
        <w:rPr>
          <w:rFonts w:ascii="Arial" w:hAnsi="Arial" w:cs="Arial"/>
          <w:sz w:val="24"/>
        </w:rPr>
        <w:t>El tubo de pared lateral (muestra 3) fue encontrado en aceptables condiciones metalúrgicas, incluso presenta un menor sobrecalentamiento que las otras muestras estudiadas.</w:t>
      </w:r>
      <w:r w:rsidR="005B6AC6">
        <w:rPr>
          <w:rFonts w:ascii="Arial" w:hAnsi="Arial" w:cs="Arial"/>
          <w:sz w:val="24"/>
        </w:rPr>
        <w:t xml:space="preserve"> </w:t>
      </w:r>
      <w:r w:rsidR="00556504">
        <w:rPr>
          <w:rFonts w:ascii="Arial" w:hAnsi="Arial" w:cs="Arial"/>
          <w:sz w:val="24"/>
        </w:rPr>
        <w:t>L</w:t>
      </w:r>
      <w:r w:rsidR="00596BF9">
        <w:rPr>
          <w:rFonts w:ascii="Arial" w:hAnsi="Arial" w:cs="Arial"/>
          <w:sz w:val="24"/>
        </w:rPr>
        <w:t xml:space="preserve">as microestructuras se detallan en las figuras </w:t>
      </w:r>
      <w:smartTag w:uri="urn:schemas-microsoft-com:office:smarttags" w:element="metricconverter">
        <w:smartTagPr>
          <w:attr w:name="ProductID" w:val="2.26 a"/>
        </w:smartTagPr>
        <w:r w:rsidR="00596BF9">
          <w:rPr>
            <w:rFonts w:ascii="Arial" w:hAnsi="Arial" w:cs="Arial"/>
            <w:sz w:val="24"/>
          </w:rPr>
          <w:t>2.2</w:t>
        </w:r>
        <w:r w:rsidR="00D9549F">
          <w:rPr>
            <w:rFonts w:ascii="Arial" w:hAnsi="Arial" w:cs="Arial"/>
            <w:sz w:val="24"/>
          </w:rPr>
          <w:t>6</w:t>
        </w:r>
        <w:r w:rsidR="00596BF9">
          <w:rPr>
            <w:rFonts w:ascii="Arial" w:hAnsi="Arial" w:cs="Arial"/>
            <w:sz w:val="24"/>
          </w:rPr>
          <w:t xml:space="preserve"> a</w:t>
        </w:r>
      </w:smartTag>
      <w:r w:rsidR="00D9549F">
        <w:rPr>
          <w:rFonts w:ascii="Arial" w:hAnsi="Arial" w:cs="Arial"/>
          <w:sz w:val="24"/>
        </w:rPr>
        <w:t xml:space="preserve"> la 2.33</w:t>
      </w:r>
      <w:r w:rsidR="00596BF9">
        <w:rPr>
          <w:rFonts w:ascii="Arial" w:hAnsi="Arial" w:cs="Arial"/>
          <w:sz w:val="24"/>
        </w:rPr>
        <w:t>.</w:t>
      </w:r>
    </w:p>
    <w:p w:rsidR="00596BF9" w:rsidRDefault="00165C1A" w:rsidP="005B6AC6">
      <w:pPr>
        <w:pStyle w:val="Textoindependiente"/>
        <w:spacing w:line="480" w:lineRule="auto"/>
        <w:jc w:val="center"/>
        <w:rPr>
          <w:rFonts w:ascii="Arial" w:hAnsi="Arial" w:cs="Arial"/>
          <w:sz w:val="24"/>
        </w:rPr>
      </w:pPr>
      <w:r>
        <w:rPr>
          <w:rFonts w:ascii="Arial" w:hAnsi="Arial" w:cs="Arial"/>
          <w:noProof/>
          <w:sz w:val="24"/>
          <w:lang w:val="es-ES"/>
        </w:rPr>
        <w:drawing>
          <wp:inline distT="0" distB="0" distL="0" distR="0">
            <wp:extent cx="3348355" cy="2976245"/>
            <wp:effectExtent l="57150" t="38100" r="42545" b="1460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6"/>
                    <a:srcRect/>
                    <a:stretch>
                      <a:fillRect/>
                    </a:stretch>
                  </pic:blipFill>
                  <pic:spPr bwMode="auto">
                    <a:xfrm>
                      <a:off x="0" y="0"/>
                      <a:ext cx="3348355" cy="2976245"/>
                    </a:xfrm>
                    <a:prstGeom prst="rect">
                      <a:avLst/>
                    </a:prstGeom>
                    <a:noFill/>
                    <a:ln w="38100" cmpd="sng">
                      <a:solidFill>
                        <a:srgbClr val="000000"/>
                      </a:solidFill>
                      <a:miter lim="800000"/>
                      <a:headEnd/>
                      <a:tailEnd/>
                    </a:ln>
                    <a:effectLst/>
                  </pic:spPr>
                </pic:pic>
              </a:graphicData>
            </a:graphic>
          </wp:inline>
        </w:drawing>
      </w:r>
    </w:p>
    <w:p w:rsidR="00A56530" w:rsidRPr="006D387B" w:rsidRDefault="00A56530" w:rsidP="00A56530">
      <w:pPr>
        <w:pStyle w:val="ILUSTRACION"/>
      </w:pPr>
      <w:bookmarkStart w:id="56" w:name="_Toc90256956"/>
      <w:r>
        <w:t>FIGURA 2.</w:t>
      </w:r>
      <w:fldSimple w:instr=" SEQ FIGURA_2- \* ARABIC ">
        <w:r w:rsidR="006D068C">
          <w:rPr>
            <w:noProof/>
          </w:rPr>
          <w:t>26</w:t>
        </w:r>
      </w:fldSimple>
      <w:r w:rsidRPr="008D024E">
        <w:t>.</w:t>
      </w:r>
      <w:r>
        <w:t xml:space="preserve"> </w:t>
      </w:r>
      <w:r w:rsidR="00D9549F">
        <w:t>LADO INTERIOR DEL TUBO N° 1, INDICANDO LAS ESCAMAS DE OXIDO.</w:t>
      </w:r>
      <w:bookmarkEnd w:id="56"/>
    </w:p>
    <w:p w:rsidR="00034ECD" w:rsidRDefault="00034ECD" w:rsidP="00A56530">
      <w:pPr>
        <w:pStyle w:val="Textoindependiente"/>
        <w:spacing w:after="360" w:line="480" w:lineRule="auto"/>
        <w:jc w:val="center"/>
        <w:rPr>
          <w:rFonts w:ascii="Arial" w:hAnsi="Arial" w:cs="Arial"/>
          <w:sz w:val="24"/>
        </w:rPr>
      </w:pPr>
    </w:p>
    <w:p w:rsidR="000D0FF2" w:rsidRDefault="000D0FF2" w:rsidP="00A56530">
      <w:pPr>
        <w:pStyle w:val="Textoindependiente"/>
        <w:spacing w:after="360" w:line="480" w:lineRule="auto"/>
        <w:jc w:val="center"/>
        <w:rPr>
          <w:rFonts w:ascii="Arial" w:hAnsi="Arial" w:cs="Arial"/>
          <w:sz w:val="24"/>
        </w:rPr>
      </w:pPr>
    </w:p>
    <w:p w:rsidR="00596BF9" w:rsidRDefault="00165C1A" w:rsidP="001515FF">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5057775" cy="5536565"/>
            <wp:effectExtent l="57150" t="38100" r="47625" b="260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7"/>
                    <a:srcRect/>
                    <a:stretch>
                      <a:fillRect/>
                    </a:stretch>
                  </pic:blipFill>
                  <pic:spPr bwMode="auto">
                    <a:xfrm>
                      <a:off x="0" y="0"/>
                      <a:ext cx="5057775" cy="5536565"/>
                    </a:xfrm>
                    <a:prstGeom prst="rect">
                      <a:avLst/>
                    </a:prstGeom>
                    <a:noFill/>
                    <a:ln w="38100" cmpd="sng">
                      <a:solidFill>
                        <a:srgbClr val="000000"/>
                      </a:solidFill>
                      <a:miter lim="800000"/>
                      <a:headEnd/>
                      <a:tailEnd/>
                    </a:ln>
                    <a:effectLst/>
                  </pic:spPr>
                </pic:pic>
              </a:graphicData>
            </a:graphic>
          </wp:inline>
        </w:drawing>
      </w:r>
    </w:p>
    <w:p w:rsidR="00FA0C65" w:rsidRPr="006D387B" w:rsidRDefault="00FA0C65" w:rsidP="00FA0C65">
      <w:pPr>
        <w:pStyle w:val="ILUSTRACION"/>
      </w:pPr>
      <w:bookmarkStart w:id="57" w:name="_Toc90256957"/>
      <w:r>
        <w:t>FIGURA 2.</w:t>
      </w:r>
      <w:fldSimple w:instr=" SEQ FIGURA_2- \* ARABIC ">
        <w:r w:rsidR="006D068C">
          <w:rPr>
            <w:noProof/>
          </w:rPr>
          <w:t>27</w:t>
        </w:r>
      </w:fldSimple>
      <w:r w:rsidRPr="008D024E">
        <w:t>.</w:t>
      </w:r>
      <w:r>
        <w:t xml:space="preserve"> MICROESTRUCTURA OBSERVADA EN </w:t>
      </w:r>
      <w:smartTag w:uri="urn:schemas-microsoft-com:office:smarttags" w:element="PersonName">
        <w:smartTagPr>
          <w:attr w:name="ProductID" w:val="LA REGION DE"/>
        </w:smartTagPr>
        <w:r>
          <w:t>LA REGION DE</w:t>
        </w:r>
      </w:smartTag>
      <w:r>
        <w:t xml:space="preserve"> FALLA (POSICION 12H00)   EN EL TUBO N° 1.</w:t>
      </w:r>
      <w:bookmarkEnd w:id="57"/>
    </w:p>
    <w:p w:rsidR="00596BF9" w:rsidRDefault="00596BF9" w:rsidP="007952F8">
      <w:pPr>
        <w:pStyle w:val="Textoindependiente"/>
        <w:spacing w:after="360" w:line="480" w:lineRule="auto"/>
        <w:rPr>
          <w:rFonts w:ascii="Arial" w:hAnsi="Arial" w:cs="Arial"/>
          <w:sz w:val="24"/>
        </w:rPr>
      </w:pPr>
    </w:p>
    <w:p w:rsidR="00B81BE3" w:rsidRDefault="00B81BE3" w:rsidP="007952F8">
      <w:pPr>
        <w:pStyle w:val="Textoindependiente"/>
        <w:spacing w:after="360" w:line="480" w:lineRule="auto"/>
        <w:rPr>
          <w:rFonts w:ascii="Arial" w:hAnsi="Arial" w:cs="Arial"/>
          <w:sz w:val="24"/>
        </w:rPr>
      </w:pPr>
    </w:p>
    <w:p w:rsidR="00B81BE3" w:rsidRDefault="00165C1A" w:rsidP="00B81BE3">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2774950" cy="5379085"/>
            <wp:effectExtent l="57150" t="38100" r="44450" b="1206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8"/>
                    <a:srcRect/>
                    <a:stretch>
                      <a:fillRect/>
                    </a:stretch>
                  </pic:blipFill>
                  <pic:spPr bwMode="auto">
                    <a:xfrm>
                      <a:off x="0" y="0"/>
                      <a:ext cx="2774950" cy="5379085"/>
                    </a:xfrm>
                    <a:prstGeom prst="rect">
                      <a:avLst/>
                    </a:prstGeom>
                    <a:noFill/>
                    <a:ln w="38100" cmpd="sng">
                      <a:solidFill>
                        <a:srgbClr val="000000"/>
                      </a:solidFill>
                      <a:miter lim="800000"/>
                      <a:headEnd/>
                      <a:tailEnd/>
                    </a:ln>
                    <a:effectLst/>
                  </pic:spPr>
                </pic:pic>
              </a:graphicData>
            </a:graphic>
          </wp:inline>
        </w:drawing>
      </w:r>
    </w:p>
    <w:p w:rsidR="00B81BE3" w:rsidRPr="006D387B" w:rsidRDefault="00B81BE3" w:rsidP="00B81BE3">
      <w:pPr>
        <w:pStyle w:val="ILUSTRACION"/>
      </w:pPr>
      <w:bookmarkStart w:id="58" w:name="_Toc90256958"/>
      <w:r>
        <w:t>FIGURA 2.</w:t>
      </w:r>
      <w:fldSimple w:instr=" SEQ FIGURA_2- \* ARABIC ">
        <w:r w:rsidR="006D068C">
          <w:rPr>
            <w:noProof/>
          </w:rPr>
          <w:t>28</w:t>
        </w:r>
      </w:fldSimple>
      <w:r w:rsidRPr="008D024E">
        <w:t>.</w:t>
      </w:r>
      <w:r>
        <w:t xml:space="preserve"> MICROESTRUCTURA OBSERVADA EN </w:t>
      </w:r>
      <w:smartTag w:uri="urn:schemas-microsoft-com:office:smarttags" w:element="PersonName">
        <w:smartTagPr>
          <w:attr w:name="ProductID" w:val="LA REGION DE"/>
        </w:smartTagPr>
        <w:r>
          <w:t>LA REGION DE</w:t>
        </w:r>
      </w:smartTag>
      <w:r>
        <w:t xml:space="preserve"> FALLA (POSICION 6H00)   EN EL TUBO N° 1.</w:t>
      </w:r>
      <w:bookmarkEnd w:id="58"/>
    </w:p>
    <w:p w:rsidR="00B81BE3" w:rsidRDefault="00B81BE3" w:rsidP="00B81BE3">
      <w:pPr>
        <w:pStyle w:val="Textoindependiente"/>
        <w:spacing w:after="360" w:line="480" w:lineRule="auto"/>
        <w:jc w:val="center"/>
        <w:rPr>
          <w:rFonts w:ascii="Arial" w:hAnsi="Arial" w:cs="Arial"/>
          <w:sz w:val="24"/>
        </w:rPr>
      </w:pPr>
    </w:p>
    <w:p w:rsidR="00D9549F" w:rsidRDefault="00D9549F" w:rsidP="00B81BE3">
      <w:pPr>
        <w:pStyle w:val="Textoindependiente"/>
        <w:spacing w:after="240" w:line="480" w:lineRule="auto"/>
        <w:jc w:val="center"/>
        <w:rPr>
          <w:rFonts w:ascii="Arial" w:hAnsi="Arial" w:cs="Arial"/>
          <w:sz w:val="24"/>
        </w:rPr>
      </w:pPr>
    </w:p>
    <w:p w:rsidR="00FA0C65" w:rsidRDefault="00165C1A" w:rsidP="00B81BE3">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987925" cy="5946775"/>
            <wp:effectExtent l="57150" t="38100" r="41275" b="1587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9"/>
                    <a:srcRect/>
                    <a:stretch>
                      <a:fillRect/>
                    </a:stretch>
                  </pic:blipFill>
                  <pic:spPr bwMode="auto">
                    <a:xfrm>
                      <a:off x="0" y="0"/>
                      <a:ext cx="4987925" cy="5946775"/>
                    </a:xfrm>
                    <a:prstGeom prst="rect">
                      <a:avLst/>
                    </a:prstGeom>
                    <a:noFill/>
                    <a:ln w="38100" cmpd="sng">
                      <a:solidFill>
                        <a:srgbClr val="000000"/>
                      </a:solidFill>
                      <a:miter lim="800000"/>
                      <a:headEnd/>
                      <a:tailEnd/>
                    </a:ln>
                    <a:effectLst/>
                  </pic:spPr>
                </pic:pic>
              </a:graphicData>
            </a:graphic>
          </wp:inline>
        </w:drawing>
      </w:r>
    </w:p>
    <w:p w:rsidR="00FA0C65" w:rsidRDefault="00FA0C65" w:rsidP="00FA0C65">
      <w:pPr>
        <w:pStyle w:val="ILUSTRACION"/>
      </w:pPr>
      <w:bookmarkStart w:id="59" w:name="_Toc90256959"/>
      <w:r>
        <w:t>FIGURA 2.</w:t>
      </w:r>
      <w:fldSimple w:instr=" SEQ FIGURA_2- \* ARABIC ">
        <w:r w:rsidR="006D068C">
          <w:rPr>
            <w:noProof/>
          </w:rPr>
          <w:t>29</w:t>
        </w:r>
      </w:fldSimple>
      <w:r w:rsidRPr="008D024E">
        <w:t>.</w:t>
      </w:r>
      <w:r>
        <w:t xml:space="preserve"> MICROESTRUCTURA OBSERVADA EN </w:t>
      </w:r>
      <w:smartTag w:uri="urn:schemas-microsoft-com:office:smarttags" w:element="PersonName">
        <w:smartTagPr>
          <w:attr w:name="ProductID" w:val="LA REGION DE"/>
        </w:smartTagPr>
        <w:r>
          <w:t>LA REGION DE</w:t>
        </w:r>
      </w:smartTag>
      <w:r>
        <w:t xml:space="preserve"> FALLA (POSICION 12H00)   EN EL TUBO N° 2.</w:t>
      </w:r>
      <w:bookmarkEnd w:id="59"/>
    </w:p>
    <w:p w:rsidR="00D9549F" w:rsidRDefault="00D9549F" w:rsidP="00D9549F">
      <w:pPr>
        <w:pStyle w:val="Textoindependiente"/>
        <w:spacing w:after="360" w:line="480" w:lineRule="auto"/>
      </w:pPr>
    </w:p>
    <w:p w:rsidR="00D9549F" w:rsidRDefault="00D9549F" w:rsidP="00D9549F">
      <w:pPr>
        <w:pStyle w:val="Textoindependiente"/>
        <w:spacing w:after="360" w:line="480" w:lineRule="auto"/>
      </w:pPr>
    </w:p>
    <w:p w:rsidR="00B81BE3" w:rsidRDefault="00165C1A" w:rsidP="00CE2406">
      <w:pPr>
        <w:pStyle w:val="Textoindependiente"/>
        <w:spacing w:after="240" w:line="480" w:lineRule="auto"/>
        <w:jc w:val="center"/>
      </w:pPr>
      <w:r>
        <w:rPr>
          <w:rFonts w:ascii="Arial" w:hAnsi="Arial"/>
          <w:bCs/>
          <w:noProof/>
          <w:sz w:val="24"/>
          <w:lang w:val="es-ES"/>
        </w:rPr>
        <w:drawing>
          <wp:inline distT="0" distB="0" distL="0" distR="0">
            <wp:extent cx="2793365" cy="5284470"/>
            <wp:effectExtent l="57150" t="38100" r="45085" b="1143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0"/>
                    <a:srcRect/>
                    <a:stretch>
                      <a:fillRect/>
                    </a:stretch>
                  </pic:blipFill>
                  <pic:spPr bwMode="auto">
                    <a:xfrm>
                      <a:off x="0" y="0"/>
                      <a:ext cx="2793365" cy="5284470"/>
                    </a:xfrm>
                    <a:prstGeom prst="rect">
                      <a:avLst/>
                    </a:prstGeom>
                    <a:noFill/>
                    <a:ln w="38100" cmpd="sng">
                      <a:solidFill>
                        <a:srgbClr val="000000"/>
                      </a:solidFill>
                      <a:miter lim="800000"/>
                      <a:headEnd/>
                      <a:tailEnd/>
                    </a:ln>
                    <a:effectLst/>
                  </pic:spPr>
                </pic:pic>
              </a:graphicData>
            </a:graphic>
          </wp:inline>
        </w:drawing>
      </w:r>
    </w:p>
    <w:p w:rsidR="00B81BE3" w:rsidRDefault="00B81BE3" w:rsidP="00B81BE3">
      <w:pPr>
        <w:pStyle w:val="ILUSTRACION"/>
      </w:pPr>
      <w:bookmarkStart w:id="60" w:name="_Toc90256960"/>
      <w:r>
        <w:t>FIGURA 2.</w:t>
      </w:r>
      <w:fldSimple w:instr=" SEQ FIGURA_2- \* ARABIC ">
        <w:r w:rsidR="006D068C">
          <w:rPr>
            <w:noProof/>
          </w:rPr>
          <w:t>30</w:t>
        </w:r>
      </w:fldSimple>
      <w:r w:rsidRPr="008D024E">
        <w:t>.</w:t>
      </w:r>
      <w:r>
        <w:t xml:space="preserve"> MICROESTRUCTURA OBSERVADA EN </w:t>
      </w:r>
      <w:smartTag w:uri="urn:schemas-microsoft-com:office:smarttags" w:element="PersonName">
        <w:smartTagPr>
          <w:attr w:name="ProductID" w:val="LA REGION DE"/>
        </w:smartTagPr>
        <w:r>
          <w:t>LA REGION DE</w:t>
        </w:r>
      </w:smartTag>
      <w:r>
        <w:t xml:space="preserve"> FALLA (POSICION 6H00)   EN EL TUBO N° 2.</w:t>
      </w:r>
      <w:bookmarkEnd w:id="60"/>
    </w:p>
    <w:p w:rsidR="00B81BE3" w:rsidRPr="006D387B" w:rsidRDefault="00B81BE3" w:rsidP="00B81BE3">
      <w:pPr>
        <w:pStyle w:val="Textoindependiente"/>
        <w:spacing w:after="360" w:line="480" w:lineRule="auto"/>
        <w:ind w:left="1416"/>
        <w:jc w:val="center"/>
      </w:pPr>
    </w:p>
    <w:p w:rsidR="00FA0C65" w:rsidRDefault="00FA0C65" w:rsidP="007952F8">
      <w:pPr>
        <w:pStyle w:val="Textoindependiente"/>
        <w:spacing w:after="360" w:line="480" w:lineRule="auto"/>
        <w:rPr>
          <w:rFonts w:ascii="Arial" w:hAnsi="Arial" w:cs="Arial"/>
          <w:sz w:val="24"/>
        </w:rPr>
      </w:pPr>
    </w:p>
    <w:p w:rsidR="00B81BE3" w:rsidRDefault="00B81BE3" w:rsidP="007952F8">
      <w:pPr>
        <w:pStyle w:val="Textoindependiente"/>
        <w:spacing w:after="360" w:line="480" w:lineRule="auto"/>
        <w:rPr>
          <w:rFonts w:ascii="Arial" w:hAnsi="Arial" w:cs="Arial"/>
          <w:sz w:val="24"/>
        </w:rPr>
      </w:pPr>
    </w:p>
    <w:p w:rsidR="00B81BE3" w:rsidRDefault="00165C1A" w:rsidP="00CE2406">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4742180" cy="5593715"/>
            <wp:effectExtent l="57150" t="38100" r="39370" b="2603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1"/>
                    <a:srcRect/>
                    <a:stretch>
                      <a:fillRect/>
                    </a:stretch>
                  </pic:blipFill>
                  <pic:spPr bwMode="auto">
                    <a:xfrm>
                      <a:off x="0" y="0"/>
                      <a:ext cx="4742180" cy="5593715"/>
                    </a:xfrm>
                    <a:prstGeom prst="rect">
                      <a:avLst/>
                    </a:prstGeom>
                    <a:noFill/>
                    <a:ln w="38100" cmpd="sng">
                      <a:solidFill>
                        <a:srgbClr val="000000"/>
                      </a:solidFill>
                      <a:miter lim="800000"/>
                      <a:headEnd/>
                      <a:tailEnd/>
                    </a:ln>
                    <a:effectLst/>
                  </pic:spPr>
                </pic:pic>
              </a:graphicData>
            </a:graphic>
          </wp:inline>
        </w:drawing>
      </w:r>
    </w:p>
    <w:p w:rsidR="00B81BE3" w:rsidRDefault="00B81BE3" w:rsidP="00B81BE3">
      <w:pPr>
        <w:pStyle w:val="ILUSTRACION"/>
      </w:pPr>
      <w:bookmarkStart w:id="61" w:name="_Toc90256961"/>
      <w:r>
        <w:t>FIGURA 2.</w:t>
      </w:r>
      <w:fldSimple w:instr=" SEQ FIGURA_2- \* ARABIC ">
        <w:r w:rsidR="006D068C">
          <w:rPr>
            <w:noProof/>
          </w:rPr>
          <w:t>31</w:t>
        </w:r>
      </w:fldSimple>
      <w:r w:rsidRPr="008D024E">
        <w:t>.</w:t>
      </w:r>
      <w:r>
        <w:t xml:space="preserve"> MICROESTRUCTURA OBSERVADA JUNTO A </w:t>
      </w:r>
      <w:smartTag w:uri="urn:schemas-microsoft-com:office:smarttags" w:element="PersonName">
        <w:smartTagPr>
          <w:attr w:name="ProductID" w:val="LA REGION DE"/>
        </w:smartTagPr>
        <w:r>
          <w:t>LA REGION DE</w:t>
        </w:r>
      </w:smartTag>
      <w:r>
        <w:t xml:space="preserve"> FALLA (POSICION 12H00)   EN EL TUBO N° 2.</w:t>
      </w:r>
      <w:bookmarkEnd w:id="61"/>
    </w:p>
    <w:p w:rsidR="00B81BE3" w:rsidRDefault="00B81BE3" w:rsidP="00B81BE3">
      <w:pPr>
        <w:pStyle w:val="Textoindependiente"/>
        <w:spacing w:after="360" w:line="480" w:lineRule="auto"/>
        <w:jc w:val="center"/>
        <w:rPr>
          <w:rFonts w:ascii="Arial" w:hAnsi="Arial" w:cs="Arial"/>
          <w:sz w:val="24"/>
        </w:rPr>
      </w:pPr>
    </w:p>
    <w:p w:rsidR="00B81BE3" w:rsidRDefault="00B81BE3" w:rsidP="00B81BE3">
      <w:pPr>
        <w:pStyle w:val="Textoindependiente"/>
        <w:spacing w:after="360" w:line="480" w:lineRule="auto"/>
        <w:jc w:val="center"/>
        <w:rPr>
          <w:rFonts w:ascii="Arial" w:hAnsi="Arial" w:cs="Arial"/>
          <w:sz w:val="24"/>
        </w:rPr>
      </w:pPr>
    </w:p>
    <w:p w:rsidR="00B81BE3" w:rsidRDefault="00165C1A" w:rsidP="00CE2406">
      <w:pPr>
        <w:pStyle w:val="Textoindependiente"/>
        <w:spacing w:after="240" w:line="480" w:lineRule="auto"/>
        <w:jc w:val="center"/>
        <w:rPr>
          <w:rFonts w:ascii="Arial" w:hAnsi="Arial" w:cs="Arial"/>
          <w:sz w:val="24"/>
        </w:rPr>
      </w:pPr>
      <w:r>
        <w:rPr>
          <w:rFonts w:ascii="Arial" w:hAnsi="Arial" w:cs="Arial"/>
          <w:noProof/>
          <w:sz w:val="24"/>
          <w:lang w:val="es-ES"/>
        </w:rPr>
        <w:drawing>
          <wp:inline distT="0" distB="0" distL="0" distR="0">
            <wp:extent cx="2799715" cy="5278120"/>
            <wp:effectExtent l="57150" t="38100" r="38735" b="1778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2"/>
                    <a:srcRect/>
                    <a:stretch>
                      <a:fillRect/>
                    </a:stretch>
                  </pic:blipFill>
                  <pic:spPr bwMode="auto">
                    <a:xfrm>
                      <a:off x="0" y="0"/>
                      <a:ext cx="2799715" cy="5278120"/>
                    </a:xfrm>
                    <a:prstGeom prst="rect">
                      <a:avLst/>
                    </a:prstGeom>
                    <a:noFill/>
                    <a:ln w="38100" cmpd="sng">
                      <a:solidFill>
                        <a:srgbClr val="000000"/>
                      </a:solidFill>
                      <a:miter lim="800000"/>
                      <a:headEnd/>
                      <a:tailEnd/>
                    </a:ln>
                    <a:effectLst/>
                  </pic:spPr>
                </pic:pic>
              </a:graphicData>
            </a:graphic>
          </wp:inline>
        </w:drawing>
      </w:r>
    </w:p>
    <w:p w:rsidR="00B81BE3" w:rsidRDefault="00B81BE3" w:rsidP="00B81BE3">
      <w:pPr>
        <w:pStyle w:val="ILUSTRACION"/>
      </w:pPr>
      <w:bookmarkStart w:id="62" w:name="_Toc90256962"/>
      <w:r>
        <w:t>FIGURA 2.</w:t>
      </w:r>
      <w:fldSimple w:instr=" SEQ FIGURA_2- \* ARABIC ">
        <w:r w:rsidR="006D068C">
          <w:rPr>
            <w:noProof/>
          </w:rPr>
          <w:t>32</w:t>
        </w:r>
      </w:fldSimple>
      <w:r w:rsidRPr="008D024E">
        <w:t>.</w:t>
      </w:r>
      <w:r>
        <w:t xml:space="preserve"> MICROESTRUCTURA OBSERVADA JUNTO A </w:t>
      </w:r>
      <w:smartTag w:uri="urn:schemas-microsoft-com:office:smarttags" w:element="PersonName">
        <w:smartTagPr>
          <w:attr w:name="ProductID" w:val="LA REGION DE"/>
        </w:smartTagPr>
        <w:r>
          <w:t>LA REGION DE</w:t>
        </w:r>
      </w:smartTag>
      <w:r>
        <w:t xml:space="preserve"> FALLA (POSICION 6H00)   EN EL TUBO N° 2.</w:t>
      </w:r>
      <w:bookmarkEnd w:id="62"/>
    </w:p>
    <w:p w:rsidR="00B81BE3" w:rsidRDefault="00B81BE3" w:rsidP="00B81BE3">
      <w:pPr>
        <w:pStyle w:val="Textoindependiente"/>
        <w:spacing w:after="360" w:line="480" w:lineRule="auto"/>
        <w:jc w:val="center"/>
        <w:rPr>
          <w:rFonts w:ascii="Arial" w:hAnsi="Arial" w:cs="Arial"/>
          <w:sz w:val="24"/>
        </w:rPr>
      </w:pPr>
    </w:p>
    <w:p w:rsidR="00D9549F" w:rsidRDefault="00D9549F" w:rsidP="00B81BE3">
      <w:pPr>
        <w:pStyle w:val="Textoindependiente"/>
        <w:spacing w:after="360" w:line="480" w:lineRule="auto"/>
        <w:jc w:val="center"/>
        <w:rPr>
          <w:rFonts w:ascii="Arial" w:hAnsi="Arial" w:cs="Arial"/>
          <w:sz w:val="24"/>
        </w:rPr>
      </w:pPr>
    </w:p>
    <w:p w:rsidR="00D9549F" w:rsidRDefault="00D9549F" w:rsidP="00B81BE3">
      <w:pPr>
        <w:pStyle w:val="Textoindependiente"/>
        <w:spacing w:after="360" w:line="480" w:lineRule="auto"/>
        <w:jc w:val="center"/>
        <w:rPr>
          <w:rFonts w:ascii="Arial" w:hAnsi="Arial" w:cs="Arial"/>
          <w:sz w:val="24"/>
        </w:rPr>
      </w:pPr>
    </w:p>
    <w:p w:rsidR="00FA0C65" w:rsidRDefault="00165C1A" w:rsidP="00CE2406">
      <w:pPr>
        <w:pStyle w:val="Textoindependiente"/>
        <w:spacing w:after="240" w:line="480" w:lineRule="auto"/>
        <w:rPr>
          <w:rFonts w:ascii="Arial" w:hAnsi="Arial" w:cs="Arial"/>
          <w:sz w:val="24"/>
        </w:rPr>
      </w:pPr>
      <w:r>
        <w:rPr>
          <w:rFonts w:ascii="Arial" w:hAnsi="Arial" w:cs="Arial"/>
          <w:noProof/>
          <w:sz w:val="24"/>
          <w:lang w:val="es-ES"/>
        </w:rPr>
        <w:drawing>
          <wp:inline distT="0" distB="0" distL="0" distR="0">
            <wp:extent cx="5170805" cy="5536565"/>
            <wp:effectExtent l="57150" t="38100" r="29845" b="2603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3"/>
                    <a:srcRect/>
                    <a:stretch>
                      <a:fillRect/>
                    </a:stretch>
                  </pic:blipFill>
                  <pic:spPr bwMode="auto">
                    <a:xfrm>
                      <a:off x="0" y="0"/>
                      <a:ext cx="5170805" cy="5536565"/>
                    </a:xfrm>
                    <a:prstGeom prst="rect">
                      <a:avLst/>
                    </a:prstGeom>
                    <a:noFill/>
                    <a:ln w="38100" cmpd="sng">
                      <a:solidFill>
                        <a:srgbClr val="000000"/>
                      </a:solidFill>
                      <a:miter lim="800000"/>
                      <a:headEnd/>
                      <a:tailEnd/>
                    </a:ln>
                    <a:effectLst/>
                  </pic:spPr>
                </pic:pic>
              </a:graphicData>
            </a:graphic>
          </wp:inline>
        </w:drawing>
      </w:r>
    </w:p>
    <w:p w:rsidR="00FA0C65" w:rsidRPr="006D387B" w:rsidRDefault="00FA0C65" w:rsidP="00FA0C65">
      <w:pPr>
        <w:pStyle w:val="ILUSTRACION"/>
      </w:pPr>
      <w:bookmarkStart w:id="63" w:name="_Toc90256963"/>
      <w:r>
        <w:t>FIGURA 2.</w:t>
      </w:r>
      <w:fldSimple w:instr=" SEQ FIGURA_2- \* ARABIC ">
        <w:r w:rsidR="006D068C">
          <w:rPr>
            <w:noProof/>
          </w:rPr>
          <w:t>33</w:t>
        </w:r>
      </w:fldSimple>
      <w:r w:rsidRPr="008D024E">
        <w:t>.</w:t>
      </w:r>
      <w:r>
        <w:t xml:space="preserve"> MICROESTRUCTURA OBSERVADA (POSICION 6H00 Y 12H00)   EN</w:t>
      </w:r>
      <w:r w:rsidR="003A61BB">
        <w:t xml:space="preserve"> EL TUBO N° 3</w:t>
      </w:r>
      <w:r>
        <w:t>.</w:t>
      </w:r>
      <w:bookmarkEnd w:id="63"/>
    </w:p>
    <w:p w:rsidR="00FF5BA7" w:rsidRDefault="00FF5BA7" w:rsidP="00645AA5">
      <w:pPr>
        <w:pStyle w:val="Textoindependiente"/>
        <w:spacing w:after="360" w:line="480" w:lineRule="auto"/>
        <w:ind w:left="794"/>
        <w:rPr>
          <w:rFonts w:ascii="Arial" w:hAnsi="Arial" w:cs="Arial"/>
          <w:sz w:val="24"/>
        </w:rPr>
      </w:pPr>
    </w:p>
    <w:p w:rsidR="00645AA5" w:rsidRDefault="00765006" w:rsidP="00645AA5">
      <w:pPr>
        <w:pStyle w:val="Textoindependiente"/>
        <w:spacing w:after="360" w:line="480" w:lineRule="auto"/>
        <w:ind w:left="794"/>
        <w:rPr>
          <w:rFonts w:ascii="Arial" w:hAnsi="Arial" w:cs="Arial"/>
          <w:sz w:val="24"/>
        </w:rPr>
      </w:pPr>
      <w:r>
        <w:rPr>
          <w:rFonts w:ascii="Arial" w:hAnsi="Arial" w:cs="Arial"/>
          <w:sz w:val="24"/>
        </w:rPr>
        <w:lastRenderedPageBreak/>
        <w:t>Con los datos obtenidos a partir de la realización del programa de inspección, se procederá a realizar el análisis de riesgo del equipo que se esta estudiando. Este</w:t>
      </w:r>
      <w:r w:rsidR="00645AA5">
        <w:rPr>
          <w:rFonts w:ascii="Arial" w:hAnsi="Arial" w:cs="Arial"/>
          <w:sz w:val="24"/>
        </w:rPr>
        <w:t xml:space="preserve"> análi</w:t>
      </w:r>
      <w:r>
        <w:rPr>
          <w:rFonts w:ascii="Arial" w:hAnsi="Arial" w:cs="Arial"/>
          <w:sz w:val="24"/>
        </w:rPr>
        <w:t>sis se detalla en el capítulo 3 de la presente tesis.</w:t>
      </w:r>
    </w:p>
    <w:sectPr w:rsidR="00645AA5" w:rsidSect="00632AD3">
      <w:headerReference w:type="default" r:id="rId44"/>
      <w:pgSz w:w="11906" w:h="16838"/>
      <w:pgMar w:top="2268" w:right="1361" w:bottom="2268" w:left="2268" w:header="1021" w:footer="1021" w:gutter="0"/>
      <w:pgNumType w:start="66"/>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49ED" w:rsidRDefault="008249ED">
      <w:r>
        <w:separator/>
      </w:r>
    </w:p>
  </w:endnote>
  <w:endnote w:type="continuationSeparator" w:id="1">
    <w:p w:rsidR="008249ED" w:rsidRDefault="008249E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49ED" w:rsidRDefault="008249ED">
      <w:r>
        <w:separator/>
      </w:r>
    </w:p>
  </w:footnote>
  <w:footnote w:type="continuationSeparator" w:id="1">
    <w:p w:rsidR="008249ED" w:rsidRDefault="008249E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32AD3" w:rsidRPr="000721B3" w:rsidRDefault="00632AD3" w:rsidP="006E4A6C">
    <w:pPr>
      <w:pStyle w:val="Encabezado"/>
      <w:jc w:val="right"/>
      <w:rPr>
        <w:sz w:val="24"/>
        <w:szCs w:val="24"/>
      </w:rPr>
    </w:pPr>
    <w:r w:rsidRPr="000721B3">
      <w:rPr>
        <w:rStyle w:val="Nmerodepgina"/>
        <w:sz w:val="24"/>
        <w:szCs w:val="24"/>
      </w:rPr>
      <w:fldChar w:fldCharType="begin"/>
    </w:r>
    <w:r w:rsidRPr="000721B3">
      <w:rPr>
        <w:rStyle w:val="Nmerodepgina"/>
        <w:sz w:val="24"/>
        <w:szCs w:val="24"/>
      </w:rPr>
      <w:instrText xml:space="preserve"> PAGE </w:instrText>
    </w:r>
    <w:r w:rsidRPr="000721B3">
      <w:rPr>
        <w:rStyle w:val="Nmerodepgina"/>
        <w:sz w:val="24"/>
        <w:szCs w:val="24"/>
      </w:rPr>
      <w:fldChar w:fldCharType="separate"/>
    </w:r>
    <w:r w:rsidR="00165C1A">
      <w:rPr>
        <w:rStyle w:val="Nmerodepgina"/>
        <w:noProof/>
        <w:sz w:val="24"/>
        <w:szCs w:val="24"/>
      </w:rPr>
      <w:t>124</w:t>
    </w:r>
    <w:r w:rsidRPr="000721B3">
      <w:rPr>
        <w:rStyle w:val="Nmerodepgina"/>
        <w:sz w:val="24"/>
        <w:szCs w:val="24"/>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2022E"/>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3475857"/>
    <w:multiLevelType w:val="hybridMultilevel"/>
    <w:tmpl w:val="791C84E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2">
    <w:nsid w:val="05E42D05"/>
    <w:multiLevelType w:val="hybridMultilevel"/>
    <w:tmpl w:val="834EA7B8"/>
    <w:lvl w:ilvl="0" w:tplc="0C0A0019">
      <w:start w:val="1"/>
      <w:numFmt w:val="lowerLetter"/>
      <w:lvlText w:val="%1."/>
      <w:lvlJc w:val="left"/>
      <w:pPr>
        <w:tabs>
          <w:tab w:val="num" w:pos="1508"/>
        </w:tabs>
        <w:ind w:left="1508" w:hanging="360"/>
      </w:pPr>
    </w:lvl>
    <w:lvl w:ilvl="1" w:tplc="0C0A0019" w:tentative="1">
      <w:start w:val="1"/>
      <w:numFmt w:val="lowerLetter"/>
      <w:lvlText w:val="%2."/>
      <w:lvlJc w:val="left"/>
      <w:pPr>
        <w:tabs>
          <w:tab w:val="num" w:pos="2228"/>
        </w:tabs>
        <w:ind w:left="2228" w:hanging="360"/>
      </w:pPr>
    </w:lvl>
    <w:lvl w:ilvl="2" w:tplc="0C0A001B" w:tentative="1">
      <w:start w:val="1"/>
      <w:numFmt w:val="lowerRoman"/>
      <w:lvlText w:val="%3."/>
      <w:lvlJc w:val="right"/>
      <w:pPr>
        <w:tabs>
          <w:tab w:val="num" w:pos="2948"/>
        </w:tabs>
        <w:ind w:left="2948" w:hanging="180"/>
      </w:pPr>
    </w:lvl>
    <w:lvl w:ilvl="3" w:tplc="0C0A000F" w:tentative="1">
      <w:start w:val="1"/>
      <w:numFmt w:val="decimal"/>
      <w:lvlText w:val="%4."/>
      <w:lvlJc w:val="left"/>
      <w:pPr>
        <w:tabs>
          <w:tab w:val="num" w:pos="3668"/>
        </w:tabs>
        <w:ind w:left="3668" w:hanging="360"/>
      </w:pPr>
    </w:lvl>
    <w:lvl w:ilvl="4" w:tplc="0C0A0019" w:tentative="1">
      <w:start w:val="1"/>
      <w:numFmt w:val="lowerLetter"/>
      <w:lvlText w:val="%5."/>
      <w:lvlJc w:val="left"/>
      <w:pPr>
        <w:tabs>
          <w:tab w:val="num" w:pos="4388"/>
        </w:tabs>
        <w:ind w:left="4388" w:hanging="360"/>
      </w:pPr>
    </w:lvl>
    <w:lvl w:ilvl="5" w:tplc="0C0A001B" w:tentative="1">
      <w:start w:val="1"/>
      <w:numFmt w:val="lowerRoman"/>
      <w:lvlText w:val="%6."/>
      <w:lvlJc w:val="right"/>
      <w:pPr>
        <w:tabs>
          <w:tab w:val="num" w:pos="5108"/>
        </w:tabs>
        <w:ind w:left="5108" w:hanging="180"/>
      </w:pPr>
    </w:lvl>
    <w:lvl w:ilvl="6" w:tplc="0C0A000F" w:tentative="1">
      <w:start w:val="1"/>
      <w:numFmt w:val="decimal"/>
      <w:lvlText w:val="%7."/>
      <w:lvlJc w:val="left"/>
      <w:pPr>
        <w:tabs>
          <w:tab w:val="num" w:pos="5828"/>
        </w:tabs>
        <w:ind w:left="5828" w:hanging="360"/>
      </w:pPr>
    </w:lvl>
    <w:lvl w:ilvl="7" w:tplc="0C0A0019" w:tentative="1">
      <w:start w:val="1"/>
      <w:numFmt w:val="lowerLetter"/>
      <w:lvlText w:val="%8."/>
      <w:lvlJc w:val="left"/>
      <w:pPr>
        <w:tabs>
          <w:tab w:val="num" w:pos="6548"/>
        </w:tabs>
        <w:ind w:left="6548" w:hanging="360"/>
      </w:pPr>
    </w:lvl>
    <w:lvl w:ilvl="8" w:tplc="0C0A001B" w:tentative="1">
      <w:start w:val="1"/>
      <w:numFmt w:val="lowerRoman"/>
      <w:lvlText w:val="%9."/>
      <w:lvlJc w:val="right"/>
      <w:pPr>
        <w:tabs>
          <w:tab w:val="num" w:pos="7268"/>
        </w:tabs>
        <w:ind w:left="7268" w:hanging="180"/>
      </w:pPr>
    </w:lvl>
  </w:abstractNum>
  <w:abstractNum w:abstractNumId="3">
    <w:nsid w:val="06767B3F"/>
    <w:multiLevelType w:val="multilevel"/>
    <w:tmpl w:val="B15ED3F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08513470"/>
    <w:multiLevelType w:val="hybridMultilevel"/>
    <w:tmpl w:val="C502533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5">
    <w:nsid w:val="0F4D2291"/>
    <w:multiLevelType w:val="hybridMultilevel"/>
    <w:tmpl w:val="807CAD9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11272560"/>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nsid w:val="132C2743"/>
    <w:multiLevelType w:val="hybridMultilevel"/>
    <w:tmpl w:val="D0ACD4B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8">
    <w:nsid w:val="159D6458"/>
    <w:multiLevelType w:val="hybridMultilevel"/>
    <w:tmpl w:val="9CEA6E30"/>
    <w:lvl w:ilvl="0" w:tplc="B7282F14">
      <w:start w:val="1"/>
      <w:numFmt w:val="lowerLetter"/>
      <w:lvlText w:val="%1.-"/>
      <w:lvlJc w:val="left"/>
      <w:pPr>
        <w:tabs>
          <w:tab w:val="num" w:pos="2484"/>
        </w:tabs>
        <w:ind w:left="2484" w:hanging="360"/>
      </w:pPr>
      <w:rPr>
        <w:rFonts w:hint="default"/>
      </w:rPr>
    </w:lvl>
    <w:lvl w:ilvl="1" w:tplc="0C0A0019">
      <w:start w:val="1"/>
      <w:numFmt w:val="lowerLetter"/>
      <w:lvlText w:val="%2."/>
      <w:lvlJc w:val="left"/>
      <w:pPr>
        <w:tabs>
          <w:tab w:val="num" w:pos="2484"/>
        </w:tabs>
        <w:ind w:left="2484" w:hanging="360"/>
      </w:pPr>
    </w:lvl>
    <w:lvl w:ilvl="2" w:tplc="0C0A001B">
      <w:start w:val="1"/>
      <w:numFmt w:val="lowerRoman"/>
      <w:lvlText w:val="%3."/>
      <w:lvlJc w:val="right"/>
      <w:pPr>
        <w:tabs>
          <w:tab w:val="num" w:pos="3204"/>
        </w:tabs>
        <w:ind w:left="3204" w:hanging="180"/>
      </w:pPr>
    </w:lvl>
    <w:lvl w:ilvl="3" w:tplc="0C0A000F" w:tentative="1">
      <w:start w:val="1"/>
      <w:numFmt w:val="decimal"/>
      <w:lvlText w:val="%4."/>
      <w:lvlJc w:val="left"/>
      <w:pPr>
        <w:tabs>
          <w:tab w:val="num" w:pos="3924"/>
        </w:tabs>
        <w:ind w:left="3924" w:hanging="360"/>
      </w:pPr>
    </w:lvl>
    <w:lvl w:ilvl="4" w:tplc="0C0A0019" w:tentative="1">
      <w:start w:val="1"/>
      <w:numFmt w:val="lowerLetter"/>
      <w:lvlText w:val="%5."/>
      <w:lvlJc w:val="left"/>
      <w:pPr>
        <w:tabs>
          <w:tab w:val="num" w:pos="4644"/>
        </w:tabs>
        <w:ind w:left="4644" w:hanging="360"/>
      </w:pPr>
    </w:lvl>
    <w:lvl w:ilvl="5" w:tplc="0C0A001B" w:tentative="1">
      <w:start w:val="1"/>
      <w:numFmt w:val="lowerRoman"/>
      <w:lvlText w:val="%6."/>
      <w:lvlJc w:val="right"/>
      <w:pPr>
        <w:tabs>
          <w:tab w:val="num" w:pos="5364"/>
        </w:tabs>
        <w:ind w:left="5364" w:hanging="180"/>
      </w:pPr>
    </w:lvl>
    <w:lvl w:ilvl="6" w:tplc="0C0A000F" w:tentative="1">
      <w:start w:val="1"/>
      <w:numFmt w:val="decimal"/>
      <w:lvlText w:val="%7."/>
      <w:lvlJc w:val="left"/>
      <w:pPr>
        <w:tabs>
          <w:tab w:val="num" w:pos="6084"/>
        </w:tabs>
        <w:ind w:left="6084" w:hanging="360"/>
      </w:pPr>
    </w:lvl>
    <w:lvl w:ilvl="7" w:tplc="0C0A0019" w:tentative="1">
      <w:start w:val="1"/>
      <w:numFmt w:val="lowerLetter"/>
      <w:lvlText w:val="%8."/>
      <w:lvlJc w:val="left"/>
      <w:pPr>
        <w:tabs>
          <w:tab w:val="num" w:pos="6804"/>
        </w:tabs>
        <w:ind w:left="6804" w:hanging="360"/>
      </w:pPr>
    </w:lvl>
    <w:lvl w:ilvl="8" w:tplc="0C0A001B" w:tentative="1">
      <w:start w:val="1"/>
      <w:numFmt w:val="lowerRoman"/>
      <w:lvlText w:val="%9."/>
      <w:lvlJc w:val="right"/>
      <w:pPr>
        <w:tabs>
          <w:tab w:val="num" w:pos="7524"/>
        </w:tabs>
        <w:ind w:left="7524" w:hanging="180"/>
      </w:pPr>
    </w:lvl>
  </w:abstractNum>
  <w:abstractNum w:abstractNumId="9">
    <w:nsid w:val="15D12724"/>
    <w:multiLevelType w:val="hybridMultilevel"/>
    <w:tmpl w:val="8A508B3E"/>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0">
    <w:nsid w:val="16725A1C"/>
    <w:multiLevelType w:val="hybridMultilevel"/>
    <w:tmpl w:val="FF3EAF22"/>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nsid w:val="194F137F"/>
    <w:multiLevelType w:val="hybridMultilevel"/>
    <w:tmpl w:val="4CEC5E4A"/>
    <w:lvl w:ilvl="0" w:tplc="0C0A000F">
      <w:start w:val="1"/>
      <w:numFmt w:val="decimal"/>
      <w:lvlText w:val="%1."/>
      <w:lvlJc w:val="left"/>
      <w:pPr>
        <w:tabs>
          <w:tab w:val="num" w:pos="2136"/>
        </w:tabs>
        <w:ind w:left="2136" w:hanging="360"/>
      </w:pPr>
    </w:lvl>
    <w:lvl w:ilvl="1" w:tplc="0C0A0019" w:tentative="1">
      <w:start w:val="1"/>
      <w:numFmt w:val="lowerLetter"/>
      <w:lvlText w:val="%2."/>
      <w:lvlJc w:val="left"/>
      <w:pPr>
        <w:tabs>
          <w:tab w:val="num" w:pos="2856"/>
        </w:tabs>
        <w:ind w:left="2856" w:hanging="360"/>
      </w:pPr>
    </w:lvl>
    <w:lvl w:ilvl="2" w:tplc="0C0A001B" w:tentative="1">
      <w:start w:val="1"/>
      <w:numFmt w:val="lowerRoman"/>
      <w:lvlText w:val="%3."/>
      <w:lvlJc w:val="right"/>
      <w:pPr>
        <w:tabs>
          <w:tab w:val="num" w:pos="3576"/>
        </w:tabs>
        <w:ind w:left="3576" w:hanging="180"/>
      </w:pPr>
    </w:lvl>
    <w:lvl w:ilvl="3" w:tplc="0C0A000F" w:tentative="1">
      <w:start w:val="1"/>
      <w:numFmt w:val="decimal"/>
      <w:lvlText w:val="%4."/>
      <w:lvlJc w:val="left"/>
      <w:pPr>
        <w:tabs>
          <w:tab w:val="num" w:pos="4296"/>
        </w:tabs>
        <w:ind w:left="4296" w:hanging="360"/>
      </w:pPr>
    </w:lvl>
    <w:lvl w:ilvl="4" w:tplc="0C0A0019" w:tentative="1">
      <w:start w:val="1"/>
      <w:numFmt w:val="lowerLetter"/>
      <w:lvlText w:val="%5."/>
      <w:lvlJc w:val="left"/>
      <w:pPr>
        <w:tabs>
          <w:tab w:val="num" w:pos="5016"/>
        </w:tabs>
        <w:ind w:left="5016" w:hanging="360"/>
      </w:pPr>
    </w:lvl>
    <w:lvl w:ilvl="5" w:tplc="0C0A001B" w:tentative="1">
      <w:start w:val="1"/>
      <w:numFmt w:val="lowerRoman"/>
      <w:lvlText w:val="%6."/>
      <w:lvlJc w:val="right"/>
      <w:pPr>
        <w:tabs>
          <w:tab w:val="num" w:pos="5736"/>
        </w:tabs>
        <w:ind w:left="5736" w:hanging="180"/>
      </w:pPr>
    </w:lvl>
    <w:lvl w:ilvl="6" w:tplc="0C0A000F" w:tentative="1">
      <w:start w:val="1"/>
      <w:numFmt w:val="decimal"/>
      <w:lvlText w:val="%7."/>
      <w:lvlJc w:val="left"/>
      <w:pPr>
        <w:tabs>
          <w:tab w:val="num" w:pos="6456"/>
        </w:tabs>
        <w:ind w:left="6456" w:hanging="360"/>
      </w:pPr>
    </w:lvl>
    <w:lvl w:ilvl="7" w:tplc="0C0A0019" w:tentative="1">
      <w:start w:val="1"/>
      <w:numFmt w:val="lowerLetter"/>
      <w:lvlText w:val="%8."/>
      <w:lvlJc w:val="left"/>
      <w:pPr>
        <w:tabs>
          <w:tab w:val="num" w:pos="7176"/>
        </w:tabs>
        <w:ind w:left="7176" w:hanging="360"/>
      </w:pPr>
    </w:lvl>
    <w:lvl w:ilvl="8" w:tplc="0C0A001B" w:tentative="1">
      <w:start w:val="1"/>
      <w:numFmt w:val="lowerRoman"/>
      <w:lvlText w:val="%9."/>
      <w:lvlJc w:val="right"/>
      <w:pPr>
        <w:tabs>
          <w:tab w:val="num" w:pos="7896"/>
        </w:tabs>
        <w:ind w:left="7896" w:hanging="180"/>
      </w:pPr>
    </w:lvl>
  </w:abstractNum>
  <w:abstractNum w:abstractNumId="12">
    <w:nsid w:val="1B4C75D6"/>
    <w:multiLevelType w:val="multilevel"/>
    <w:tmpl w:val="834EA7B8"/>
    <w:lvl w:ilvl="0">
      <w:start w:val="1"/>
      <w:numFmt w:val="lowerLetter"/>
      <w:lvlText w:val="%1."/>
      <w:lvlJc w:val="left"/>
      <w:pPr>
        <w:tabs>
          <w:tab w:val="num" w:pos="1508"/>
        </w:tabs>
        <w:ind w:left="1508" w:hanging="360"/>
      </w:pPr>
    </w:lvl>
    <w:lvl w:ilvl="1">
      <w:start w:val="1"/>
      <w:numFmt w:val="lowerLetter"/>
      <w:lvlText w:val="%2."/>
      <w:lvlJc w:val="left"/>
      <w:pPr>
        <w:tabs>
          <w:tab w:val="num" w:pos="2228"/>
        </w:tabs>
        <w:ind w:left="2228" w:hanging="360"/>
      </w:pPr>
    </w:lvl>
    <w:lvl w:ilvl="2">
      <w:start w:val="1"/>
      <w:numFmt w:val="lowerRoman"/>
      <w:lvlText w:val="%3."/>
      <w:lvlJc w:val="right"/>
      <w:pPr>
        <w:tabs>
          <w:tab w:val="num" w:pos="2948"/>
        </w:tabs>
        <w:ind w:left="2948" w:hanging="180"/>
      </w:pPr>
    </w:lvl>
    <w:lvl w:ilvl="3">
      <w:start w:val="1"/>
      <w:numFmt w:val="decimal"/>
      <w:lvlText w:val="%4."/>
      <w:lvlJc w:val="left"/>
      <w:pPr>
        <w:tabs>
          <w:tab w:val="num" w:pos="3668"/>
        </w:tabs>
        <w:ind w:left="3668" w:hanging="360"/>
      </w:pPr>
    </w:lvl>
    <w:lvl w:ilvl="4">
      <w:start w:val="1"/>
      <w:numFmt w:val="lowerLetter"/>
      <w:lvlText w:val="%5."/>
      <w:lvlJc w:val="left"/>
      <w:pPr>
        <w:tabs>
          <w:tab w:val="num" w:pos="4388"/>
        </w:tabs>
        <w:ind w:left="4388" w:hanging="360"/>
      </w:pPr>
    </w:lvl>
    <w:lvl w:ilvl="5">
      <w:start w:val="1"/>
      <w:numFmt w:val="lowerRoman"/>
      <w:lvlText w:val="%6."/>
      <w:lvlJc w:val="right"/>
      <w:pPr>
        <w:tabs>
          <w:tab w:val="num" w:pos="5108"/>
        </w:tabs>
        <w:ind w:left="5108" w:hanging="180"/>
      </w:pPr>
    </w:lvl>
    <w:lvl w:ilvl="6">
      <w:start w:val="1"/>
      <w:numFmt w:val="decimal"/>
      <w:lvlText w:val="%7."/>
      <w:lvlJc w:val="left"/>
      <w:pPr>
        <w:tabs>
          <w:tab w:val="num" w:pos="5828"/>
        </w:tabs>
        <w:ind w:left="5828" w:hanging="360"/>
      </w:pPr>
    </w:lvl>
    <w:lvl w:ilvl="7">
      <w:start w:val="1"/>
      <w:numFmt w:val="lowerLetter"/>
      <w:lvlText w:val="%8."/>
      <w:lvlJc w:val="left"/>
      <w:pPr>
        <w:tabs>
          <w:tab w:val="num" w:pos="6548"/>
        </w:tabs>
        <w:ind w:left="6548" w:hanging="360"/>
      </w:pPr>
    </w:lvl>
    <w:lvl w:ilvl="8">
      <w:start w:val="1"/>
      <w:numFmt w:val="lowerRoman"/>
      <w:lvlText w:val="%9."/>
      <w:lvlJc w:val="right"/>
      <w:pPr>
        <w:tabs>
          <w:tab w:val="num" w:pos="7268"/>
        </w:tabs>
        <w:ind w:left="7268" w:hanging="180"/>
      </w:pPr>
    </w:lvl>
  </w:abstractNum>
  <w:abstractNum w:abstractNumId="13">
    <w:nsid w:val="1E6533A2"/>
    <w:multiLevelType w:val="hybridMultilevel"/>
    <w:tmpl w:val="0F08E67A"/>
    <w:lvl w:ilvl="0" w:tplc="0C0A0001">
      <w:start w:val="1"/>
      <w:numFmt w:val="bullet"/>
      <w:lvlText w:val=""/>
      <w:lvlJc w:val="left"/>
      <w:pPr>
        <w:tabs>
          <w:tab w:val="num" w:pos="2210"/>
        </w:tabs>
        <w:ind w:left="2210" w:hanging="360"/>
      </w:pPr>
      <w:rPr>
        <w:rFonts w:ascii="Symbol" w:hAnsi="Symbol" w:hint="default"/>
      </w:rPr>
    </w:lvl>
    <w:lvl w:ilvl="1" w:tplc="0C0A0003" w:tentative="1">
      <w:start w:val="1"/>
      <w:numFmt w:val="bullet"/>
      <w:lvlText w:val="o"/>
      <w:lvlJc w:val="left"/>
      <w:pPr>
        <w:tabs>
          <w:tab w:val="num" w:pos="2930"/>
        </w:tabs>
        <w:ind w:left="2930" w:hanging="360"/>
      </w:pPr>
      <w:rPr>
        <w:rFonts w:ascii="Courier New" w:hAnsi="Courier New" w:cs="Courier New" w:hint="default"/>
      </w:rPr>
    </w:lvl>
    <w:lvl w:ilvl="2" w:tplc="0C0A0005" w:tentative="1">
      <w:start w:val="1"/>
      <w:numFmt w:val="bullet"/>
      <w:lvlText w:val=""/>
      <w:lvlJc w:val="left"/>
      <w:pPr>
        <w:tabs>
          <w:tab w:val="num" w:pos="3650"/>
        </w:tabs>
        <w:ind w:left="3650" w:hanging="360"/>
      </w:pPr>
      <w:rPr>
        <w:rFonts w:ascii="Wingdings" w:hAnsi="Wingdings" w:hint="default"/>
      </w:rPr>
    </w:lvl>
    <w:lvl w:ilvl="3" w:tplc="0C0A0001" w:tentative="1">
      <w:start w:val="1"/>
      <w:numFmt w:val="bullet"/>
      <w:lvlText w:val=""/>
      <w:lvlJc w:val="left"/>
      <w:pPr>
        <w:tabs>
          <w:tab w:val="num" w:pos="4370"/>
        </w:tabs>
        <w:ind w:left="4370" w:hanging="360"/>
      </w:pPr>
      <w:rPr>
        <w:rFonts w:ascii="Symbol" w:hAnsi="Symbol" w:hint="default"/>
      </w:rPr>
    </w:lvl>
    <w:lvl w:ilvl="4" w:tplc="0C0A0003" w:tentative="1">
      <w:start w:val="1"/>
      <w:numFmt w:val="bullet"/>
      <w:lvlText w:val="o"/>
      <w:lvlJc w:val="left"/>
      <w:pPr>
        <w:tabs>
          <w:tab w:val="num" w:pos="5090"/>
        </w:tabs>
        <w:ind w:left="5090" w:hanging="360"/>
      </w:pPr>
      <w:rPr>
        <w:rFonts w:ascii="Courier New" w:hAnsi="Courier New" w:cs="Courier New" w:hint="default"/>
      </w:rPr>
    </w:lvl>
    <w:lvl w:ilvl="5" w:tplc="0C0A0005" w:tentative="1">
      <w:start w:val="1"/>
      <w:numFmt w:val="bullet"/>
      <w:lvlText w:val=""/>
      <w:lvlJc w:val="left"/>
      <w:pPr>
        <w:tabs>
          <w:tab w:val="num" w:pos="5810"/>
        </w:tabs>
        <w:ind w:left="5810" w:hanging="360"/>
      </w:pPr>
      <w:rPr>
        <w:rFonts w:ascii="Wingdings" w:hAnsi="Wingdings" w:hint="default"/>
      </w:rPr>
    </w:lvl>
    <w:lvl w:ilvl="6" w:tplc="0C0A0001" w:tentative="1">
      <w:start w:val="1"/>
      <w:numFmt w:val="bullet"/>
      <w:lvlText w:val=""/>
      <w:lvlJc w:val="left"/>
      <w:pPr>
        <w:tabs>
          <w:tab w:val="num" w:pos="6530"/>
        </w:tabs>
        <w:ind w:left="6530" w:hanging="360"/>
      </w:pPr>
      <w:rPr>
        <w:rFonts w:ascii="Symbol" w:hAnsi="Symbol" w:hint="default"/>
      </w:rPr>
    </w:lvl>
    <w:lvl w:ilvl="7" w:tplc="0C0A0003" w:tentative="1">
      <w:start w:val="1"/>
      <w:numFmt w:val="bullet"/>
      <w:lvlText w:val="o"/>
      <w:lvlJc w:val="left"/>
      <w:pPr>
        <w:tabs>
          <w:tab w:val="num" w:pos="7250"/>
        </w:tabs>
        <w:ind w:left="7250" w:hanging="360"/>
      </w:pPr>
      <w:rPr>
        <w:rFonts w:ascii="Courier New" w:hAnsi="Courier New" w:cs="Courier New" w:hint="default"/>
      </w:rPr>
    </w:lvl>
    <w:lvl w:ilvl="8" w:tplc="0C0A0005" w:tentative="1">
      <w:start w:val="1"/>
      <w:numFmt w:val="bullet"/>
      <w:lvlText w:val=""/>
      <w:lvlJc w:val="left"/>
      <w:pPr>
        <w:tabs>
          <w:tab w:val="num" w:pos="7970"/>
        </w:tabs>
        <w:ind w:left="7970" w:hanging="360"/>
      </w:pPr>
      <w:rPr>
        <w:rFonts w:ascii="Wingdings" w:hAnsi="Wingdings" w:hint="default"/>
      </w:rPr>
    </w:lvl>
  </w:abstractNum>
  <w:abstractNum w:abstractNumId="14">
    <w:nsid w:val="24D533C3"/>
    <w:multiLevelType w:val="hybridMultilevel"/>
    <w:tmpl w:val="EF9CB520"/>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5">
    <w:nsid w:val="30766CDB"/>
    <w:multiLevelType w:val="hybridMultilevel"/>
    <w:tmpl w:val="AD9A740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nsid w:val="308E7F7C"/>
    <w:multiLevelType w:val="hybridMultilevel"/>
    <w:tmpl w:val="265010C8"/>
    <w:lvl w:ilvl="0" w:tplc="0C0A0001">
      <w:start w:val="1"/>
      <w:numFmt w:val="bullet"/>
      <w:lvlText w:val=""/>
      <w:lvlJc w:val="left"/>
      <w:pPr>
        <w:tabs>
          <w:tab w:val="num" w:pos="1508"/>
        </w:tabs>
        <w:ind w:left="1508" w:hanging="360"/>
      </w:pPr>
      <w:rPr>
        <w:rFonts w:ascii="Symbol" w:hAnsi="Symbol" w:hint="default"/>
      </w:rPr>
    </w:lvl>
    <w:lvl w:ilvl="1" w:tplc="0C0A0003" w:tentative="1">
      <w:start w:val="1"/>
      <w:numFmt w:val="bullet"/>
      <w:lvlText w:val="o"/>
      <w:lvlJc w:val="left"/>
      <w:pPr>
        <w:tabs>
          <w:tab w:val="num" w:pos="2228"/>
        </w:tabs>
        <w:ind w:left="2228" w:hanging="360"/>
      </w:pPr>
      <w:rPr>
        <w:rFonts w:ascii="Courier New" w:hAnsi="Courier New" w:cs="Courier New" w:hint="default"/>
      </w:rPr>
    </w:lvl>
    <w:lvl w:ilvl="2" w:tplc="0C0A0005" w:tentative="1">
      <w:start w:val="1"/>
      <w:numFmt w:val="bullet"/>
      <w:lvlText w:val=""/>
      <w:lvlJc w:val="left"/>
      <w:pPr>
        <w:tabs>
          <w:tab w:val="num" w:pos="2948"/>
        </w:tabs>
        <w:ind w:left="2948" w:hanging="360"/>
      </w:pPr>
      <w:rPr>
        <w:rFonts w:ascii="Wingdings" w:hAnsi="Wingdings" w:hint="default"/>
      </w:rPr>
    </w:lvl>
    <w:lvl w:ilvl="3" w:tplc="0C0A0001" w:tentative="1">
      <w:start w:val="1"/>
      <w:numFmt w:val="bullet"/>
      <w:lvlText w:val=""/>
      <w:lvlJc w:val="left"/>
      <w:pPr>
        <w:tabs>
          <w:tab w:val="num" w:pos="3668"/>
        </w:tabs>
        <w:ind w:left="3668" w:hanging="360"/>
      </w:pPr>
      <w:rPr>
        <w:rFonts w:ascii="Symbol" w:hAnsi="Symbol" w:hint="default"/>
      </w:rPr>
    </w:lvl>
    <w:lvl w:ilvl="4" w:tplc="0C0A0003" w:tentative="1">
      <w:start w:val="1"/>
      <w:numFmt w:val="bullet"/>
      <w:lvlText w:val="o"/>
      <w:lvlJc w:val="left"/>
      <w:pPr>
        <w:tabs>
          <w:tab w:val="num" w:pos="4388"/>
        </w:tabs>
        <w:ind w:left="4388" w:hanging="360"/>
      </w:pPr>
      <w:rPr>
        <w:rFonts w:ascii="Courier New" w:hAnsi="Courier New" w:cs="Courier New" w:hint="default"/>
      </w:rPr>
    </w:lvl>
    <w:lvl w:ilvl="5" w:tplc="0C0A0005" w:tentative="1">
      <w:start w:val="1"/>
      <w:numFmt w:val="bullet"/>
      <w:lvlText w:val=""/>
      <w:lvlJc w:val="left"/>
      <w:pPr>
        <w:tabs>
          <w:tab w:val="num" w:pos="5108"/>
        </w:tabs>
        <w:ind w:left="5108" w:hanging="360"/>
      </w:pPr>
      <w:rPr>
        <w:rFonts w:ascii="Wingdings" w:hAnsi="Wingdings" w:hint="default"/>
      </w:rPr>
    </w:lvl>
    <w:lvl w:ilvl="6" w:tplc="0C0A0001" w:tentative="1">
      <w:start w:val="1"/>
      <w:numFmt w:val="bullet"/>
      <w:lvlText w:val=""/>
      <w:lvlJc w:val="left"/>
      <w:pPr>
        <w:tabs>
          <w:tab w:val="num" w:pos="5828"/>
        </w:tabs>
        <w:ind w:left="5828" w:hanging="360"/>
      </w:pPr>
      <w:rPr>
        <w:rFonts w:ascii="Symbol" w:hAnsi="Symbol" w:hint="default"/>
      </w:rPr>
    </w:lvl>
    <w:lvl w:ilvl="7" w:tplc="0C0A0003" w:tentative="1">
      <w:start w:val="1"/>
      <w:numFmt w:val="bullet"/>
      <w:lvlText w:val="o"/>
      <w:lvlJc w:val="left"/>
      <w:pPr>
        <w:tabs>
          <w:tab w:val="num" w:pos="6548"/>
        </w:tabs>
        <w:ind w:left="6548" w:hanging="360"/>
      </w:pPr>
      <w:rPr>
        <w:rFonts w:ascii="Courier New" w:hAnsi="Courier New" w:cs="Courier New" w:hint="default"/>
      </w:rPr>
    </w:lvl>
    <w:lvl w:ilvl="8" w:tplc="0C0A0005" w:tentative="1">
      <w:start w:val="1"/>
      <w:numFmt w:val="bullet"/>
      <w:lvlText w:val=""/>
      <w:lvlJc w:val="left"/>
      <w:pPr>
        <w:tabs>
          <w:tab w:val="num" w:pos="7268"/>
        </w:tabs>
        <w:ind w:left="7268" w:hanging="360"/>
      </w:pPr>
      <w:rPr>
        <w:rFonts w:ascii="Wingdings" w:hAnsi="Wingdings" w:hint="default"/>
      </w:rPr>
    </w:lvl>
  </w:abstractNum>
  <w:abstractNum w:abstractNumId="17">
    <w:nsid w:val="31461793"/>
    <w:multiLevelType w:val="hybridMultilevel"/>
    <w:tmpl w:val="42FC1FF2"/>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18">
    <w:nsid w:val="31EA11E6"/>
    <w:multiLevelType w:val="hybridMultilevel"/>
    <w:tmpl w:val="A6709000"/>
    <w:lvl w:ilvl="0" w:tplc="0C0A0001">
      <w:start w:val="1"/>
      <w:numFmt w:val="bullet"/>
      <w:lvlText w:val=""/>
      <w:lvlJc w:val="left"/>
      <w:pPr>
        <w:tabs>
          <w:tab w:val="num" w:pos="1514"/>
        </w:tabs>
        <w:ind w:left="1514" w:hanging="360"/>
      </w:pPr>
      <w:rPr>
        <w:rFonts w:ascii="Symbol" w:hAnsi="Symbol" w:hint="default"/>
      </w:rPr>
    </w:lvl>
    <w:lvl w:ilvl="1" w:tplc="0C0A0003" w:tentative="1">
      <w:start w:val="1"/>
      <w:numFmt w:val="bullet"/>
      <w:lvlText w:val="o"/>
      <w:lvlJc w:val="left"/>
      <w:pPr>
        <w:tabs>
          <w:tab w:val="num" w:pos="2234"/>
        </w:tabs>
        <w:ind w:left="2234" w:hanging="360"/>
      </w:pPr>
      <w:rPr>
        <w:rFonts w:ascii="Courier New" w:hAnsi="Courier New" w:cs="Courier New"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19">
    <w:nsid w:val="327C0092"/>
    <w:multiLevelType w:val="hybridMultilevel"/>
    <w:tmpl w:val="FB10321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0">
    <w:nsid w:val="32A63A29"/>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1">
    <w:nsid w:val="33A86A48"/>
    <w:multiLevelType w:val="hybridMultilevel"/>
    <w:tmpl w:val="3934DAD2"/>
    <w:lvl w:ilvl="0" w:tplc="0C0A0005">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35263DAB"/>
    <w:multiLevelType w:val="hybridMultilevel"/>
    <w:tmpl w:val="F89AD2C8"/>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3">
    <w:nsid w:val="37D17C02"/>
    <w:multiLevelType w:val="hybridMultilevel"/>
    <w:tmpl w:val="4BC673D4"/>
    <w:lvl w:ilvl="0" w:tplc="0C0A0001">
      <w:start w:val="1"/>
      <w:numFmt w:val="bullet"/>
      <w:lvlText w:val=""/>
      <w:lvlJc w:val="left"/>
      <w:pPr>
        <w:tabs>
          <w:tab w:val="num" w:pos="2844"/>
        </w:tabs>
        <w:ind w:left="2844" w:hanging="360"/>
      </w:pPr>
      <w:rPr>
        <w:rFonts w:ascii="Symbol" w:hAnsi="Symbol" w:hint="default"/>
      </w:rPr>
    </w:lvl>
    <w:lvl w:ilvl="1" w:tplc="0C0A0003" w:tentative="1">
      <w:start w:val="1"/>
      <w:numFmt w:val="bullet"/>
      <w:lvlText w:val="o"/>
      <w:lvlJc w:val="left"/>
      <w:pPr>
        <w:tabs>
          <w:tab w:val="num" w:pos="3564"/>
        </w:tabs>
        <w:ind w:left="3564" w:hanging="360"/>
      </w:pPr>
      <w:rPr>
        <w:rFonts w:ascii="Courier New" w:hAnsi="Courier New" w:cs="Courier New" w:hint="default"/>
      </w:rPr>
    </w:lvl>
    <w:lvl w:ilvl="2" w:tplc="0C0A0005" w:tentative="1">
      <w:start w:val="1"/>
      <w:numFmt w:val="bullet"/>
      <w:lvlText w:val=""/>
      <w:lvlJc w:val="left"/>
      <w:pPr>
        <w:tabs>
          <w:tab w:val="num" w:pos="4284"/>
        </w:tabs>
        <w:ind w:left="4284" w:hanging="360"/>
      </w:pPr>
      <w:rPr>
        <w:rFonts w:ascii="Wingdings" w:hAnsi="Wingdings" w:hint="default"/>
      </w:rPr>
    </w:lvl>
    <w:lvl w:ilvl="3" w:tplc="0C0A0001" w:tentative="1">
      <w:start w:val="1"/>
      <w:numFmt w:val="bullet"/>
      <w:lvlText w:val=""/>
      <w:lvlJc w:val="left"/>
      <w:pPr>
        <w:tabs>
          <w:tab w:val="num" w:pos="5004"/>
        </w:tabs>
        <w:ind w:left="5004" w:hanging="360"/>
      </w:pPr>
      <w:rPr>
        <w:rFonts w:ascii="Symbol" w:hAnsi="Symbol" w:hint="default"/>
      </w:rPr>
    </w:lvl>
    <w:lvl w:ilvl="4" w:tplc="0C0A0003" w:tentative="1">
      <w:start w:val="1"/>
      <w:numFmt w:val="bullet"/>
      <w:lvlText w:val="o"/>
      <w:lvlJc w:val="left"/>
      <w:pPr>
        <w:tabs>
          <w:tab w:val="num" w:pos="5724"/>
        </w:tabs>
        <w:ind w:left="5724" w:hanging="360"/>
      </w:pPr>
      <w:rPr>
        <w:rFonts w:ascii="Courier New" w:hAnsi="Courier New" w:cs="Courier New" w:hint="default"/>
      </w:rPr>
    </w:lvl>
    <w:lvl w:ilvl="5" w:tplc="0C0A0005" w:tentative="1">
      <w:start w:val="1"/>
      <w:numFmt w:val="bullet"/>
      <w:lvlText w:val=""/>
      <w:lvlJc w:val="left"/>
      <w:pPr>
        <w:tabs>
          <w:tab w:val="num" w:pos="6444"/>
        </w:tabs>
        <w:ind w:left="6444" w:hanging="360"/>
      </w:pPr>
      <w:rPr>
        <w:rFonts w:ascii="Wingdings" w:hAnsi="Wingdings" w:hint="default"/>
      </w:rPr>
    </w:lvl>
    <w:lvl w:ilvl="6" w:tplc="0C0A0001" w:tentative="1">
      <w:start w:val="1"/>
      <w:numFmt w:val="bullet"/>
      <w:lvlText w:val=""/>
      <w:lvlJc w:val="left"/>
      <w:pPr>
        <w:tabs>
          <w:tab w:val="num" w:pos="7164"/>
        </w:tabs>
        <w:ind w:left="7164" w:hanging="360"/>
      </w:pPr>
      <w:rPr>
        <w:rFonts w:ascii="Symbol" w:hAnsi="Symbol" w:hint="default"/>
      </w:rPr>
    </w:lvl>
    <w:lvl w:ilvl="7" w:tplc="0C0A0003" w:tentative="1">
      <w:start w:val="1"/>
      <w:numFmt w:val="bullet"/>
      <w:lvlText w:val="o"/>
      <w:lvlJc w:val="left"/>
      <w:pPr>
        <w:tabs>
          <w:tab w:val="num" w:pos="7884"/>
        </w:tabs>
        <w:ind w:left="7884" w:hanging="360"/>
      </w:pPr>
      <w:rPr>
        <w:rFonts w:ascii="Courier New" w:hAnsi="Courier New" w:cs="Courier New" w:hint="default"/>
      </w:rPr>
    </w:lvl>
    <w:lvl w:ilvl="8" w:tplc="0C0A0005" w:tentative="1">
      <w:start w:val="1"/>
      <w:numFmt w:val="bullet"/>
      <w:lvlText w:val=""/>
      <w:lvlJc w:val="left"/>
      <w:pPr>
        <w:tabs>
          <w:tab w:val="num" w:pos="8604"/>
        </w:tabs>
        <w:ind w:left="8604" w:hanging="360"/>
      </w:pPr>
      <w:rPr>
        <w:rFonts w:ascii="Wingdings" w:hAnsi="Wingdings" w:hint="default"/>
      </w:rPr>
    </w:lvl>
  </w:abstractNum>
  <w:abstractNum w:abstractNumId="24">
    <w:nsid w:val="3A3E2257"/>
    <w:multiLevelType w:val="multilevel"/>
    <w:tmpl w:val="D0ACD4B8"/>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3B544153"/>
    <w:multiLevelType w:val="hybridMultilevel"/>
    <w:tmpl w:val="A31040BE"/>
    <w:lvl w:ilvl="0" w:tplc="0C0A0019">
      <w:start w:val="1"/>
      <w:numFmt w:val="lowerLetter"/>
      <w:lvlText w:val="%1."/>
      <w:lvlJc w:val="left"/>
      <w:pPr>
        <w:tabs>
          <w:tab w:val="num" w:pos="2210"/>
        </w:tabs>
        <w:ind w:left="2210" w:hanging="360"/>
      </w:pPr>
    </w:lvl>
    <w:lvl w:ilvl="1" w:tplc="0C0A0019" w:tentative="1">
      <w:start w:val="1"/>
      <w:numFmt w:val="lowerLetter"/>
      <w:lvlText w:val="%2."/>
      <w:lvlJc w:val="left"/>
      <w:pPr>
        <w:tabs>
          <w:tab w:val="num" w:pos="2930"/>
        </w:tabs>
        <w:ind w:left="2930" w:hanging="360"/>
      </w:pPr>
    </w:lvl>
    <w:lvl w:ilvl="2" w:tplc="0C0A001B" w:tentative="1">
      <w:start w:val="1"/>
      <w:numFmt w:val="lowerRoman"/>
      <w:lvlText w:val="%3."/>
      <w:lvlJc w:val="right"/>
      <w:pPr>
        <w:tabs>
          <w:tab w:val="num" w:pos="3650"/>
        </w:tabs>
        <w:ind w:left="3650" w:hanging="180"/>
      </w:pPr>
    </w:lvl>
    <w:lvl w:ilvl="3" w:tplc="0C0A000F" w:tentative="1">
      <w:start w:val="1"/>
      <w:numFmt w:val="decimal"/>
      <w:lvlText w:val="%4."/>
      <w:lvlJc w:val="left"/>
      <w:pPr>
        <w:tabs>
          <w:tab w:val="num" w:pos="4370"/>
        </w:tabs>
        <w:ind w:left="4370" w:hanging="360"/>
      </w:pPr>
    </w:lvl>
    <w:lvl w:ilvl="4" w:tplc="0C0A0019" w:tentative="1">
      <w:start w:val="1"/>
      <w:numFmt w:val="lowerLetter"/>
      <w:lvlText w:val="%5."/>
      <w:lvlJc w:val="left"/>
      <w:pPr>
        <w:tabs>
          <w:tab w:val="num" w:pos="5090"/>
        </w:tabs>
        <w:ind w:left="5090" w:hanging="360"/>
      </w:pPr>
    </w:lvl>
    <w:lvl w:ilvl="5" w:tplc="0C0A001B" w:tentative="1">
      <w:start w:val="1"/>
      <w:numFmt w:val="lowerRoman"/>
      <w:lvlText w:val="%6."/>
      <w:lvlJc w:val="right"/>
      <w:pPr>
        <w:tabs>
          <w:tab w:val="num" w:pos="5810"/>
        </w:tabs>
        <w:ind w:left="5810" w:hanging="180"/>
      </w:pPr>
    </w:lvl>
    <w:lvl w:ilvl="6" w:tplc="0C0A000F" w:tentative="1">
      <w:start w:val="1"/>
      <w:numFmt w:val="decimal"/>
      <w:lvlText w:val="%7."/>
      <w:lvlJc w:val="left"/>
      <w:pPr>
        <w:tabs>
          <w:tab w:val="num" w:pos="6530"/>
        </w:tabs>
        <w:ind w:left="6530" w:hanging="360"/>
      </w:pPr>
    </w:lvl>
    <w:lvl w:ilvl="7" w:tplc="0C0A0019" w:tentative="1">
      <w:start w:val="1"/>
      <w:numFmt w:val="lowerLetter"/>
      <w:lvlText w:val="%8."/>
      <w:lvlJc w:val="left"/>
      <w:pPr>
        <w:tabs>
          <w:tab w:val="num" w:pos="7250"/>
        </w:tabs>
        <w:ind w:left="7250" w:hanging="360"/>
      </w:pPr>
    </w:lvl>
    <w:lvl w:ilvl="8" w:tplc="0C0A001B" w:tentative="1">
      <w:start w:val="1"/>
      <w:numFmt w:val="lowerRoman"/>
      <w:lvlText w:val="%9."/>
      <w:lvlJc w:val="right"/>
      <w:pPr>
        <w:tabs>
          <w:tab w:val="num" w:pos="7970"/>
        </w:tabs>
        <w:ind w:left="7970" w:hanging="180"/>
      </w:pPr>
    </w:lvl>
  </w:abstractNum>
  <w:abstractNum w:abstractNumId="26">
    <w:nsid w:val="3EBC6BDE"/>
    <w:multiLevelType w:val="hybridMultilevel"/>
    <w:tmpl w:val="E9E8E9D4"/>
    <w:lvl w:ilvl="0" w:tplc="0C0A0001">
      <w:start w:val="1"/>
      <w:numFmt w:val="bullet"/>
      <w:lvlText w:val=""/>
      <w:lvlJc w:val="left"/>
      <w:pPr>
        <w:tabs>
          <w:tab w:val="num" w:pos="1514"/>
        </w:tabs>
        <w:ind w:left="1514" w:hanging="360"/>
      </w:pPr>
      <w:rPr>
        <w:rFonts w:ascii="Symbol" w:hAnsi="Symbol" w:hint="default"/>
      </w:rPr>
    </w:lvl>
    <w:lvl w:ilvl="1" w:tplc="0C0A0003" w:tentative="1">
      <w:start w:val="1"/>
      <w:numFmt w:val="bullet"/>
      <w:lvlText w:val="o"/>
      <w:lvlJc w:val="left"/>
      <w:pPr>
        <w:tabs>
          <w:tab w:val="num" w:pos="2234"/>
        </w:tabs>
        <w:ind w:left="2234" w:hanging="360"/>
      </w:pPr>
      <w:rPr>
        <w:rFonts w:ascii="Courier New" w:hAnsi="Courier New" w:cs="Courier New" w:hint="default"/>
      </w:rPr>
    </w:lvl>
    <w:lvl w:ilvl="2" w:tplc="0C0A0005" w:tentative="1">
      <w:start w:val="1"/>
      <w:numFmt w:val="bullet"/>
      <w:lvlText w:val=""/>
      <w:lvlJc w:val="left"/>
      <w:pPr>
        <w:tabs>
          <w:tab w:val="num" w:pos="2954"/>
        </w:tabs>
        <w:ind w:left="2954" w:hanging="360"/>
      </w:pPr>
      <w:rPr>
        <w:rFonts w:ascii="Wingdings" w:hAnsi="Wingdings" w:hint="default"/>
      </w:rPr>
    </w:lvl>
    <w:lvl w:ilvl="3" w:tplc="0C0A0001" w:tentative="1">
      <w:start w:val="1"/>
      <w:numFmt w:val="bullet"/>
      <w:lvlText w:val=""/>
      <w:lvlJc w:val="left"/>
      <w:pPr>
        <w:tabs>
          <w:tab w:val="num" w:pos="3674"/>
        </w:tabs>
        <w:ind w:left="3674" w:hanging="360"/>
      </w:pPr>
      <w:rPr>
        <w:rFonts w:ascii="Symbol" w:hAnsi="Symbol" w:hint="default"/>
      </w:rPr>
    </w:lvl>
    <w:lvl w:ilvl="4" w:tplc="0C0A0003" w:tentative="1">
      <w:start w:val="1"/>
      <w:numFmt w:val="bullet"/>
      <w:lvlText w:val="o"/>
      <w:lvlJc w:val="left"/>
      <w:pPr>
        <w:tabs>
          <w:tab w:val="num" w:pos="4394"/>
        </w:tabs>
        <w:ind w:left="4394" w:hanging="360"/>
      </w:pPr>
      <w:rPr>
        <w:rFonts w:ascii="Courier New" w:hAnsi="Courier New" w:cs="Courier New" w:hint="default"/>
      </w:rPr>
    </w:lvl>
    <w:lvl w:ilvl="5" w:tplc="0C0A0005" w:tentative="1">
      <w:start w:val="1"/>
      <w:numFmt w:val="bullet"/>
      <w:lvlText w:val=""/>
      <w:lvlJc w:val="left"/>
      <w:pPr>
        <w:tabs>
          <w:tab w:val="num" w:pos="5114"/>
        </w:tabs>
        <w:ind w:left="5114" w:hanging="360"/>
      </w:pPr>
      <w:rPr>
        <w:rFonts w:ascii="Wingdings" w:hAnsi="Wingdings" w:hint="default"/>
      </w:rPr>
    </w:lvl>
    <w:lvl w:ilvl="6" w:tplc="0C0A0001" w:tentative="1">
      <w:start w:val="1"/>
      <w:numFmt w:val="bullet"/>
      <w:lvlText w:val=""/>
      <w:lvlJc w:val="left"/>
      <w:pPr>
        <w:tabs>
          <w:tab w:val="num" w:pos="5834"/>
        </w:tabs>
        <w:ind w:left="5834" w:hanging="360"/>
      </w:pPr>
      <w:rPr>
        <w:rFonts w:ascii="Symbol" w:hAnsi="Symbol" w:hint="default"/>
      </w:rPr>
    </w:lvl>
    <w:lvl w:ilvl="7" w:tplc="0C0A0003" w:tentative="1">
      <w:start w:val="1"/>
      <w:numFmt w:val="bullet"/>
      <w:lvlText w:val="o"/>
      <w:lvlJc w:val="left"/>
      <w:pPr>
        <w:tabs>
          <w:tab w:val="num" w:pos="6554"/>
        </w:tabs>
        <w:ind w:left="6554" w:hanging="360"/>
      </w:pPr>
      <w:rPr>
        <w:rFonts w:ascii="Courier New" w:hAnsi="Courier New" w:cs="Courier New" w:hint="default"/>
      </w:rPr>
    </w:lvl>
    <w:lvl w:ilvl="8" w:tplc="0C0A0005" w:tentative="1">
      <w:start w:val="1"/>
      <w:numFmt w:val="bullet"/>
      <w:lvlText w:val=""/>
      <w:lvlJc w:val="left"/>
      <w:pPr>
        <w:tabs>
          <w:tab w:val="num" w:pos="7274"/>
        </w:tabs>
        <w:ind w:left="7274" w:hanging="360"/>
      </w:pPr>
      <w:rPr>
        <w:rFonts w:ascii="Wingdings" w:hAnsi="Wingdings" w:hint="default"/>
      </w:rPr>
    </w:lvl>
  </w:abstractNum>
  <w:abstractNum w:abstractNumId="27">
    <w:nsid w:val="41883551"/>
    <w:multiLevelType w:val="hybridMultilevel"/>
    <w:tmpl w:val="2040ABE2"/>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28">
    <w:nsid w:val="46724DB9"/>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nsid w:val="4ADC0F77"/>
    <w:multiLevelType w:val="hybridMultilevel"/>
    <w:tmpl w:val="FD64A5D6"/>
    <w:lvl w:ilvl="0" w:tplc="0C0A0001">
      <w:start w:val="1"/>
      <w:numFmt w:val="bullet"/>
      <w:lvlText w:val=""/>
      <w:lvlJc w:val="left"/>
      <w:pPr>
        <w:tabs>
          <w:tab w:val="num" w:pos="2844"/>
        </w:tabs>
        <w:ind w:left="2844" w:hanging="360"/>
      </w:pPr>
      <w:rPr>
        <w:rFonts w:ascii="Symbol" w:hAnsi="Symbol" w:hint="default"/>
      </w:rPr>
    </w:lvl>
    <w:lvl w:ilvl="1" w:tplc="0C0A0003" w:tentative="1">
      <w:start w:val="1"/>
      <w:numFmt w:val="bullet"/>
      <w:lvlText w:val="o"/>
      <w:lvlJc w:val="left"/>
      <w:pPr>
        <w:tabs>
          <w:tab w:val="num" w:pos="3564"/>
        </w:tabs>
        <w:ind w:left="3564" w:hanging="360"/>
      </w:pPr>
      <w:rPr>
        <w:rFonts w:ascii="Courier New" w:hAnsi="Courier New" w:cs="Courier New" w:hint="default"/>
      </w:rPr>
    </w:lvl>
    <w:lvl w:ilvl="2" w:tplc="0C0A0005" w:tentative="1">
      <w:start w:val="1"/>
      <w:numFmt w:val="bullet"/>
      <w:lvlText w:val=""/>
      <w:lvlJc w:val="left"/>
      <w:pPr>
        <w:tabs>
          <w:tab w:val="num" w:pos="4284"/>
        </w:tabs>
        <w:ind w:left="4284" w:hanging="360"/>
      </w:pPr>
      <w:rPr>
        <w:rFonts w:ascii="Wingdings" w:hAnsi="Wingdings" w:hint="default"/>
      </w:rPr>
    </w:lvl>
    <w:lvl w:ilvl="3" w:tplc="0C0A0001" w:tentative="1">
      <w:start w:val="1"/>
      <w:numFmt w:val="bullet"/>
      <w:lvlText w:val=""/>
      <w:lvlJc w:val="left"/>
      <w:pPr>
        <w:tabs>
          <w:tab w:val="num" w:pos="5004"/>
        </w:tabs>
        <w:ind w:left="5004" w:hanging="360"/>
      </w:pPr>
      <w:rPr>
        <w:rFonts w:ascii="Symbol" w:hAnsi="Symbol" w:hint="default"/>
      </w:rPr>
    </w:lvl>
    <w:lvl w:ilvl="4" w:tplc="0C0A0003" w:tentative="1">
      <w:start w:val="1"/>
      <w:numFmt w:val="bullet"/>
      <w:lvlText w:val="o"/>
      <w:lvlJc w:val="left"/>
      <w:pPr>
        <w:tabs>
          <w:tab w:val="num" w:pos="5724"/>
        </w:tabs>
        <w:ind w:left="5724" w:hanging="360"/>
      </w:pPr>
      <w:rPr>
        <w:rFonts w:ascii="Courier New" w:hAnsi="Courier New" w:cs="Courier New" w:hint="default"/>
      </w:rPr>
    </w:lvl>
    <w:lvl w:ilvl="5" w:tplc="0C0A0005" w:tentative="1">
      <w:start w:val="1"/>
      <w:numFmt w:val="bullet"/>
      <w:lvlText w:val=""/>
      <w:lvlJc w:val="left"/>
      <w:pPr>
        <w:tabs>
          <w:tab w:val="num" w:pos="6444"/>
        </w:tabs>
        <w:ind w:left="6444" w:hanging="360"/>
      </w:pPr>
      <w:rPr>
        <w:rFonts w:ascii="Wingdings" w:hAnsi="Wingdings" w:hint="default"/>
      </w:rPr>
    </w:lvl>
    <w:lvl w:ilvl="6" w:tplc="0C0A0001" w:tentative="1">
      <w:start w:val="1"/>
      <w:numFmt w:val="bullet"/>
      <w:lvlText w:val=""/>
      <w:lvlJc w:val="left"/>
      <w:pPr>
        <w:tabs>
          <w:tab w:val="num" w:pos="7164"/>
        </w:tabs>
        <w:ind w:left="7164" w:hanging="360"/>
      </w:pPr>
      <w:rPr>
        <w:rFonts w:ascii="Symbol" w:hAnsi="Symbol" w:hint="default"/>
      </w:rPr>
    </w:lvl>
    <w:lvl w:ilvl="7" w:tplc="0C0A0003" w:tentative="1">
      <w:start w:val="1"/>
      <w:numFmt w:val="bullet"/>
      <w:lvlText w:val="o"/>
      <w:lvlJc w:val="left"/>
      <w:pPr>
        <w:tabs>
          <w:tab w:val="num" w:pos="7884"/>
        </w:tabs>
        <w:ind w:left="7884" w:hanging="360"/>
      </w:pPr>
      <w:rPr>
        <w:rFonts w:ascii="Courier New" w:hAnsi="Courier New" w:cs="Courier New" w:hint="default"/>
      </w:rPr>
    </w:lvl>
    <w:lvl w:ilvl="8" w:tplc="0C0A0005" w:tentative="1">
      <w:start w:val="1"/>
      <w:numFmt w:val="bullet"/>
      <w:lvlText w:val=""/>
      <w:lvlJc w:val="left"/>
      <w:pPr>
        <w:tabs>
          <w:tab w:val="num" w:pos="8604"/>
        </w:tabs>
        <w:ind w:left="8604" w:hanging="360"/>
      </w:pPr>
      <w:rPr>
        <w:rFonts w:ascii="Wingdings" w:hAnsi="Wingdings" w:hint="default"/>
      </w:rPr>
    </w:lvl>
  </w:abstractNum>
  <w:abstractNum w:abstractNumId="30">
    <w:nsid w:val="55916C42"/>
    <w:multiLevelType w:val="hybridMultilevel"/>
    <w:tmpl w:val="E14A69EC"/>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31">
    <w:nsid w:val="595C6A74"/>
    <w:multiLevelType w:val="multilevel"/>
    <w:tmpl w:val="F88C9F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nsid w:val="5AB51E21"/>
    <w:multiLevelType w:val="hybridMultilevel"/>
    <w:tmpl w:val="131A2F3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3">
    <w:nsid w:val="5D205247"/>
    <w:multiLevelType w:val="hybridMultilevel"/>
    <w:tmpl w:val="6144D062"/>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5E065398"/>
    <w:multiLevelType w:val="hybridMultilevel"/>
    <w:tmpl w:val="55C84718"/>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61647EFD"/>
    <w:multiLevelType w:val="hybridMultilevel"/>
    <w:tmpl w:val="F6A8367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62A361EB"/>
    <w:multiLevelType w:val="hybridMultilevel"/>
    <w:tmpl w:val="75A4B93E"/>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7">
    <w:nsid w:val="62E23562"/>
    <w:multiLevelType w:val="hybridMultilevel"/>
    <w:tmpl w:val="7D78077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8">
    <w:nsid w:val="63DE7614"/>
    <w:multiLevelType w:val="hybridMultilevel"/>
    <w:tmpl w:val="59FE00D2"/>
    <w:lvl w:ilvl="0" w:tplc="A95E19E8">
      <w:start w:val="1"/>
      <w:numFmt w:val="lowerLetter"/>
      <w:lvlText w:val="%1."/>
      <w:lvlJc w:val="left"/>
      <w:pPr>
        <w:tabs>
          <w:tab w:val="num" w:pos="2138"/>
        </w:tabs>
        <w:ind w:left="2138" w:hanging="360"/>
      </w:pPr>
      <w:rPr>
        <w:rFonts w:hint="default"/>
        <w:b/>
        <w:i w:val="0"/>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9">
    <w:nsid w:val="677A7841"/>
    <w:multiLevelType w:val="hybridMultilevel"/>
    <w:tmpl w:val="38B85C68"/>
    <w:lvl w:ilvl="0" w:tplc="0C0A0001">
      <w:start w:val="1"/>
      <w:numFmt w:val="bullet"/>
      <w:lvlText w:val=""/>
      <w:lvlJc w:val="left"/>
      <w:pPr>
        <w:tabs>
          <w:tab w:val="num" w:pos="2136"/>
        </w:tabs>
        <w:ind w:left="2136" w:hanging="360"/>
      </w:pPr>
      <w:rPr>
        <w:rFonts w:ascii="Symbol" w:hAnsi="Symbol" w:hint="default"/>
      </w:rPr>
    </w:lvl>
    <w:lvl w:ilvl="1" w:tplc="0C0A0003" w:tentative="1">
      <w:start w:val="1"/>
      <w:numFmt w:val="bullet"/>
      <w:lvlText w:val="o"/>
      <w:lvlJc w:val="left"/>
      <w:pPr>
        <w:tabs>
          <w:tab w:val="num" w:pos="2856"/>
        </w:tabs>
        <w:ind w:left="2856" w:hanging="360"/>
      </w:pPr>
      <w:rPr>
        <w:rFonts w:ascii="Courier New" w:hAnsi="Courier New" w:cs="Courier New"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40">
    <w:nsid w:val="6992472F"/>
    <w:multiLevelType w:val="hybridMultilevel"/>
    <w:tmpl w:val="1282615E"/>
    <w:lvl w:ilvl="0" w:tplc="0C0A0001">
      <w:start w:val="1"/>
      <w:numFmt w:val="bullet"/>
      <w:lvlText w:val=""/>
      <w:lvlJc w:val="left"/>
      <w:pPr>
        <w:tabs>
          <w:tab w:val="num" w:pos="2138"/>
        </w:tabs>
        <w:ind w:left="2138" w:hanging="360"/>
      </w:pPr>
      <w:rPr>
        <w:rFonts w:ascii="Symbol" w:hAnsi="Symbol" w:hint="default"/>
      </w:rPr>
    </w:lvl>
    <w:lvl w:ilvl="1" w:tplc="0C0A0003" w:tentative="1">
      <w:start w:val="1"/>
      <w:numFmt w:val="bullet"/>
      <w:lvlText w:val="o"/>
      <w:lvlJc w:val="left"/>
      <w:pPr>
        <w:tabs>
          <w:tab w:val="num" w:pos="2858"/>
        </w:tabs>
        <w:ind w:left="2858" w:hanging="360"/>
      </w:pPr>
      <w:rPr>
        <w:rFonts w:ascii="Courier New" w:hAnsi="Courier New" w:cs="Courier New" w:hint="default"/>
      </w:rPr>
    </w:lvl>
    <w:lvl w:ilvl="2" w:tplc="0C0A0005" w:tentative="1">
      <w:start w:val="1"/>
      <w:numFmt w:val="bullet"/>
      <w:lvlText w:val=""/>
      <w:lvlJc w:val="left"/>
      <w:pPr>
        <w:tabs>
          <w:tab w:val="num" w:pos="3578"/>
        </w:tabs>
        <w:ind w:left="3578" w:hanging="360"/>
      </w:pPr>
      <w:rPr>
        <w:rFonts w:ascii="Wingdings" w:hAnsi="Wingdings" w:hint="default"/>
      </w:rPr>
    </w:lvl>
    <w:lvl w:ilvl="3" w:tplc="0C0A0001" w:tentative="1">
      <w:start w:val="1"/>
      <w:numFmt w:val="bullet"/>
      <w:lvlText w:val=""/>
      <w:lvlJc w:val="left"/>
      <w:pPr>
        <w:tabs>
          <w:tab w:val="num" w:pos="4298"/>
        </w:tabs>
        <w:ind w:left="4298" w:hanging="360"/>
      </w:pPr>
      <w:rPr>
        <w:rFonts w:ascii="Symbol" w:hAnsi="Symbol" w:hint="default"/>
      </w:rPr>
    </w:lvl>
    <w:lvl w:ilvl="4" w:tplc="0C0A0003" w:tentative="1">
      <w:start w:val="1"/>
      <w:numFmt w:val="bullet"/>
      <w:lvlText w:val="o"/>
      <w:lvlJc w:val="left"/>
      <w:pPr>
        <w:tabs>
          <w:tab w:val="num" w:pos="5018"/>
        </w:tabs>
        <w:ind w:left="5018" w:hanging="360"/>
      </w:pPr>
      <w:rPr>
        <w:rFonts w:ascii="Courier New" w:hAnsi="Courier New" w:cs="Courier New" w:hint="default"/>
      </w:rPr>
    </w:lvl>
    <w:lvl w:ilvl="5" w:tplc="0C0A0005" w:tentative="1">
      <w:start w:val="1"/>
      <w:numFmt w:val="bullet"/>
      <w:lvlText w:val=""/>
      <w:lvlJc w:val="left"/>
      <w:pPr>
        <w:tabs>
          <w:tab w:val="num" w:pos="5738"/>
        </w:tabs>
        <w:ind w:left="5738" w:hanging="360"/>
      </w:pPr>
      <w:rPr>
        <w:rFonts w:ascii="Wingdings" w:hAnsi="Wingdings" w:hint="default"/>
      </w:rPr>
    </w:lvl>
    <w:lvl w:ilvl="6" w:tplc="0C0A0001" w:tentative="1">
      <w:start w:val="1"/>
      <w:numFmt w:val="bullet"/>
      <w:lvlText w:val=""/>
      <w:lvlJc w:val="left"/>
      <w:pPr>
        <w:tabs>
          <w:tab w:val="num" w:pos="6458"/>
        </w:tabs>
        <w:ind w:left="6458" w:hanging="360"/>
      </w:pPr>
      <w:rPr>
        <w:rFonts w:ascii="Symbol" w:hAnsi="Symbol" w:hint="default"/>
      </w:rPr>
    </w:lvl>
    <w:lvl w:ilvl="7" w:tplc="0C0A0003" w:tentative="1">
      <w:start w:val="1"/>
      <w:numFmt w:val="bullet"/>
      <w:lvlText w:val="o"/>
      <w:lvlJc w:val="left"/>
      <w:pPr>
        <w:tabs>
          <w:tab w:val="num" w:pos="7178"/>
        </w:tabs>
        <w:ind w:left="7178" w:hanging="360"/>
      </w:pPr>
      <w:rPr>
        <w:rFonts w:ascii="Courier New" w:hAnsi="Courier New" w:cs="Courier New" w:hint="default"/>
      </w:rPr>
    </w:lvl>
    <w:lvl w:ilvl="8" w:tplc="0C0A0005" w:tentative="1">
      <w:start w:val="1"/>
      <w:numFmt w:val="bullet"/>
      <w:lvlText w:val=""/>
      <w:lvlJc w:val="left"/>
      <w:pPr>
        <w:tabs>
          <w:tab w:val="num" w:pos="7898"/>
        </w:tabs>
        <w:ind w:left="7898" w:hanging="360"/>
      </w:pPr>
      <w:rPr>
        <w:rFonts w:ascii="Wingdings" w:hAnsi="Wingdings" w:hint="default"/>
      </w:rPr>
    </w:lvl>
  </w:abstractNum>
  <w:abstractNum w:abstractNumId="41">
    <w:nsid w:val="6B0D2BA4"/>
    <w:multiLevelType w:val="hybridMultilevel"/>
    <w:tmpl w:val="0E58BC0A"/>
    <w:lvl w:ilvl="0" w:tplc="0C0A0001">
      <w:start w:val="1"/>
      <w:numFmt w:val="bullet"/>
      <w:lvlText w:val=""/>
      <w:lvlJc w:val="left"/>
      <w:pPr>
        <w:tabs>
          <w:tab w:val="num" w:pos="2136"/>
        </w:tabs>
        <w:ind w:left="2136" w:hanging="360"/>
      </w:pPr>
      <w:rPr>
        <w:rFonts w:ascii="Symbol" w:hAnsi="Symbol" w:hint="default"/>
      </w:rPr>
    </w:lvl>
    <w:lvl w:ilvl="1" w:tplc="0C0A000F">
      <w:start w:val="1"/>
      <w:numFmt w:val="decimal"/>
      <w:lvlText w:val="%2."/>
      <w:lvlJc w:val="left"/>
      <w:pPr>
        <w:tabs>
          <w:tab w:val="num" w:pos="2856"/>
        </w:tabs>
        <w:ind w:left="2856" w:hanging="360"/>
      </w:pPr>
      <w:rPr>
        <w:rFonts w:hint="default"/>
      </w:rPr>
    </w:lvl>
    <w:lvl w:ilvl="2" w:tplc="0C0A0005" w:tentative="1">
      <w:start w:val="1"/>
      <w:numFmt w:val="bullet"/>
      <w:lvlText w:val=""/>
      <w:lvlJc w:val="left"/>
      <w:pPr>
        <w:tabs>
          <w:tab w:val="num" w:pos="3576"/>
        </w:tabs>
        <w:ind w:left="3576" w:hanging="360"/>
      </w:pPr>
      <w:rPr>
        <w:rFonts w:ascii="Wingdings" w:hAnsi="Wingdings" w:hint="default"/>
      </w:rPr>
    </w:lvl>
    <w:lvl w:ilvl="3" w:tplc="0C0A0001" w:tentative="1">
      <w:start w:val="1"/>
      <w:numFmt w:val="bullet"/>
      <w:lvlText w:val=""/>
      <w:lvlJc w:val="left"/>
      <w:pPr>
        <w:tabs>
          <w:tab w:val="num" w:pos="4296"/>
        </w:tabs>
        <w:ind w:left="4296" w:hanging="360"/>
      </w:pPr>
      <w:rPr>
        <w:rFonts w:ascii="Symbol" w:hAnsi="Symbol" w:hint="default"/>
      </w:rPr>
    </w:lvl>
    <w:lvl w:ilvl="4" w:tplc="0C0A0003" w:tentative="1">
      <w:start w:val="1"/>
      <w:numFmt w:val="bullet"/>
      <w:lvlText w:val="o"/>
      <w:lvlJc w:val="left"/>
      <w:pPr>
        <w:tabs>
          <w:tab w:val="num" w:pos="5016"/>
        </w:tabs>
        <w:ind w:left="5016" w:hanging="360"/>
      </w:pPr>
      <w:rPr>
        <w:rFonts w:ascii="Courier New" w:hAnsi="Courier New" w:cs="Courier New" w:hint="default"/>
      </w:rPr>
    </w:lvl>
    <w:lvl w:ilvl="5" w:tplc="0C0A0005" w:tentative="1">
      <w:start w:val="1"/>
      <w:numFmt w:val="bullet"/>
      <w:lvlText w:val=""/>
      <w:lvlJc w:val="left"/>
      <w:pPr>
        <w:tabs>
          <w:tab w:val="num" w:pos="5736"/>
        </w:tabs>
        <w:ind w:left="5736" w:hanging="360"/>
      </w:pPr>
      <w:rPr>
        <w:rFonts w:ascii="Wingdings" w:hAnsi="Wingdings" w:hint="default"/>
      </w:rPr>
    </w:lvl>
    <w:lvl w:ilvl="6" w:tplc="0C0A0001" w:tentative="1">
      <w:start w:val="1"/>
      <w:numFmt w:val="bullet"/>
      <w:lvlText w:val=""/>
      <w:lvlJc w:val="left"/>
      <w:pPr>
        <w:tabs>
          <w:tab w:val="num" w:pos="6456"/>
        </w:tabs>
        <w:ind w:left="6456" w:hanging="360"/>
      </w:pPr>
      <w:rPr>
        <w:rFonts w:ascii="Symbol" w:hAnsi="Symbol" w:hint="default"/>
      </w:rPr>
    </w:lvl>
    <w:lvl w:ilvl="7" w:tplc="0C0A0003" w:tentative="1">
      <w:start w:val="1"/>
      <w:numFmt w:val="bullet"/>
      <w:lvlText w:val="o"/>
      <w:lvlJc w:val="left"/>
      <w:pPr>
        <w:tabs>
          <w:tab w:val="num" w:pos="7176"/>
        </w:tabs>
        <w:ind w:left="7176" w:hanging="360"/>
      </w:pPr>
      <w:rPr>
        <w:rFonts w:ascii="Courier New" w:hAnsi="Courier New" w:cs="Courier New" w:hint="default"/>
      </w:rPr>
    </w:lvl>
    <w:lvl w:ilvl="8" w:tplc="0C0A0005" w:tentative="1">
      <w:start w:val="1"/>
      <w:numFmt w:val="bullet"/>
      <w:lvlText w:val=""/>
      <w:lvlJc w:val="left"/>
      <w:pPr>
        <w:tabs>
          <w:tab w:val="num" w:pos="7896"/>
        </w:tabs>
        <w:ind w:left="7896" w:hanging="360"/>
      </w:pPr>
      <w:rPr>
        <w:rFonts w:ascii="Wingdings" w:hAnsi="Wingdings" w:hint="default"/>
      </w:rPr>
    </w:lvl>
  </w:abstractNum>
  <w:abstractNum w:abstractNumId="42">
    <w:nsid w:val="6DB45AC5"/>
    <w:multiLevelType w:val="hybridMultilevel"/>
    <w:tmpl w:val="D0CA55AA"/>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3">
    <w:nsid w:val="6E741994"/>
    <w:multiLevelType w:val="hybridMultilevel"/>
    <w:tmpl w:val="F2D2111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4">
    <w:nsid w:val="6F776D24"/>
    <w:multiLevelType w:val="hybridMultilevel"/>
    <w:tmpl w:val="BC3CC28A"/>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5">
    <w:nsid w:val="70F12AA2"/>
    <w:multiLevelType w:val="hybridMultilevel"/>
    <w:tmpl w:val="9156F3B0"/>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6">
    <w:nsid w:val="77D02C64"/>
    <w:multiLevelType w:val="hybridMultilevel"/>
    <w:tmpl w:val="5D0A9CCE"/>
    <w:lvl w:ilvl="0" w:tplc="0C0A0005">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24"/>
  </w:num>
  <w:num w:numId="4">
    <w:abstractNumId w:val="29"/>
  </w:num>
  <w:num w:numId="5">
    <w:abstractNumId w:val="23"/>
  </w:num>
  <w:num w:numId="6">
    <w:abstractNumId w:val="13"/>
  </w:num>
  <w:num w:numId="7">
    <w:abstractNumId w:val="14"/>
  </w:num>
  <w:num w:numId="8">
    <w:abstractNumId w:val="40"/>
  </w:num>
  <w:num w:numId="9">
    <w:abstractNumId w:val="2"/>
  </w:num>
  <w:num w:numId="10">
    <w:abstractNumId w:val="12"/>
  </w:num>
  <w:num w:numId="11">
    <w:abstractNumId w:val="38"/>
  </w:num>
  <w:num w:numId="12">
    <w:abstractNumId w:val="27"/>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32"/>
  </w:num>
  <w:num w:numId="17">
    <w:abstractNumId w:val="31"/>
  </w:num>
  <w:num w:numId="18">
    <w:abstractNumId w:val="20"/>
  </w:num>
  <w:num w:numId="19">
    <w:abstractNumId w:val="43"/>
  </w:num>
  <w:num w:numId="20">
    <w:abstractNumId w:val="39"/>
  </w:num>
  <w:num w:numId="21">
    <w:abstractNumId w:val="11"/>
  </w:num>
  <w:num w:numId="22">
    <w:abstractNumId w:val="16"/>
  </w:num>
  <w:num w:numId="23">
    <w:abstractNumId w:val="28"/>
  </w:num>
  <w:num w:numId="24">
    <w:abstractNumId w:val="0"/>
  </w:num>
  <w:num w:numId="25">
    <w:abstractNumId w:val="10"/>
  </w:num>
  <w:num w:numId="26">
    <w:abstractNumId w:val="36"/>
  </w:num>
  <w:num w:numId="27">
    <w:abstractNumId w:val="26"/>
  </w:num>
  <w:num w:numId="28">
    <w:abstractNumId w:val="22"/>
  </w:num>
  <w:num w:numId="29">
    <w:abstractNumId w:val="33"/>
  </w:num>
  <w:num w:numId="30">
    <w:abstractNumId w:val="44"/>
  </w:num>
  <w:num w:numId="31">
    <w:abstractNumId w:val="35"/>
  </w:num>
  <w:num w:numId="32">
    <w:abstractNumId w:val="45"/>
  </w:num>
  <w:num w:numId="33">
    <w:abstractNumId w:val="46"/>
  </w:num>
  <w:num w:numId="34">
    <w:abstractNumId w:val="5"/>
  </w:num>
  <w:num w:numId="35">
    <w:abstractNumId w:val="21"/>
  </w:num>
  <w:num w:numId="36">
    <w:abstractNumId w:val="8"/>
  </w:num>
  <w:num w:numId="37">
    <w:abstractNumId w:val="9"/>
  </w:num>
  <w:num w:numId="38">
    <w:abstractNumId w:val="34"/>
  </w:num>
  <w:num w:numId="39">
    <w:abstractNumId w:val="15"/>
  </w:num>
  <w:num w:numId="40">
    <w:abstractNumId w:val="42"/>
  </w:num>
  <w:num w:numId="41">
    <w:abstractNumId w:val="17"/>
  </w:num>
  <w:num w:numId="42">
    <w:abstractNumId w:val="1"/>
  </w:num>
  <w:num w:numId="43">
    <w:abstractNumId w:val="4"/>
  </w:num>
  <w:num w:numId="44">
    <w:abstractNumId w:val="37"/>
  </w:num>
  <w:num w:numId="45">
    <w:abstractNumId w:val="41"/>
  </w:num>
  <w:num w:numId="46">
    <w:abstractNumId w:val="30"/>
  </w:num>
  <w:num w:numId="47">
    <w:abstractNumId w:val="19"/>
  </w:num>
  <w:num w:numId="48">
    <w:abstractNumId w:val="25"/>
  </w:num>
  <w:num w:numId="49">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embedSystemFonts/>
  <w:stylePaneFormatFilter w:val="3F01"/>
  <w:defaultTabStop w:val="708"/>
  <w:hyphenationZone w:val="425"/>
  <w:displayHorizontalDrawingGridEvery w:val="0"/>
  <w:displayVerticalDrawingGridEvery w:val="0"/>
  <w:doNotUseMarginsForDrawingGridOrigin/>
  <w:noPunctuationKerning/>
  <w:characterSpacingControl w:val="doNotCompress"/>
  <w:footnotePr>
    <w:footnote w:id="0"/>
    <w:footnote w:id="1"/>
  </w:footnotePr>
  <w:endnotePr>
    <w:endnote w:id="0"/>
    <w:endnote w:id="1"/>
  </w:endnotePr>
  <w:compat/>
  <w:rsids>
    <w:rsidRoot w:val="00613B4D"/>
    <w:rsid w:val="00000D84"/>
    <w:rsid w:val="000022DD"/>
    <w:rsid w:val="000036F2"/>
    <w:rsid w:val="00016760"/>
    <w:rsid w:val="00022D77"/>
    <w:rsid w:val="00025DDB"/>
    <w:rsid w:val="00027AC0"/>
    <w:rsid w:val="00032E6E"/>
    <w:rsid w:val="00034ECD"/>
    <w:rsid w:val="00044B23"/>
    <w:rsid w:val="00047FF4"/>
    <w:rsid w:val="00051DF0"/>
    <w:rsid w:val="000525AC"/>
    <w:rsid w:val="00055A06"/>
    <w:rsid w:val="0006292D"/>
    <w:rsid w:val="00062CA3"/>
    <w:rsid w:val="00065B31"/>
    <w:rsid w:val="00070D44"/>
    <w:rsid w:val="000721B3"/>
    <w:rsid w:val="00072C0D"/>
    <w:rsid w:val="00082C6D"/>
    <w:rsid w:val="00083CE5"/>
    <w:rsid w:val="000914A0"/>
    <w:rsid w:val="0009151E"/>
    <w:rsid w:val="000930F0"/>
    <w:rsid w:val="00095448"/>
    <w:rsid w:val="000B11BE"/>
    <w:rsid w:val="000B5229"/>
    <w:rsid w:val="000B5CA8"/>
    <w:rsid w:val="000C0652"/>
    <w:rsid w:val="000C0B2C"/>
    <w:rsid w:val="000C0CC2"/>
    <w:rsid w:val="000C2C96"/>
    <w:rsid w:val="000D0FF2"/>
    <w:rsid w:val="000D4952"/>
    <w:rsid w:val="000D5612"/>
    <w:rsid w:val="000D589E"/>
    <w:rsid w:val="000D5CE1"/>
    <w:rsid w:val="000D6607"/>
    <w:rsid w:val="000E70C8"/>
    <w:rsid w:val="000F1B7D"/>
    <w:rsid w:val="000F40EF"/>
    <w:rsid w:val="000F572F"/>
    <w:rsid w:val="000F5A84"/>
    <w:rsid w:val="000F5D10"/>
    <w:rsid w:val="000F66B1"/>
    <w:rsid w:val="001002DE"/>
    <w:rsid w:val="00101976"/>
    <w:rsid w:val="0010586A"/>
    <w:rsid w:val="00112E8D"/>
    <w:rsid w:val="00116BDF"/>
    <w:rsid w:val="001254C0"/>
    <w:rsid w:val="001332AC"/>
    <w:rsid w:val="001343B4"/>
    <w:rsid w:val="001353BC"/>
    <w:rsid w:val="00135CD5"/>
    <w:rsid w:val="001370B5"/>
    <w:rsid w:val="001435E8"/>
    <w:rsid w:val="00143BC2"/>
    <w:rsid w:val="001515FF"/>
    <w:rsid w:val="001518F2"/>
    <w:rsid w:val="00154E67"/>
    <w:rsid w:val="00165C1A"/>
    <w:rsid w:val="00166D50"/>
    <w:rsid w:val="00167E0A"/>
    <w:rsid w:val="0017000B"/>
    <w:rsid w:val="0017088C"/>
    <w:rsid w:val="001815C1"/>
    <w:rsid w:val="0018173A"/>
    <w:rsid w:val="00182B1D"/>
    <w:rsid w:val="00186055"/>
    <w:rsid w:val="00193697"/>
    <w:rsid w:val="00194045"/>
    <w:rsid w:val="00194AB1"/>
    <w:rsid w:val="00197F29"/>
    <w:rsid w:val="001A0190"/>
    <w:rsid w:val="001A28C7"/>
    <w:rsid w:val="001A2D08"/>
    <w:rsid w:val="001A37A4"/>
    <w:rsid w:val="001A678D"/>
    <w:rsid w:val="001A77D8"/>
    <w:rsid w:val="001B16E2"/>
    <w:rsid w:val="001B21BC"/>
    <w:rsid w:val="001B48A5"/>
    <w:rsid w:val="001B4FF6"/>
    <w:rsid w:val="001C0524"/>
    <w:rsid w:val="001C487E"/>
    <w:rsid w:val="001C56C7"/>
    <w:rsid w:val="001C5AA2"/>
    <w:rsid w:val="001D503D"/>
    <w:rsid w:val="001D5AFB"/>
    <w:rsid w:val="001D6250"/>
    <w:rsid w:val="001E43E2"/>
    <w:rsid w:val="001E4C4A"/>
    <w:rsid w:val="001F22BE"/>
    <w:rsid w:val="001F3660"/>
    <w:rsid w:val="001F53CB"/>
    <w:rsid w:val="001F7AE5"/>
    <w:rsid w:val="00200BA8"/>
    <w:rsid w:val="00202B0D"/>
    <w:rsid w:val="00205C2C"/>
    <w:rsid w:val="00211691"/>
    <w:rsid w:val="00211E5B"/>
    <w:rsid w:val="00212239"/>
    <w:rsid w:val="0022007F"/>
    <w:rsid w:val="002222B9"/>
    <w:rsid w:val="0022440C"/>
    <w:rsid w:val="002306AA"/>
    <w:rsid w:val="00232B90"/>
    <w:rsid w:val="00244038"/>
    <w:rsid w:val="00251884"/>
    <w:rsid w:val="002577A9"/>
    <w:rsid w:val="002603AC"/>
    <w:rsid w:val="0026135A"/>
    <w:rsid w:val="00266CBC"/>
    <w:rsid w:val="0026756F"/>
    <w:rsid w:val="00267971"/>
    <w:rsid w:val="002730C5"/>
    <w:rsid w:val="00275A16"/>
    <w:rsid w:val="00276FAD"/>
    <w:rsid w:val="00281BBC"/>
    <w:rsid w:val="002852FA"/>
    <w:rsid w:val="00287342"/>
    <w:rsid w:val="00295B77"/>
    <w:rsid w:val="002A3646"/>
    <w:rsid w:val="002A6FE3"/>
    <w:rsid w:val="002B0070"/>
    <w:rsid w:val="002B1CCE"/>
    <w:rsid w:val="002B5424"/>
    <w:rsid w:val="002C672E"/>
    <w:rsid w:val="002D13B0"/>
    <w:rsid w:val="002D19A3"/>
    <w:rsid w:val="002D5748"/>
    <w:rsid w:val="002E4E04"/>
    <w:rsid w:val="002E5DFA"/>
    <w:rsid w:val="002F1A9D"/>
    <w:rsid w:val="002F6274"/>
    <w:rsid w:val="002F6453"/>
    <w:rsid w:val="003054E5"/>
    <w:rsid w:val="00306C47"/>
    <w:rsid w:val="003119F1"/>
    <w:rsid w:val="003132AB"/>
    <w:rsid w:val="00320371"/>
    <w:rsid w:val="003218B6"/>
    <w:rsid w:val="00322C05"/>
    <w:rsid w:val="0032782E"/>
    <w:rsid w:val="00330AEE"/>
    <w:rsid w:val="00332EB7"/>
    <w:rsid w:val="0033492B"/>
    <w:rsid w:val="00343D40"/>
    <w:rsid w:val="00346F57"/>
    <w:rsid w:val="003518D3"/>
    <w:rsid w:val="0035333C"/>
    <w:rsid w:val="003554C4"/>
    <w:rsid w:val="003570EE"/>
    <w:rsid w:val="00361D35"/>
    <w:rsid w:val="00362059"/>
    <w:rsid w:val="00370E6E"/>
    <w:rsid w:val="003716E3"/>
    <w:rsid w:val="003735FD"/>
    <w:rsid w:val="0037448A"/>
    <w:rsid w:val="00380065"/>
    <w:rsid w:val="0038092D"/>
    <w:rsid w:val="00390A69"/>
    <w:rsid w:val="003968C1"/>
    <w:rsid w:val="003A1204"/>
    <w:rsid w:val="003A3FF6"/>
    <w:rsid w:val="003A61BB"/>
    <w:rsid w:val="003B4EEE"/>
    <w:rsid w:val="003C77D0"/>
    <w:rsid w:val="003D190D"/>
    <w:rsid w:val="003D1A74"/>
    <w:rsid w:val="003D2C12"/>
    <w:rsid w:val="003D5B75"/>
    <w:rsid w:val="003E46CB"/>
    <w:rsid w:val="003E600B"/>
    <w:rsid w:val="00406C2E"/>
    <w:rsid w:val="00412563"/>
    <w:rsid w:val="00412F09"/>
    <w:rsid w:val="00417AE5"/>
    <w:rsid w:val="00431BAC"/>
    <w:rsid w:val="00433790"/>
    <w:rsid w:val="00433D78"/>
    <w:rsid w:val="004557FE"/>
    <w:rsid w:val="00465D28"/>
    <w:rsid w:val="00471B7B"/>
    <w:rsid w:val="00485181"/>
    <w:rsid w:val="00485988"/>
    <w:rsid w:val="00486D47"/>
    <w:rsid w:val="00487A10"/>
    <w:rsid w:val="00491D82"/>
    <w:rsid w:val="00492724"/>
    <w:rsid w:val="004A0925"/>
    <w:rsid w:val="004B3648"/>
    <w:rsid w:val="004B5556"/>
    <w:rsid w:val="004B5F6A"/>
    <w:rsid w:val="004C0CBF"/>
    <w:rsid w:val="004C355D"/>
    <w:rsid w:val="004D1923"/>
    <w:rsid w:val="004D1AC2"/>
    <w:rsid w:val="004D1AF9"/>
    <w:rsid w:val="004D30D8"/>
    <w:rsid w:val="004D3B94"/>
    <w:rsid w:val="004D4D13"/>
    <w:rsid w:val="004E2DB8"/>
    <w:rsid w:val="004E5B02"/>
    <w:rsid w:val="004F1F5E"/>
    <w:rsid w:val="004F3252"/>
    <w:rsid w:val="004F5733"/>
    <w:rsid w:val="004F5E0B"/>
    <w:rsid w:val="005050D2"/>
    <w:rsid w:val="00506FA2"/>
    <w:rsid w:val="005105DB"/>
    <w:rsid w:val="00510C57"/>
    <w:rsid w:val="00511623"/>
    <w:rsid w:val="00515944"/>
    <w:rsid w:val="00525DD9"/>
    <w:rsid w:val="00530781"/>
    <w:rsid w:val="00530B70"/>
    <w:rsid w:val="00534806"/>
    <w:rsid w:val="00535ECE"/>
    <w:rsid w:val="005376EC"/>
    <w:rsid w:val="00537A3A"/>
    <w:rsid w:val="005478EC"/>
    <w:rsid w:val="00552F85"/>
    <w:rsid w:val="00554BDA"/>
    <w:rsid w:val="00555D06"/>
    <w:rsid w:val="00556504"/>
    <w:rsid w:val="0055760F"/>
    <w:rsid w:val="00561A7B"/>
    <w:rsid w:val="005628F6"/>
    <w:rsid w:val="0056382F"/>
    <w:rsid w:val="00563EB7"/>
    <w:rsid w:val="00567660"/>
    <w:rsid w:val="005678B6"/>
    <w:rsid w:val="00575FB0"/>
    <w:rsid w:val="00585722"/>
    <w:rsid w:val="00585DAA"/>
    <w:rsid w:val="00595DBF"/>
    <w:rsid w:val="005967EE"/>
    <w:rsid w:val="00596BF9"/>
    <w:rsid w:val="005A375B"/>
    <w:rsid w:val="005A4AE9"/>
    <w:rsid w:val="005B0277"/>
    <w:rsid w:val="005B3DE3"/>
    <w:rsid w:val="005B45E5"/>
    <w:rsid w:val="005B6AC6"/>
    <w:rsid w:val="005B76EE"/>
    <w:rsid w:val="005B7B61"/>
    <w:rsid w:val="005B7F62"/>
    <w:rsid w:val="005C30B7"/>
    <w:rsid w:val="005C7814"/>
    <w:rsid w:val="005D282A"/>
    <w:rsid w:val="005D4AA8"/>
    <w:rsid w:val="005D7DFF"/>
    <w:rsid w:val="005E3069"/>
    <w:rsid w:val="005E59DB"/>
    <w:rsid w:val="005F1A8D"/>
    <w:rsid w:val="005F7B16"/>
    <w:rsid w:val="006002F1"/>
    <w:rsid w:val="00600A5D"/>
    <w:rsid w:val="00602A2E"/>
    <w:rsid w:val="00604895"/>
    <w:rsid w:val="0060687F"/>
    <w:rsid w:val="0061144C"/>
    <w:rsid w:val="00613B4D"/>
    <w:rsid w:val="00613E58"/>
    <w:rsid w:val="00614BCB"/>
    <w:rsid w:val="00615CD0"/>
    <w:rsid w:val="00623744"/>
    <w:rsid w:val="006278D6"/>
    <w:rsid w:val="00630330"/>
    <w:rsid w:val="00631F04"/>
    <w:rsid w:val="0063282C"/>
    <w:rsid w:val="00632AD3"/>
    <w:rsid w:val="00637329"/>
    <w:rsid w:val="00637394"/>
    <w:rsid w:val="00637819"/>
    <w:rsid w:val="00642A08"/>
    <w:rsid w:val="00645AA5"/>
    <w:rsid w:val="00646C14"/>
    <w:rsid w:val="00650237"/>
    <w:rsid w:val="00650710"/>
    <w:rsid w:val="00653749"/>
    <w:rsid w:val="006562CB"/>
    <w:rsid w:val="00667362"/>
    <w:rsid w:val="00672C4D"/>
    <w:rsid w:val="00673630"/>
    <w:rsid w:val="00675F8D"/>
    <w:rsid w:val="006824D3"/>
    <w:rsid w:val="00683CD2"/>
    <w:rsid w:val="00683E11"/>
    <w:rsid w:val="00684CC9"/>
    <w:rsid w:val="006855BF"/>
    <w:rsid w:val="00686DFF"/>
    <w:rsid w:val="00690F66"/>
    <w:rsid w:val="006929FE"/>
    <w:rsid w:val="00695906"/>
    <w:rsid w:val="00697191"/>
    <w:rsid w:val="006A62C4"/>
    <w:rsid w:val="006B0ED2"/>
    <w:rsid w:val="006B3937"/>
    <w:rsid w:val="006B56C9"/>
    <w:rsid w:val="006C2088"/>
    <w:rsid w:val="006C2847"/>
    <w:rsid w:val="006C2BFE"/>
    <w:rsid w:val="006C32D9"/>
    <w:rsid w:val="006D0052"/>
    <w:rsid w:val="006D068C"/>
    <w:rsid w:val="006D1B0F"/>
    <w:rsid w:val="006D387B"/>
    <w:rsid w:val="006D3DAE"/>
    <w:rsid w:val="006D4B83"/>
    <w:rsid w:val="006D5610"/>
    <w:rsid w:val="006E4547"/>
    <w:rsid w:val="006E4A6C"/>
    <w:rsid w:val="00707EB8"/>
    <w:rsid w:val="00715835"/>
    <w:rsid w:val="00721304"/>
    <w:rsid w:val="00721D9C"/>
    <w:rsid w:val="0072287E"/>
    <w:rsid w:val="007239CE"/>
    <w:rsid w:val="00725834"/>
    <w:rsid w:val="007322B7"/>
    <w:rsid w:val="0073610B"/>
    <w:rsid w:val="00742D93"/>
    <w:rsid w:val="00743B52"/>
    <w:rsid w:val="007476DD"/>
    <w:rsid w:val="00752633"/>
    <w:rsid w:val="00756115"/>
    <w:rsid w:val="00756D07"/>
    <w:rsid w:val="0076282B"/>
    <w:rsid w:val="00764E63"/>
    <w:rsid w:val="00765006"/>
    <w:rsid w:val="00767481"/>
    <w:rsid w:val="00767917"/>
    <w:rsid w:val="00770083"/>
    <w:rsid w:val="00771856"/>
    <w:rsid w:val="00772205"/>
    <w:rsid w:val="007722CD"/>
    <w:rsid w:val="007733F9"/>
    <w:rsid w:val="00776B46"/>
    <w:rsid w:val="00784308"/>
    <w:rsid w:val="007854FA"/>
    <w:rsid w:val="0079328A"/>
    <w:rsid w:val="007952F8"/>
    <w:rsid w:val="007A051D"/>
    <w:rsid w:val="007A064A"/>
    <w:rsid w:val="007A2561"/>
    <w:rsid w:val="007C113C"/>
    <w:rsid w:val="007C6E4D"/>
    <w:rsid w:val="007D1582"/>
    <w:rsid w:val="007D385F"/>
    <w:rsid w:val="007D733E"/>
    <w:rsid w:val="007E49C3"/>
    <w:rsid w:val="007E5079"/>
    <w:rsid w:val="007F22FD"/>
    <w:rsid w:val="007F265A"/>
    <w:rsid w:val="007F2E91"/>
    <w:rsid w:val="007F45A1"/>
    <w:rsid w:val="007F5F11"/>
    <w:rsid w:val="00803DC5"/>
    <w:rsid w:val="008043E7"/>
    <w:rsid w:val="0080447C"/>
    <w:rsid w:val="00804575"/>
    <w:rsid w:val="00810140"/>
    <w:rsid w:val="0081312D"/>
    <w:rsid w:val="00814D25"/>
    <w:rsid w:val="00821311"/>
    <w:rsid w:val="00821AD8"/>
    <w:rsid w:val="008249ED"/>
    <w:rsid w:val="00825414"/>
    <w:rsid w:val="008322C3"/>
    <w:rsid w:val="00834AEE"/>
    <w:rsid w:val="00835759"/>
    <w:rsid w:val="00842F16"/>
    <w:rsid w:val="00843E34"/>
    <w:rsid w:val="00846EA0"/>
    <w:rsid w:val="00850CC1"/>
    <w:rsid w:val="00851FF1"/>
    <w:rsid w:val="00852D23"/>
    <w:rsid w:val="008576EA"/>
    <w:rsid w:val="00865244"/>
    <w:rsid w:val="00865643"/>
    <w:rsid w:val="00866276"/>
    <w:rsid w:val="00873DAE"/>
    <w:rsid w:val="008821EF"/>
    <w:rsid w:val="0088633A"/>
    <w:rsid w:val="0088731B"/>
    <w:rsid w:val="00887F44"/>
    <w:rsid w:val="00891A32"/>
    <w:rsid w:val="00894FDC"/>
    <w:rsid w:val="00897B8A"/>
    <w:rsid w:val="008A6761"/>
    <w:rsid w:val="008B21D3"/>
    <w:rsid w:val="008B2678"/>
    <w:rsid w:val="008B49FC"/>
    <w:rsid w:val="008B59CE"/>
    <w:rsid w:val="008B606A"/>
    <w:rsid w:val="008B6507"/>
    <w:rsid w:val="008C1440"/>
    <w:rsid w:val="008C167F"/>
    <w:rsid w:val="008C5578"/>
    <w:rsid w:val="008D024E"/>
    <w:rsid w:val="008D2018"/>
    <w:rsid w:val="008D2C24"/>
    <w:rsid w:val="008D4094"/>
    <w:rsid w:val="008E15BB"/>
    <w:rsid w:val="008E3C96"/>
    <w:rsid w:val="008E4C44"/>
    <w:rsid w:val="008E5E64"/>
    <w:rsid w:val="008F04E6"/>
    <w:rsid w:val="008F362B"/>
    <w:rsid w:val="008F570A"/>
    <w:rsid w:val="008F60A0"/>
    <w:rsid w:val="008F7818"/>
    <w:rsid w:val="008F7A56"/>
    <w:rsid w:val="009028CC"/>
    <w:rsid w:val="00903917"/>
    <w:rsid w:val="00906738"/>
    <w:rsid w:val="0091085A"/>
    <w:rsid w:val="00915FC8"/>
    <w:rsid w:val="009243C6"/>
    <w:rsid w:val="00930062"/>
    <w:rsid w:val="00930D5C"/>
    <w:rsid w:val="009339DD"/>
    <w:rsid w:val="00933D7D"/>
    <w:rsid w:val="00935520"/>
    <w:rsid w:val="009401B2"/>
    <w:rsid w:val="00954199"/>
    <w:rsid w:val="00963BDA"/>
    <w:rsid w:val="00965F08"/>
    <w:rsid w:val="0097520D"/>
    <w:rsid w:val="009770FF"/>
    <w:rsid w:val="00980BF0"/>
    <w:rsid w:val="00985E95"/>
    <w:rsid w:val="00994BA8"/>
    <w:rsid w:val="00995815"/>
    <w:rsid w:val="00995A0A"/>
    <w:rsid w:val="00997860"/>
    <w:rsid w:val="009A3545"/>
    <w:rsid w:val="009A3702"/>
    <w:rsid w:val="009A3B8E"/>
    <w:rsid w:val="009B74CE"/>
    <w:rsid w:val="009C05BF"/>
    <w:rsid w:val="009C11A2"/>
    <w:rsid w:val="009C1F4A"/>
    <w:rsid w:val="009D32FF"/>
    <w:rsid w:val="009D3F06"/>
    <w:rsid w:val="009D752A"/>
    <w:rsid w:val="009E18AE"/>
    <w:rsid w:val="009E4433"/>
    <w:rsid w:val="009E4ABA"/>
    <w:rsid w:val="009E5D52"/>
    <w:rsid w:val="009F4338"/>
    <w:rsid w:val="00A01B14"/>
    <w:rsid w:val="00A0562E"/>
    <w:rsid w:val="00A05D87"/>
    <w:rsid w:val="00A0725F"/>
    <w:rsid w:val="00A120F7"/>
    <w:rsid w:val="00A166D8"/>
    <w:rsid w:val="00A229B4"/>
    <w:rsid w:val="00A230CD"/>
    <w:rsid w:val="00A23695"/>
    <w:rsid w:val="00A25299"/>
    <w:rsid w:val="00A26C85"/>
    <w:rsid w:val="00A319B8"/>
    <w:rsid w:val="00A42B2C"/>
    <w:rsid w:val="00A42F72"/>
    <w:rsid w:val="00A45AED"/>
    <w:rsid w:val="00A45EE7"/>
    <w:rsid w:val="00A502A7"/>
    <w:rsid w:val="00A50ABA"/>
    <w:rsid w:val="00A53316"/>
    <w:rsid w:val="00A56530"/>
    <w:rsid w:val="00A648F5"/>
    <w:rsid w:val="00A659A9"/>
    <w:rsid w:val="00A7096E"/>
    <w:rsid w:val="00A72D4B"/>
    <w:rsid w:val="00A74E9E"/>
    <w:rsid w:val="00A7731F"/>
    <w:rsid w:val="00A85A66"/>
    <w:rsid w:val="00A95A46"/>
    <w:rsid w:val="00A96721"/>
    <w:rsid w:val="00A96D2F"/>
    <w:rsid w:val="00AA04D3"/>
    <w:rsid w:val="00AA4D71"/>
    <w:rsid w:val="00AB0DD7"/>
    <w:rsid w:val="00AB11D8"/>
    <w:rsid w:val="00AB3075"/>
    <w:rsid w:val="00AB5237"/>
    <w:rsid w:val="00AB739D"/>
    <w:rsid w:val="00AC0036"/>
    <w:rsid w:val="00AC6C07"/>
    <w:rsid w:val="00AD2F25"/>
    <w:rsid w:val="00AD32A2"/>
    <w:rsid w:val="00AD32C8"/>
    <w:rsid w:val="00AE16B3"/>
    <w:rsid w:val="00AE47EC"/>
    <w:rsid w:val="00AF746C"/>
    <w:rsid w:val="00B04B3C"/>
    <w:rsid w:val="00B0555E"/>
    <w:rsid w:val="00B0734D"/>
    <w:rsid w:val="00B07843"/>
    <w:rsid w:val="00B11CB2"/>
    <w:rsid w:val="00B12C2A"/>
    <w:rsid w:val="00B21380"/>
    <w:rsid w:val="00B25942"/>
    <w:rsid w:val="00B34CDF"/>
    <w:rsid w:val="00B40283"/>
    <w:rsid w:val="00B415D5"/>
    <w:rsid w:val="00B42824"/>
    <w:rsid w:val="00B446DB"/>
    <w:rsid w:val="00B4642E"/>
    <w:rsid w:val="00B4647F"/>
    <w:rsid w:val="00B471E5"/>
    <w:rsid w:val="00B47632"/>
    <w:rsid w:val="00B51A2F"/>
    <w:rsid w:val="00B61FEF"/>
    <w:rsid w:val="00B72432"/>
    <w:rsid w:val="00B80D83"/>
    <w:rsid w:val="00B81BE3"/>
    <w:rsid w:val="00B84AA8"/>
    <w:rsid w:val="00B855A1"/>
    <w:rsid w:val="00B86FCB"/>
    <w:rsid w:val="00B87783"/>
    <w:rsid w:val="00B87E0F"/>
    <w:rsid w:val="00B905A2"/>
    <w:rsid w:val="00B90EF0"/>
    <w:rsid w:val="00B96AFF"/>
    <w:rsid w:val="00BA5D39"/>
    <w:rsid w:val="00BC5C10"/>
    <w:rsid w:val="00BC6CB3"/>
    <w:rsid w:val="00BD065A"/>
    <w:rsid w:val="00BD1347"/>
    <w:rsid w:val="00BD30C1"/>
    <w:rsid w:val="00BD37B1"/>
    <w:rsid w:val="00BD51DC"/>
    <w:rsid w:val="00BE05A3"/>
    <w:rsid w:val="00BF3C88"/>
    <w:rsid w:val="00BF4D9D"/>
    <w:rsid w:val="00BF5F7A"/>
    <w:rsid w:val="00BF674D"/>
    <w:rsid w:val="00C052B4"/>
    <w:rsid w:val="00C0624B"/>
    <w:rsid w:val="00C07C1C"/>
    <w:rsid w:val="00C11C56"/>
    <w:rsid w:val="00C1596E"/>
    <w:rsid w:val="00C2532C"/>
    <w:rsid w:val="00C3662F"/>
    <w:rsid w:val="00C40127"/>
    <w:rsid w:val="00C44473"/>
    <w:rsid w:val="00C44F57"/>
    <w:rsid w:val="00C50DD0"/>
    <w:rsid w:val="00C520F8"/>
    <w:rsid w:val="00C52770"/>
    <w:rsid w:val="00C55930"/>
    <w:rsid w:val="00C56E61"/>
    <w:rsid w:val="00C57EA4"/>
    <w:rsid w:val="00C62E5B"/>
    <w:rsid w:val="00C811B6"/>
    <w:rsid w:val="00C828A4"/>
    <w:rsid w:val="00C87AFE"/>
    <w:rsid w:val="00C92767"/>
    <w:rsid w:val="00CA1B3F"/>
    <w:rsid w:val="00CB01B7"/>
    <w:rsid w:val="00CB0B0A"/>
    <w:rsid w:val="00CB10EA"/>
    <w:rsid w:val="00CB6CBF"/>
    <w:rsid w:val="00CC0069"/>
    <w:rsid w:val="00CC2C73"/>
    <w:rsid w:val="00CD2201"/>
    <w:rsid w:val="00CD3418"/>
    <w:rsid w:val="00CE2406"/>
    <w:rsid w:val="00CE3795"/>
    <w:rsid w:val="00CE3E86"/>
    <w:rsid w:val="00CE43F6"/>
    <w:rsid w:val="00CE5475"/>
    <w:rsid w:val="00CE570F"/>
    <w:rsid w:val="00CE63BD"/>
    <w:rsid w:val="00CF21D3"/>
    <w:rsid w:val="00CF2AF8"/>
    <w:rsid w:val="00CF48FD"/>
    <w:rsid w:val="00CF6116"/>
    <w:rsid w:val="00CF7EEA"/>
    <w:rsid w:val="00D0159D"/>
    <w:rsid w:val="00D02C03"/>
    <w:rsid w:val="00D03B41"/>
    <w:rsid w:val="00D05066"/>
    <w:rsid w:val="00D056C1"/>
    <w:rsid w:val="00D07F00"/>
    <w:rsid w:val="00D106C6"/>
    <w:rsid w:val="00D12F19"/>
    <w:rsid w:val="00D15D17"/>
    <w:rsid w:val="00D17505"/>
    <w:rsid w:val="00D175A6"/>
    <w:rsid w:val="00D17C7C"/>
    <w:rsid w:val="00D20419"/>
    <w:rsid w:val="00D214D6"/>
    <w:rsid w:val="00D23DBF"/>
    <w:rsid w:val="00D2572C"/>
    <w:rsid w:val="00D329DA"/>
    <w:rsid w:val="00D47944"/>
    <w:rsid w:val="00D5044F"/>
    <w:rsid w:val="00D67211"/>
    <w:rsid w:val="00D71CAF"/>
    <w:rsid w:val="00D73684"/>
    <w:rsid w:val="00D7594C"/>
    <w:rsid w:val="00D8779F"/>
    <w:rsid w:val="00D9183B"/>
    <w:rsid w:val="00D9351F"/>
    <w:rsid w:val="00D9549F"/>
    <w:rsid w:val="00DA67B1"/>
    <w:rsid w:val="00DB01D3"/>
    <w:rsid w:val="00DB0215"/>
    <w:rsid w:val="00DB3656"/>
    <w:rsid w:val="00DB54C1"/>
    <w:rsid w:val="00DD4E63"/>
    <w:rsid w:val="00DD6D59"/>
    <w:rsid w:val="00DE05BD"/>
    <w:rsid w:val="00DF425E"/>
    <w:rsid w:val="00DF5744"/>
    <w:rsid w:val="00DF6583"/>
    <w:rsid w:val="00E11470"/>
    <w:rsid w:val="00E13DEB"/>
    <w:rsid w:val="00E13EFB"/>
    <w:rsid w:val="00E14FD9"/>
    <w:rsid w:val="00E166F7"/>
    <w:rsid w:val="00E21FCE"/>
    <w:rsid w:val="00E25850"/>
    <w:rsid w:val="00E26B3E"/>
    <w:rsid w:val="00E3040F"/>
    <w:rsid w:val="00E307D2"/>
    <w:rsid w:val="00E334AE"/>
    <w:rsid w:val="00E34C33"/>
    <w:rsid w:val="00E369A2"/>
    <w:rsid w:val="00E50A20"/>
    <w:rsid w:val="00E52B3D"/>
    <w:rsid w:val="00E5691B"/>
    <w:rsid w:val="00E57A01"/>
    <w:rsid w:val="00E7126B"/>
    <w:rsid w:val="00E71FFF"/>
    <w:rsid w:val="00E7239D"/>
    <w:rsid w:val="00E7284A"/>
    <w:rsid w:val="00E756ED"/>
    <w:rsid w:val="00E77443"/>
    <w:rsid w:val="00E8026B"/>
    <w:rsid w:val="00E874BE"/>
    <w:rsid w:val="00E87966"/>
    <w:rsid w:val="00E920CA"/>
    <w:rsid w:val="00E9240D"/>
    <w:rsid w:val="00E93DD6"/>
    <w:rsid w:val="00E94D75"/>
    <w:rsid w:val="00E957B2"/>
    <w:rsid w:val="00E97613"/>
    <w:rsid w:val="00EA4F6E"/>
    <w:rsid w:val="00EA6E43"/>
    <w:rsid w:val="00EB1F03"/>
    <w:rsid w:val="00ED2A80"/>
    <w:rsid w:val="00EE0340"/>
    <w:rsid w:val="00EE157D"/>
    <w:rsid w:val="00EE16B4"/>
    <w:rsid w:val="00EE5D0F"/>
    <w:rsid w:val="00EF2CCF"/>
    <w:rsid w:val="00EF610A"/>
    <w:rsid w:val="00EF6C2E"/>
    <w:rsid w:val="00F013DA"/>
    <w:rsid w:val="00F0308A"/>
    <w:rsid w:val="00F064CA"/>
    <w:rsid w:val="00F10DC9"/>
    <w:rsid w:val="00F142F5"/>
    <w:rsid w:val="00F16DEB"/>
    <w:rsid w:val="00F16E1A"/>
    <w:rsid w:val="00F243FD"/>
    <w:rsid w:val="00F24E79"/>
    <w:rsid w:val="00F3323E"/>
    <w:rsid w:val="00F347E6"/>
    <w:rsid w:val="00F47924"/>
    <w:rsid w:val="00F503BC"/>
    <w:rsid w:val="00F51F7A"/>
    <w:rsid w:val="00F52045"/>
    <w:rsid w:val="00F52942"/>
    <w:rsid w:val="00F52EC3"/>
    <w:rsid w:val="00F54ED1"/>
    <w:rsid w:val="00F560DF"/>
    <w:rsid w:val="00F5742C"/>
    <w:rsid w:val="00F71786"/>
    <w:rsid w:val="00F74C5D"/>
    <w:rsid w:val="00F75A96"/>
    <w:rsid w:val="00F75AE1"/>
    <w:rsid w:val="00F76E1D"/>
    <w:rsid w:val="00F807F8"/>
    <w:rsid w:val="00F80C90"/>
    <w:rsid w:val="00F818DA"/>
    <w:rsid w:val="00F826FA"/>
    <w:rsid w:val="00F83DB4"/>
    <w:rsid w:val="00F87C6F"/>
    <w:rsid w:val="00F94C8E"/>
    <w:rsid w:val="00FA0C65"/>
    <w:rsid w:val="00FA761E"/>
    <w:rsid w:val="00FB1197"/>
    <w:rsid w:val="00FB1A73"/>
    <w:rsid w:val="00FB7B8D"/>
    <w:rsid w:val="00FD09BD"/>
    <w:rsid w:val="00FD0FE3"/>
    <w:rsid w:val="00FD2077"/>
    <w:rsid w:val="00FD2D1D"/>
    <w:rsid w:val="00FD3F1D"/>
    <w:rsid w:val="00FD4EF2"/>
    <w:rsid w:val="00FD786C"/>
    <w:rsid w:val="00FF006C"/>
    <w:rsid w:val="00FF0129"/>
    <w:rsid w:val="00FF2921"/>
    <w:rsid w:val="00FF5BA7"/>
    <w:rsid w:val="00FF7810"/>
    <w:rsid w:val="00FF7F8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Ttulo1">
    <w:name w:val="heading 1"/>
    <w:basedOn w:val="Normal"/>
    <w:next w:val="Normal"/>
    <w:qFormat/>
    <w:pPr>
      <w:keepNext/>
      <w:outlineLvl w:val="0"/>
    </w:pPr>
    <w:rPr>
      <w:rFonts w:ascii="Verdana" w:hAnsi="Verdana"/>
      <w:b/>
      <w:lang w:val="es-MX"/>
    </w:rPr>
  </w:style>
  <w:style w:type="paragraph" w:styleId="Ttulo2">
    <w:name w:val="heading 2"/>
    <w:basedOn w:val="Normal"/>
    <w:next w:val="Normal"/>
    <w:qFormat/>
    <w:rsid w:val="00C40127"/>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202B0D"/>
    <w:pPr>
      <w:keepNext/>
      <w:spacing w:before="240" w:after="60"/>
      <w:outlineLvl w:val="2"/>
    </w:pPr>
    <w:rPr>
      <w:rFonts w:ascii="Arial" w:hAnsi="Arial" w:cs="Arial"/>
      <w:b/>
      <w:bCs/>
      <w:sz w:val="26"/>
      <w:szCs w:val="26"/>
    </w:rPr>
  </w:style>
  <w:style w:type="paragraph" w:styleId="Ttulo4">
    <w:name w:val="heading 4"/>
    <w:basedOn w:val="Normal"/>
    <w:next w:val="Normal"/>
    <w:qFormat/>
    <w:rsid w:val="00C40127"/>
    <w:pPr>
      <w:keepNext/>
      <w:spacing w:before="240" w:after="60"/>
      <w:outlineLvl w:val="3"/>
    </w:pPr>
    <w:rPr>
      <w:b/>
      <w:bCs/>
      <w:sz w:val="28"/>
      <w:szCs w:val="28"/>
    </w:rPr>
  </w:style>
  <w:style w:type="paragraph" w:styleId="Ttulo5">
    <w:name w:val="heading 5"/>
    <w:basedOn w:val="Normal"/>
    <w:next w:val="Normal"/>
    <w:qFormat/>
    <w:rsid w:val="00C40127"/>
    <w:pPr>
      <w:spacing w:before="240" w:after="60"/>
      <w:outlineLvl w:val="4"/>
    </w:pPr>
    <w:rPr>
      <w:b/>
      <w:bCs/>
      <w:i/>
      <w:iCs/>
      <w:sz w:val="26"/>
      <w:szCs w:val="26"/>
    </w:rPr>
  </w:style>
  <w:style w:type="paragraph" w:styleId="Ttulo6">
    <w:name w:val="heading 6"/>
    <w:basedOn w:val="Normal"/>
    <w:next w:val="Normal"/>
    <w:qFormat/>
    <w:rsid w:val="00C40127"/>
    <w:pPr>
      <w:spacing w:before="240" w:after="60"/>
      <w:outlineLvl w:val="5"/>
    </w:pPr>
    <w:rPr>
      <w:b/>
      <w:bCs/>
      <w:sz w:val="22"/>
      <w:szCs w:val="22"/>
    </w:rPr>
  </w:style>
  <w:style w:type="paragraph" w:styleId="Ttulo7">
    <w:name w:val="heading 7"/>
    <w:basedOn w:val="Normal"/>
    <w:next w:val="Normal"/>
    <w:qFormat/>
    <w:rsid w:val="00C40127"/>
    <w:pPr>
      <w:spacing w:before="240" w:after="60"/>
      <w:outlineLvl w:val="6"/>
    </w:pPr>
    <w:rPr>
      <w:sz w:val="24"/>
      <w:szCs w:val="24"/>
    </w:rPr>
  </w:style>
  <w:style w:type="paragraph" w:styleId="Ttulo9">
    <w:name w:val="heading 9"/>
    <w:basedOn w:val="Normal"/>
    <w:next w:val="Normal"/>
    <w:qFormat/>
    <w:rsid w:val="00D67211"/>
    <w:pPr>
      <w:spacing w:before="240" w:after="60"/>
      <w:outlineLvl w:val="8"/>
    </w:pPr>
    <w:rPr>
      <w:rFonts w:ascii="Arial" w:hAnsi="Arial" w:cs="Arial"/>
      <w:sz w:val="22"/>
      <w:szCs w:val="22"/>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
    <w:name w:val="Body Text"/>
    <w:basedOn w:val="Normal"/>
    <w:pPr>
      <w:jc w:val="both"/>
    </w:pPr>
    <w:rPr>
      <w:rFonts w:ascii="Verdana" w:hAnsi="Verdana"/>
      <w:lang w:val="es-MX"/>
    </w:rPr>
  </w:style>
  <w:style w:type="paragraph" w:customStyle="1" w:styleId="CAPITULO">
    <w:name w:val="CAPITULO"/>
    <w:basedOn w:val="Textoindependiente"/>
    <w:rsid w:val="00AC6C07"/>
    <w:pPr>
      <w:spacing w:line="480" w:lineRule="auto"/>
      <w:jc w:val="center"/>
      <w:outlineLvl w:val="0"/>
    </w:pPr>
    <w:rPr>
      <w:rFonts w:ascii="Arial" w:hAnsi="Arial"/>
      <w:b/>
      <w:bCs/>
      <w:sz w:val="48"/>
    </w:rPr>
  </w:style>
  <w:style w:type="paragraph" w:customStyle="1" w:styleId="TITULO">
    <w:name w:val="TITULO"/>
    <w:basedOn w:val="Textoindependiente"/>
    <w:rsid w:val="00AC6C07"/>
    <w:pPr>
      <w:spacing w:before="360" w:after="360" w:line="480" w:lineRule="auto"/>
      <w:outlineLvl w:val="1"/>
    </w:pPr>
    <w:rPr>
      <w:rFonts w:ascii="Arial" w:hAnsi="Arial"/>
      <w:b/>
      <w:bCs/>
      <w:sz w:val="32"/>
      <w:szCs w:val="32"/>
    </w:rPr>
  </w:style>
  <w:style w:type="paragraph" w:customStyle="1" w:styleId="SUBTITULO1">
    <w:name w:val="SUBTITULO 1"/>
    <w:basedOn w:val="Textoindependiente"/>
    <w:rsid w:val="00AC6C07"/>
    <w:pPr>
      <w:spacing w:line="480" w:lineRule="auto"/>
      <w:outlineLvl w:val="2"/>
    </w:pPr>
    <w:rPr>
      <w:rFonts w:ascii="Arial" w:hAnsi="Arial"/>
      <w:b/>
      <w:bCs/>
      <w:sz w:val="24"/>
    </w:rPr>
  </w:style>
  <w:style w:type="paragraph" w:customStyle="1" w:styleId="SUBTITULO2">
    <w:name w:val="SUBTITULO 2"/>
    <w:basedOn w:val="Ttulo3"/>
    <w:rsid w:val="00AC6C07"/>
    <w:pPr>
      <w:spacing w:before="0" w:after="0" w:line="480" w:lineRule="auto"/>
    </w:pPr>
    <w:rPr>
      <w:rFonts w:cs="Times New Roman"/>
      <w:sz w:val="24"/>
      <w:szCs w:val="20"/>
    </w:rPr>
  </w:style>
  <w:style w:type="paragraph" w:customStyle="1" w:styleId="ILUSTRACION">
    <w:name w:val="ILUSTRACION"/>
    <w:basedOn w:val="Textoindependiente"/>
    <w:rsid w:val="00491D82"/>
    <w:pPr>
      <w:spacing w:after="360" w:line="360" w:lineRule="auto"/>
      <w:outlineLvl w:val="5"/>
    </w:pPr>
    <w:rPr>
      <w:rFonts w:ascii="Arial" w:hAnsi="Arial"/>
      <w:b/>
      <w:bCs/>
      <w:sz w:val="24"/>
    </w:rPr>
  </w:style>
  <w:style w:type="character" w:styleId="Hipervnculo">
    <w:name w:val="Hyperlink"/>
    <w:basedOn w:val="Fuentedeprrafopredeter"/>
    <w:rsid w:val="005376EC"/>
    <w:rPr>
      <w:color w:val="0000FF"/>
      <w:u w:val="single"/>
    </w:rPr>
  </w:style>
  <w:style w:type="paragraph" w:styleId="Tabladeilustraciones">
    <w:name w:val="table of figures"/>
    <w:basedOn w:val="Normal"/>
    <w:next w:val="Normal"/>
    <w:semiHidden/>
    <w:rsid w:val="005376EC"/>
    <w:pPr>
      <w:ind w:left="400" w:hanging="400"/>
    </w:pPr>
  </w:style>
  <w:style w:type="paragraph" w:styleId="TDC1">
    <w:name w:val="toc 1"/>
    <w:basedOn w:val="Normal"/>
    <w:next w:val="Normal"/>
    <w:autoRedefine/>
    <w:semiHidden/>
    <w:rsid w:val="005376EC"/>
  </w:style>
  <w:style w:type="paragraph" w:styleId="TDC2">
    <w:name w:val="toc 2"/>
    <w:basedOn w:val="Normal"/>
    <w:next w:val="Normal"/>
    <w:autoRedefine/>
    <w:semiHidden/>
    <w:rsid w:val="005376EC"/>
    <w:pPr>
      <w:ind w:left="200"/>
    </w:pPr>
  </w:style>
  <w:style w:type="paragraph" w:styleId="TDC3">
    <w:name w:val="toc 3"/>
    <w:basedOn w:val="Normal"/>
    <w:next w:val="Normal"/>
    <w:autoRedefine/>
    <w:semiHidden/>
    <w:rsid w:val="005376EC"/>
    <w:pPr>
      <w:ind w:left="400"/>
    </w:pPr>
  </w:style>
  <w:style w:type="paragraph" w:styleId="TDC4">
    <w:name w:val="toc 4"/>
    <w:basedOn w:val="Normal"/>
    <w:next w:val="Normal"/>
    <w:autoRedefine/>
    <w:semiHidden/>
    <w:rsid w:val="005376EC"/>
    <w:pPr>
      <w:ind w:left="600"/>
    </w:pPr>
  </w:style>
  <w:style w:type="paragraph" w:styleId="Sangradetextonormal">
    <w:name w:val="Body Text Indent"/>
    <w:basedOn w:val="Normal"/>
    <w:rsid w:val="00C3662F"/>
    <w:pPr>
      <w:spacing w:after="120"/>
      <w:ind w:left="283"/>
    </w:pPr>
  </w:style>
  <w:style w:type="table" w:styleId="Tablaconcuadrcula">
    <w:name w:val="Table Grid"/>
    <w:basedOn w:val="Tablanormal"/>
    <w:rsid w:val="00506FA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A">
    <w:name w:val="TABLA"/>
    <w:basedOn w:val="Textoindependiente"/>
    <w:rsid w:val="003A3FF6"/>
    <w:pPr>
      <w:spacing w:after="240" w:line="360" w:lineRule="auto"/>
      <w:jc w:val="center"/>
    </w:pPr>
    <w:rPr>
      <w:rFonts w:ascii="Arial" w:hAnsi="Arial" w:cs="Arial"/>
      <w:b/>
      <w:sz w:val="24"/>
    </w:rPr>
  </w:style>
  <w:style w:type="paragraph" w:styleId="NormalWeb">
    <w:name w:val="Normal (Web)"/>
    <w:basedOn w:val="Normal"/>
    <w:rsid w:val="00C40127"/>
    <w:rPr>
      <w:sz w:val="24"/>
      <w:szCs w:val="24"/>
      <w:lang w:val="es-EC"/>
    </w:rPr>
  </w:style>
  <w:style w:type="paragraph" w:styleId="Textoindependiente3">
    <w:name w:val="Body Text 3"/>
    <w:basedOn w:val="Normal"/>
    <w:rsid w:val="00D67211"/>
    <w:pPr>
      <w:spacing w:after="120"/>
    </w:pPr>
    <w:rPr>
      <w:sz w:val="16"/>
      <w:szCs w:val="16"/>
    </w:rPr>
  </w:style>
  <w:style w:type="paragraph" w:styleId="Epgrafe">
    <w:name w:val="caption"/>
    <w:basedOn w:val="Normal"/>
    <w:next w:val="Normal"/>
    <w:qFormat/>
    <w:rsid w:val="0097520D"/>
    <w:pPr>
      <w:spacing w:before="120" w:after="120"/>
    </w:pPr>
    <w:rPr>
      <w:b/>
      <w:bCs/>
    </w:rPr>
  </w:style>
  <w:style w:type="paragraph" w:styleId="Mapadeldocumento">
    <w:name w:val="Document Map"/>
    <w:basedOn w:val="Normal"/>
    <w:semiHidden/>
    <w:rsid w:val="00725834"/>
    <w:pPr>
      <w:shd w:val="clear" w:color="auto" w:fill="000080"/>
    </w:pPr>
    <w:rPr>
      <w:rFonts w:ascii="Tahoma" w:hAnsi="Tahoma" w:cs="Tahoma"/>
    </w:rPr>
  </w:style>
  <w:style w:type="paragraph" w:styleId="Encabezado">
    <w:name w:val="header"/>
    <w:basedOn w:val="Normal"/>
    <w:rsid w:val="006E4A6C"/>
    <w:pPr>
      <w:tabs>
        <w:tab w:val="center" w:pos="4252"/>
        <w:tab w:val="right" w:pos="8504"/>
      </w:tabs>
    </w:pPr>
  </w:style>
  <w:style w:type="paragraph" w:styleId="Piedepgina">
    <w:name w:val="footer"/>
    <w:basedOn w:val="Normal"/>
    <w:rsid w:val="006E4A6C"/>
    <w:pPr>
      <w:tabs>
        <w:tab w:val="center" w:pos="4252"/>
        <w:tab w:val="right" w:pos="8504"/>
      </w:tabs>
    </w:pPr>
  </w:style>
  <w:style w:type="character" w:styleId="Nmerodepgina">
    <w:name w:val="page number"/>
    <w:basedOn w:val="Fuentedeprrafopredeter"/>
    <w:rsid w:val="006E4A6C"/>
  </w:style>
  <w:style w:type="paragraph" w:styleId="TDC6">
    <w:name w:val="toc 6"/>
    <w:basedOn w:val="Normal"/>
    <w:next w:val="Normal"/>
    <w:autoRedefine/>
    <w:semiHidden/>
    <w:rsid w:val="00632AD3"/>
    <w:pPr>
      <w:ind w:left="1000"/>
    </w:pPr>
  </w:style>
  <w:style w:type="paragraph" w:styleId="TDC7">
    <w:name w:val="toc 7"/>
    <w:basedOn w:val="Normal"/>
    <w:next w:val="Normal"/>
    <w:autoRedefine/>
    <w:semiHidden/>
    <w:rsid w:val="00632AD3"/>
    <w:pPr>
      <w:ind w:left="1200"/>
    </w:pPr>
  </w:style>
</w:styles>
</file>

<file path=word/webSettings.xml><?xml version="1.0" encoding="utf-8"?>
<w:webSettings xmlns:r="http://schemas.openxmlformats.org/officeDocument/2006/relationships" xmlns:w="http://schemas.openxmlformats.org/wordprocessingml/2006/main">
  <w:divs>
    <w:div w:id="1220634824">
      <w:bodyDiv w:val="1"/>
      <w:marLeft w:val="0"/>
      <w:marRight w:val="0"/>
      <w:marTop w:val="0"/>
      <w:marBottom w:val="0"/>
      <w:divBdr>
        <w:top w:val="none" w:sz="0" w:space="0" w:color="auto"/>
        <w:left w:val="none" w:sz="0" w:space="0" w:color="auto"/>
        <w:bottom w:val="none" w:sz="0" w:space="0" w:color="auto"/>
        <w:right w:val="none" w:sz="0" w:space="0" w:color="auto"/>
      </w:divBdr>
    </w:div>
    <w:div w:id="1367875003">
      <w:bodyDiv w:val="1"/>
      <w:marLeft w:val="0"/>
      <w:marRight w:val="0"/>
      <w:marTop w:val="0"/>
      <w:marBottom w:val="0"/>
      <w:divBdr>
        <w:top w:val="none" w:sz="0" w:space="0" w:color="auto"/>
        <w:left w:val="none" w:sz="0" w:space="0" w:color="auto"/>
        <w:bottom w:val="none" w:sz="0" w:space="0" w:color="auto"/>
        <w:right w:val="none" w:sz="0" w:space="0" w:color="auto"/>
      </w:divBdr>
    </w:div>
    <w:div w:id="1381897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0.png"/><Relationship Id="rId3" Type="http://schemas.openxmlformats.org/officeDocument/2006/relationships/settings" Target="settings.xml"/><Relationship Id="rId21" Type="http://schemas.openxmlformats.org/officeDocument/2006/relationships/image" Target="media/image13.png"/><Relationship Id="rId34" Type="http://schemas.openxmlformats.org/officeDocument/2006/relationships/oleObject" Target="embeddings/oleObject3.bin"/><Relationship Id="rId42" Type="http://schemas.openxmlformats.org/officeDocument/2006/relationships/image" Target="media/image33.png"/><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wmf"/><Relationship Id="rId38" Type="http://schemas.openxmlformats.org/officeDocument/2006/relationships/image" Target="media/image29.pn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2.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7.png"/><Relationship Id="rId10" Type="http://schemas.openxmlformats.org/officeDocument/2006/relationships/image" Target="media/image3.emf"/><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6.png"/><Relationship Id="rId43" Type="http://schemas.openxmlformats.org/officeDocument/2006/relationships/image" Target="media/image3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59</Pages>
  <Words>6643</Words>
  <Characters>36541</Characters>
  <Application>Microsoft Office Word</Application>
  <DocSecurity>0</DocSecurity>
  <Lines>304</Lines>
  <Paragraphs>86</Paragraphs>
  <ScaleCrop>false</ScaleCrop>
  <HeadingPairs>
    <vt:vector size="2" baseType="variant">
      <vt:variant>
        <vt:lpstr>Título</vt:lpstr>
      </vt:variant>
      <vt:variant>
        <vt:i4>1</vt:i4>
      </vt:variant>
    </vt:vector>
  </HeadingPairs>
  <TitlesOfParts>
    <vt:vector size="1" baseType="lpstr">
      <vt:lpstr>Capítulo 2</vt:lpstr>
    </vt:vector>
  </TitlesOfParts>
  <Company>Corporacion JLM</Company>
  <LinksUpToDate>false</LinksUpToDate>
  <CharactersWithSpaces>43098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Capítulo 2</dc:title>
  <dc:subject/>
  <dc:creator>Jorge Luis Mora Valverde</dc:creator>
  <cp:keywords/>
  <dc:description/>
  <cp:lastModifiedBy>Ayudante</cp:lastModifiedBy>
  <cp:revision>2</cp:revision>
  <cp:lastPrinted>2004-12-22T15:47:00Z</cp:lastPrinted>
  <dcterms:created xsi:type="dcterms:W3CDTF">2009-06-25T16:14:00Z</dcterms:created>
  <dcterms:modified xsi:type="dcterms:W3CDTF">2009-06-25T16:14:00Z</dcterms:modified>
</cp:coreProperties>
</file>